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4B01C" w14:textId="77777777" w:rsidR="001E5709" w:rsidRDefault="00000000">
      <w:pPr>
        <w:pStyle w:val="afffffffb"/>
        <w:framePr w:wrap="around"/>
        <w:rPr>
          <w:rFonts w:ascii="Times New Roman"/>
        </w:rPr>
      </w:pPr>
      <w:r>
        <w:rPr>
          <w:rFonts w:ascii="Times New Roman"/>
        </w:rPr>
        <w:t>ICS</w:t>
      </w:r>
      <w:r>
        <w:rPr>
          <w:rFonts w:ascii="Times New Roman" w:hint="eastAsia"/>
        </w:rPr>
        <w:t> </w:t>
      </w:r>
      <w:bookmarkStart w:id="0" w:name="ICS"/>
      <w:r>
        <w:rPr>
          <w:rFonts w:ascii="Times New Roman" w:hint="eastAsia"/>
        </w:rPr>
        <w:fldChar w:fldCharType="begin">
          <w:ffData>
            <w:name w:val="ICS"/>
            <w:enabled/>
            <w:calcOnExit w:val="0"/>
            <w:helpText w:type="text" w:val="请输入正确的ICS号："/>
            <w:textInput>
              <w:default w:val="13.020.99"/>
            </w:textInput>
          </w:ffData>
        </w:fldChar>
      </w:r>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13.020.99</w:t>
      </w:r>
      <w:r>
        <w:rPr>
          <w:rFonts w:ascii="Times New Roman" w:hint="eastAsia"/>
        </w:rPr>
        <w:fldChar w:fldCharType="end"/>
      </w:r>
      <w:bookmarkEnd w:id="0"/>
    </w:p>
    <w:bookmarkStart w:id="1" w:name="WXFLH"/>
    <w:p w14:paraId="01F4EE3A" w14:textId="77777777" w:rsidR="001E5709" w:rsidRDefault="00000000">
      <w:pPr>
        <w:pStyle w:val="afffffffb"/>
        <w:framePr w:wrap="around"/>
        <w:rPr>
          <w:rFonts w:ascii="Times New Roman"/>
        </w:rPr>
      </w:pPr>
      <w:r>
        <w:rPr>
          <w:rFonts w:ascii="Times New Roman" w:hint="eastAsia"/>
        </w:rPr>
        <w:fldChar w:fldCharType="begin">
          <w:ffData>
            <w:name w:val="WXFLH"/>
            <w:enabled/>
            <w:calcOnExit w:val="0"/>
            <w:helpText w:type="text" w:val="请输入中国标准文献分类号："/>
            <w:textInput>
              <w:default w:val="Z00"/>
            </w:textInput>
          </w:ffData>
        </w:fldChar>
      </w:r>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Z00</w:t>
      </w:r>
      <w:r>
        <w:rPr>
          <w:rFonts w:ascii="Times New Roman" w:hint="eastAsia"/>
        </w:rPr>
        <w:fldChar w:fldCharType="end"/>
      </w:r>
      <w:bookmarkEnd w:id="1"/>
    </w:p>
    <w:tbl>
      <w:tblPr>
        <w:tblStyle w:val="affff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1E5709" w14:paraId="0FDD865A" w14:textId="77777777">
        <w:tc>
          <w:tcPr>
            <w:tcW w:w="9853" w:type="dxa"/>
            <w:tcBorders>
              <w:top w:val="nil"/>
              <w:left w:val="nil"/>
              <w:bottom w:val="nil"/>
              <w:right w:val="nil"/>
            </w:tcBorders>
          </w:tcPr>
          <w:p w14:paraId="2C63E88F" w14:textId="77777777" w:rsidR="001E5709" w:rsidRDefault="00000000">
            <w:pPr>
              <w:pStyle w:val="afffffffb"/>
              <w:framePr w:wrap="around"/>
              <w:rPr>
                <w:rFonts w:ascii="Times New Roman"/>
              </w:rPr>
            </w:pPr>
            <w:r>
              <w:rPr>
                <w:rFonts w:ascii="Times New Roman"/>
                <w:noProof/>
              </w:rPr>
              <mc:AlternateContent>
                <mc:Choice Requires="wps">
                  <w:drawing>
                    <wp:anchor distT="0" distB="0" distL="114300" distR="114300" simplePos="0" relativeHeight="251662336" behindDoc="1" locked="0" layoutInCell="1" allowOverlap="1" wp14:anchorId="3CD2A109" wp14:editId="7778B87F">
                      <wp:simplePos x="0" y="0"/>
                      <wp:positionH relativeFrom="column">
                        <wp:posOffset>-66675</wp:posOffset>
                      </wp:positionH>
                      <wp:positionV relativeFrom="paragraph">
                        <wp:posOffset>0</wp:posOffset>
                      </wp:positionV>
                      <wp:extent cx="866775" cy="198120"/>
                      <wp:effectExtent l="0" t="0" r="9525" b="508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vert="horz" wrap="square" anchor="t" anchorCtr="0" upright="1"/>
                          </wps:wsp>
                        </a:graphicData>
                      </a:graphic>
                    </wp:anchor>
                  </w:drawing>
                </mc:Choice>
                <mc:Fallback>
                  <w:pict>
                    <v:rect w14:anchorId="211FB3C9" id="BAH" o:spid="_x0000_s1026" style="position:absolute;margin-left:-5.25pt;margin-top:0;width:68.25pt;height:15.6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" stroked="f"/>
                  </w:pict>
                </mc:Fallback>
              </mc:AlternateContent>
            </w:r>
            <w:r>
              <w:rPr>
                <w:rFonts w:ascii="Times New Roman" w:hint="eastAsia"/>
              </w:rPr>
              <w:fldChar w:fldCharType="begin">
                <w:ffData>
                  <w:name w:val="BAH"/>
                  <w:enabled/>
                  <w:calcOnExit w:val="0"/>
                  <w:textInput/>
                </w:ffData>
              </w:fldChar>
            </w:r>
            <w:bookmarkStart w:id="2" w:name="BAH"/>
            <w:r>
              <w:rPr>
                <w:rFonts w:ascii="Times New Roman" w:hint="eastAsia"/>
              </w:rPr>
              <w:instrText>FORMTEXT</w:instrText>
            </w:r>
            <w:r>
              <w:rPr>
                <w:rFonts w:ascii="Times New Roman" w:hint="eastAsia"/>
              </w:rPr>
            </w:r>
            <w:r>
              <w:rPr>
                <w:rFonts w:ascii="Times New Roman" w:hint="eastAsia"/>
              </w:rPr>
              <w:fldChar w:fldCharType="separate"/>
            </w:r>
            <w:r>
              <w:rPr>
                <w:rFonts w:ascii="Times New Roman"/>
              </w:rPr>
              <w:t>     </w:t>
            </w:r>
            <w:r>
              <w:rPr>
                <w:rFonts w:ascii="Times New Roman" w:hint="eastAsia"/>
              </w:rPr>
              <w:fldChar w:fldCharType="end"/>
            </w:r>
            <w:bookmarkEnd w:id="2"/>
          </w:p>
        </w:tc>
      </w:tr>
    </w:tbl>
    <w:p w14:paraId="4077F15A" w14:textId="77777777" w:rsidR="001E5709" w:rsidRDefault="00000000">
      <w:pPr>
        <w:pStyle w:val="afffffff1"/>
        <w:framePr w:wrap="around"/>
        <w:rPr>
          <w:rFonts w:ascii="Times New Roman" w:hAnsi="Times New Roman"/>
        </w:rPr>
      </w:pPr>
      <w:r>
        <w:rPr>
          <w:rFonts w:ascii="Times New Roman" w:hAnsi="Times New Roman" w:hint="eastAsia"/>
        </w:rPr>
        <w:t>团体标准</w:t>
      </w:r>
    </w:p>
    <w:p w14:paraId="5472EE8C" w14:textId="77777777" w:rsidR="001E5709" w:rsidRDefault="00000000">
      <w:pPr>
        <w:pStyle w:val="22"/>
        <w:framePr w:wrap="around"/>
        <w:rPr>
          <w:rFonts w:ascii="Times New Roman" w:cs="黑体"/>
        </w:rPr>
      </w:pPr>
      <w:r>
        <w:rPr>
          <w:rFonts w:ascii="Times New Roman" w:hint="eastAsia"/>
        </w:rPr>
        <w:t>T</w:t>
      </w:r>
      <w:r>
        <w:rPr>
          <w:rFonts w:ascii="Times New Roman"/>
        </w:rPr>
        <w:t>/</w:t>
      </w:r>
      <w:bookmarkStart w:id="3" w:name="StdNo0"/>
      <w:r>
        <w:rPr>
          <w:rFonts w:ascii="Times New Roman"/>
        </w:rPr>
        <w:fldChar w:fldCharType="begin">
          <w:ffData>
            <w:name w:val="StdNo0"/>
            <w:enabled/>
            <w:calcOnExit w:val="0"/>
            <w:textInput>
              <w:default w:val="ZCIA"/>
            </w:textInput>
          </w:ffData>
        </w:fldChar>
      </w:r>
      <w:r>
        <w:rPr>
          <w:rFonts w:ascii="Times New Roman"/>
        </w:rPr>
        <w:instrText>FORMTEXT</w:instrText>
      </w:r>
      <w:r>
        <w:rPr>
          <w:rFonts w:ascii="Times New Roman"/>
        </w:rPr>
      </w:r>
      <w:r>
        <w:rPr>
          <w:rFonts w:ascii="Times New Roman"/>
        </w:rPr>
        <w:fldChar w:fldCharType="separate"/>
      </w:r>
      <w:r>
        <w:rPr>
          <w:rFonts w:ascii="Times New Roman" w:hint="eastAsia"/>
        </w:rPr>
        <w:t>CCAA</w:t>
      </w:r>
      <w:r>
        <w:rPr>
          <w:rFonts w:ascii="Times New Roman"/>
        </w:rPr>
        <w:fldChar w:fldCharType="end"/>
      </w:r>
      <w:bookmarkEnd w:id="3"/>
      <w:r>
        <w:rPr>
          <w:rFonts w:ascii="Times New Roman" w:cs="黑体" w:hint="eastAsia"/>
        </w:rPr>
        <w:t xml:space="preserve"> </w:t>
      </w:r>
      <w:bookmarkStart w:id="4" w:name="StdNo1"/>
      <w:r>
        <w:rPr>
          <w:rFonts w:ascii="Times New Roman" w:cs="黑体" w:hint="eastAsia"/>
        </w:rPr>
        <w:fldChar w:fldCharType="begin">
          <w:ffData>
            <w:name w:val="StdNo1"/>
            <w:enabled/>
            <w:calcOnExit w:val="0"/>
            <w:textInput>
              <w:default w:val="XX.2"/>
            </w:textInput>
          </w:ffData>
        </w:fldChar>
      </w:r>
      <w:r>
        <w:rPr>
          <w:rFonts w:ascii="Times New Roman" w:cs="黑体" w:hint="eastAsia"/>
        </w:rPr>
        <w:instrText>FORMTEXT</w:instrText>
      </w:r>
      <w:r>
        <w:rPr>
          <w:rFonts w:ascii="Times New Roman" w:cs="黑体" w:hint="eastAsia"/>
        </w:rPr>
      </w:r>
      <w:r>
        <w:rPr>
          <w:rFonts w:ascii="Times New Roman" w:cs="黑体" w:hint="eastAsia"/>
        </w:rPr>
        <w:fldChar w:fldCharType="separate"/>
      </w:r>
      <w:r>
        <w:rPr>
          <w:rFonts w:ascii="Times New Roman" w:cs="黑体" w:hint="eastAsia"/>
        </w:rPr>
        <w:t>XX.2</w:t>
      </w:r>
      <w:r>
        <w:rPr>
          <w:rFonts w:ascii="Times New Roman" w:cs="黑体" w:hint="eastAsia"/>
        </w:rPr>
        <w:fldChar w:fldCharType="end"/>
      </w:r>
      <w:bookmarkEnd w:id="4"/>
      <w:r>
        <w:rPr>
          <w:rFonts w:ascii="Times New Roman" w:cs="黑体" w:hint="eastAsia"/>
        </w:rPr>
        <w:t>—</w:t>
      </w:r>
      <w:bookmarkStart w:id="5" w:name="StdNo2"/>
      <w:r>
        <w:rPr>
          <w:rFonts w:ascii="Times New Roman" w:cs="黑体" w:hint="eastAsia"/>
        </w:rPr>
        <w:fldChar w:fldCharType="begin">
          <w:ffData>
            <w:name w:val="StdNo2"/>
            <w:enabled/>
            <w:calcOnExit w:val="0"/>
            <w:textInput>
              <w:default w:val="2025"/>
              <w:maxLength w:val="4"/>
            </w:textInput>
          </w:ffData>
        </w:fldChar>
      </w:r>
      <w:r>
        <w:rPr>
          <w:rFonts w:ascii="Times New Roman" w:cs="黑体" w:hint="eastAsia"/>
        </w:rPr>
        <w:instrText>FORMTEXT</w:instrText>
      </w:r>
      <w:r>
        <w:rPr>
          <w:rFonts w:ascii="Times New Roman" w:cs="黑体" w:hint="eastAsia"/>
        </w:rPr>
      </w:r>
      <w:r>
        <w:rPr>
          <w:rFonts w:ascii="Times New Roman" w:cs="黑体" w:hint="eastAsia"/>
        </w:rPr>
        <w:fldChar w:fldCharType="separate"/>
      </w:r>
      <w:r>
        <w:rPr>
          <w:rFonts w:ascii="Times New Roman" w:cs="黑体" w:hint="eastAsia"/>
        </w:rPr>
        <w:t>2025</w:t>
      </w:r>
      <w:r>
        <w:rPr>
          <w:rFonts w:ascii="Times New Roman" w:cs="黑体" w:hint="eastAsia"/>
        </w:rPr>
        <w:fldChar w:fldCharType="end"/>
      </w:r>
      <w:bookmarkEnd w:id="5"/>
    </w:p>
    <w:tbl>
      <w:tblPr>
        <w:tblStyle w:val="affff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5709" w14:paraId="38AB265E" w14:textId="77777777">
        <w:trPr>
          <w:trHeight w:val="90"/>
        </w:trPr>
        <w:tc>
          <w:tcPr>
            <w:tcW w:w="9356" w:type="dxa"/>
            <w:tcBorders>
              <w:top w:val="nil"/>
              <w:left w:val="nil"/>
              <w:bottom w:val="nil"/>
              <w:right w:val="nil"/>
            </w:tcBorders>
          </w:tcPr>
          <w:p w14:paraId="58365D6E" w14:textId="77777777" w:rsidR="001E5709" w:rsidRDefault="00000000">
            <w:pPr>
              <w:pStyle w:val="afffffe"/>
              <w:framePr w:wrap="around"/>
              <w:rPr>
                <w:rFonts w:ascii="Times New Roman" w:cs="黑体"/>
              </w:rPr>
            </w:pPr>
            <w:r>
              <w:rPr>
                <w:rFonts w:ascii="Times New Roman"/>
                <w:noProof/>
              </w:rPr>
              <mc:AlternateContent>
                <mc:Choice Requires="wps">
                  <w:drawing>
                    <wp:anchor distT="0" distB="0" distL="114300" distR="114300" simplePos="0" relativeHeight="251659264" behindDoc="1" locked="0" layoutInCell="1" allowOverlap="1" wp14:anchorId="6D4AE55B" wp14:editId="6D4DD2C3">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vert="horz" wrap="square" anchor="t" anchorCtr="0" upright="1"/>
                          </wps:wsp>
                        </a:graphicData>
                      </a:graphic>
                    </wp:anchor>
                  </w:drawing>
                </mc:Choice>
                <mc:Fallback>
                  <w:pict>
                    <v:rect w14:anchorId="5704BD19" id="DT" o:spid="_x0000_s1026" style="position:absolute;margin-left:372.85pt;margin-top:2.7pt;width:90pt;height: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" stroked="f"/>
                  </w:pict>
                </mc:Fallback>
              </mc:AlternateContent>
            </w:r>
            <w:r>
              <w:rPr>
                <w:rFonts w:ascii="Times New Roman" w:cs="黑体" w:hint="eastAsia"/>
              </w:rPr>
              <w:fldChar w:fldCharType="begin">
                <w:ffData>
                  <w:name w:val="DT"/>
                  <w:enabled/>
                  <w:calcOnExit w:val="0"/>
                  <w:textInput/>
                </w:ffData>
              </w:fldChar>
            </w:r>
            <w:bookmarkStart w:id="6" w:name="DT"/>
            <w:r>
              <w:rPr>
                <w:rFonts w:ascii="Times New Roman" w:cs="黑体" w:hint="eastAsia"/>
              </w:rPr>
              <w:instrText>FORMTEXT</w:instrText>
            </w:r>
            <w:r>
              <w:rPr>
                <w:rFonts w:ascii="Times New Roman" w:cs="黑体" w:hint="eastAsia"/>
              </w:rPr>
            </w:r>
            <w:r>
              <w:rPr>
                <w:rFonts w:ascii="Times New Roman" w:cs="黑体" w:hint="eastAsia"/>
              </w:rPr>
              <w:fldChar w:fldCharType="separate"/>
            </w:r>
            <w:r>
              <w:rPr>
                <w:rFonts w:ascii="Times New Roman" w:cs="黑体"/>
              </w:rPr>
              <w:t>     </w:t>
            </w:r>
            <w:r>
              <w:rPr>
                <w:rFonts w:ascii="Times New Roman" w:cs="黑体" w:hint="eastAsia"/>
              </w:rPr>
              <w:fldChar w:fldCharType="end"/>
            </w:r>
            <w:bookmarkEnd w:id="6"/>
          </w:p>
        </w:tc>
      </w:tr>
    </w:tbl>
    <w:p w14:paraId="18EBC316" w14:textId="77777777" w:rsidR="001E5709" w:rsidRDefault="001E5709">
      <w:pPr>
        <w:pStyle w:val="22"/>
        <w:framePr w:wrap="around"/>
        <w:rPr>
          <w:rFonts w:ascii="Times New Roman" w:cs="黑体"/>
        </w:rPr>
      </w:pPr>
    </w:p>
    <w:p w14:paraId="27A7DBCA" w14:textId="77777777" w:rsidR="001E5709" w:rsidRDefault="001E5709">
      <w:pPr>
        <w:pStyle w:val="22"/>
        <w:framePr w:wrap="around"/>
        <w:rPr>
          <w:rFonts w:ascii="Times New Roman" w:cs="黑体"/>
        </w:rPr>
      </w:pPr>
    </w:p>
    <w:bookmarkStart w:id="7" w:name="StdName"/>
    <w:p w14:paraId="6DA7A215" w14:textId="77777777" w:rsidR="001E5709" w:rsidRDefault="00000000">
      <w:pPr>
        <w:pStyle w:val="affffff"/>
        <w:framePr w:h="5984" w:hRule="exact" w:wrap="around"/>
        <w:rPr>
          <w:rFonts w:ascii="Times New Roman" w:cs="黑体"/>
        </w:rPr>
      </w:pPr>
      <w:r>
        <w:rPr>
          <w:rFonts w:ascii="Times New Roman" w:cs="黑体" w:hint="eastAsia"/>
        </w:rPr>
        <w:fldChar w:fldCharType="begin">
          <w:ffData>
            <w:name w:val="StdName"/>
            <w:enabled/>
            <w:calcOnExit w:val="0"/>
            <w:textInput>
              <w:default w:val="生态产品评价 第3部分：物质供给类"/>
            </w:textInput>
          </w:ffData>
        </w:fldChar>
      </w:r>
      <w:r>
        <w:rPr>
          <w:rFonts w:ascii="Times New Roman" w:cs="黑体" w:hint="eastAsia"/>
        </w:rPr>
        <w:instrText>FORMTEXT</w:instrText>
      </w:r>
      <w:r>
        <w:rPr>
          <w:rFonts w:ascii="Times New Roman" w:cs="黑体" w:hint="eastAsia"/>
        </w:rPr>
      </w:r>
      <w:r>
        <w:rPr>
          <w:rFonts w:ascii="Times New Roman" w:cs="黑体" w:hint="eastAsia"/>
        </w:rPr>
        <w:fldChar w:fldCharType="separate"/>
      </w:r>
      <w:r>
        <w:rPr>
          <w:rFonts w:ascii="Times New Roman" w:cs="黑体" w:hint="eastAsia"/>
        </w:rPr>
        <w:t>生态产品评价</w:t>
      </w:r>
      <w:r>
        <w:rPr>
          <w:rFonts w:ascii="Times New Roman" w:cs="黑体" w:hint="eastAsia"/>
        </w:rPr>
        <w:t xml:space="preserve"> </w:t>
      </w:r>
      <w:r>
        <w:rPr>
          <w:rFonts w:ascii="Times New Roman" w:cs="黑体" w:hint="eastAsia"/>
        </w:rPr>
        <w:t>第</w:t>
      </w:r>
      <w:r>
        <w:rPr>
          <w:rFonts w:ascii="Times New Roman" w:cs="黑体" w:hint="eastAsia"/>
        </w:rPr>
        <w:t>2</w:t>
      </w:r>
      <w:r>
        <w:rPr>
          <w:rFonts w:ascii="Times New Roman" w:cs="黑体" w:hint="eastAsia"/>
        </w:rPr>
        <w:t>部分：生态产品价值</w:t>
      </w:r>
      <w:r>
        <w:rPr>
          <w:rFonts w:ascii="Times New Roman" w:cs="黑体" w:hint="eastAsia"/>
        </w:rPr>
        <w:fldChar w:fldCharType="end"/>
      </w:r>
      <w:bookmarkEnd w:id="7"/>
    </w:p>
    <w:bookmarkStart w:id="8" w:name="StdEnglishName"/>
    <w:p w14:paraId="5301E754" w14:textId="77777777" w:rsidR="001E5709" w:rsidRDefault="00000000">
      <w:pPr>
        <w:pStyle w:val="affffff0"/>
        <w:framePr w:h="5984" w:hRule="exact" w:wrap="around"/>
        <w:rPr>
          <w:rFonts w:cs="黑体"/>
        </w:rPr>
      </w:pPr>
      <w:r>
        <w:rPr>
          <w:rFonts w:cs="黑体" w:hint="eastAsia"/>
        </w:rPr>
        <w:fldChar w:fldCharType="begin">
          <w:ffData>
            <w:name w:val="StdEnglishName"/>
            <w:enabled/>
            <w:calcOnExit w:val="0"/>
            <w:textInput>
              <w:default w:val="Evaluation of ecological product —— Part 2 : Ecological product value"/>
            </w:textInput>
          </w:ffData>
        </w:fldChar>
      </w:r>
      <w:r>
        <w:rPr>
          <w:rFonts w:cs="黑体" w:hint="eastAsia"/>
        </w:rPr>
        <w:instrText>FORMTEXT</w:instrText>
      </w:r>
      <w:r>
        <w:rPr>
          <w:rFonts w:cs="黑体" w:hint="eastAsia"/>
        </w:rPr>
      </w:r>
      <w:r>
        <w:rPr>
          <w:rFonts w:cs="黑体" w:hint="eastAsia"/>
        </w:rPr>
        <w:fldChar w:fldCharType="separate"/>
      </w:r>
      <w:r>
        <w:rPr>
          <w:rFonts w:cs="黑体" w:hint="eastAsia"/>
        </w:rPr>
        <w:t xml:space="preserve">Evaluation of ecological product </w:t>
      </w:r>
      <w:r>
        <w:rPr>
          <w:rFonts w:cs="黑体" w:hint="eastAsia"/>
        </w:rPr>
        <w:t>——</w:t>
      </w:r>
      <w:r>
        <w:rPr>
          <w:rFonts w:cs="黑体" w:hint="eastAsia"/>
        </w:rPr>
        <w:t xml:space="preserve"> Part 2 : Ecological product value</w:t>
      </w:r>
      <w:r>
        <w:rPr>
          <w:rFonts w:cs="黑体" w:hint="eastAsia"/>
        </w:rPr>
        <w:fldChar w:fldCharType="end"/>
      </w:r>
      <w:bookmarkEnd w:id="8"/>
    </w:p>
    <w:p w14:paraId="0B146A58" w14:textId="77777777" w:rsidR="001E5709" w:rsidRDefault="001E5709">
      <w:pPr>
        <w:pStyle w:val="affffff1"/>
        <w:framePr w:h="5984" w:hRule="exact" w:wrap="around"/>
        <w:rPr>
          <w:rFonts w:ascii="Times New Roman"/>
        </w:rPr>
      </w:pPr>
    </w:p>
    <w:tbl>
      <w:tblPr>
        <w:tblStyle w:val="affff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1E5709" w14:paraId="272A3075" w14:textId="77777777">
        <w:tc>
          <w:tcPr>
            <w:tcW w:w="9855" w:type="dxa"/>
            <w:tcBorders>
              <w:top w:val="nil"/>
              <w:left w:val="nil"/>
              <w:bottom w:val="nil"/>
              <w:right w:val="nil"/>
            </w:tcBorders>
          </w:tcPr>
          <w:p w14:paraId="294069DE" w14:textId="77777777" w:rsidR="001E5709" w:rsidRDefault="00000000">
            <w:pPr>
              <w:pStyle w:val="affffff2"/>
              <w:framePr w:h="5984" w:hRule="exact" w:wrap="around"/>
              <w:rPr>
                <w:rFonts w:ascii="Times New Roman"/>
              </w:rPr>
            </w:pPr>
            <w:r>
              <w:rPr>
                <w:rFonts w:ascii="Times New Roman"/>
                <w:noProof/>
              </w:rPr>
              <mc:AlternateContent>
                <mc:Choice Requires="wps">
                  <w:drawing>
                    <wp:anchor distT="0" distB="0" distL="114300" distR="114300" simplePos="0" relativeHeight="251661312" behindDoc="1" locked="1" layoutInCell="1" allowOverlap="1" wp14:anchorId="5D9B62AC" wp14:editId="2D25469D">
                      <wp:simplePos x="0" y="0"/>
                      <wp:positionH relativeFrom="column">
                        <wp:posOffset>2201545</wp:posOffset>
                      </wp:positionH>
                      <wp:positionV relativeFrom="paragraph">
                        <wp:posOffset>573405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vert="horz" wrap="square" anchor="t" anchorCtr="0" upright="1"/>
                          </wps:wsp>
                        </a:graphicData>
                      </a:graphic>
                    </wp:anchor>
                  </w:drawing>
                </mc:Choice>
                <mc:Fallback>
                  <w:pict>
                    <v:rect w14:anchorId="2DD41219" id="RQ" o:spid="_x0000_s1026" style="position:absolute;margin-left:173.35pt;margin-top:45.15pt;width:150pt;height:20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" stroked="f">
                      <w10:anchorlock/>
                    </v:rect>
                  </w:pict>
                </mc:Fallback>
              </mc:AlternateContent>
            </w:r>
            <w:r>
              <w:rPr>
                <w:rFonts w:ascii="Times New Roman"/>
                <w:noProof/>
              </w:rPr>
              <mc:AlternateContent>
                <mc:Choice Requires="wps">
                  <w:drawing>
                    <wp:anchor distT="0" distB="0" distL="114300" distR="114300" simplePos="0" relativeHeight="251660288" behindDoc="1" locked="0" layoutInCell="1" allowOverlap="1" wp14:anchorId="0A12BE9E" wp14:editId="0C27751D">
                      <wp:simplePos x="0" y="0"/>
                      <wp:positionH relativeFrom="column">
                        <wp:posOffset>2455545</wp:posOffset>
                      </wp:positionH>
                      <wp:positionV relativeFrom="paragraph">
                        <wp:posOffset>255905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vert="horz" wrap="square" anchor="t" anchorCtr="0" upright="1"/>
                          </wps:wsp>
                        </a:graphicData>
                      </a:graphic>
                    </wp:anchor>
                  </w:drawing>
                </mc:Choice>
                <mc:Fallback>
                  <w:pict>
                    <v:rect w14:anchorId="74843BB7" id="LB" o:spid="_x0000_s1026" style="position:absolute;margin-left:193.35pt;margin-top:20.15pt;width:100pt;height:2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" stroked="f"/>
                  </w:pict>
                </mc:Fallback>
              </mc:AlternateContent>
            </w:r>
          </w:p>
        </w:tc>
      </w:tr>
      <w:tr w:rsidR="001E5709" w14:paraId="2B3CC2CB" w14:textId="77777777">
        <w:tc>
          <w:tcPr>
            <w:tcW w:w="9855" w:type="dxa"/>
            <w:tcBorders>
              <w:top w:val="nil"/>
              <w:left w:val="nil"/>
              <w:bottom w:val="nil"/>
              <w:right w:val="nil"/>
            </w:tcBorders>
          </w:tcPr>
          <w:p w14:paraId="1891C4EF" w14:textId="77777777" w:rsidR="001E5709" w:rsidRDefault="00000000">
            <w:pPr>
              <w:pStyle w:val="affffff3"/>
              <w:framePr w:h="5984" w:hRule="exact" w:wrap="around"/>
              <w:rPr>
                <w:rFonts w:ascii="Times New Roman"/>
              </w:rPr>
            </w:pPr>
            <w:r>
              <w:rPr>
                <w:rFonts w:ascii="Times New Roman" w:hint="eastAsia"/>
              </w:rPr>
              <w:fldChar w:fldCharType="begin">
                <w:ffData>
                  <w:name w:val="WCRQ"/>
                  <w:enabled/>
                  <w:calcOnExit w:val="0"/>
                  <w:textInput/>
                </w:ffData>
              </w:fldChar>
            </w:r>
            <w:bookmarkStart w:id="9" w:name="WCRQ"/>
            <w:r>
              <w:rPr>
                <w:rFonts w:ascii="Times New Roman" w:hint="eastAsia"/>
              </w:rPr>
              <w:instrText>FORMTEXT</w:instrText>
            </w:r>
            <w:r>
              <w:rPr>
                <w:rFonts w:ascii="Times New Roman" w:hint="eastAsia"/>
              </w:rPr>
            </w:r>
            <w:r>
              <w:rPr>
                <w:rFonts w:ascii="Times New Roman" w:hint="eastAsia"/>
              </w:rPr>
              <w:fldChar w:fldCharType="separate"/>
            </w:r>
            <w:r>
              <w:rPr>
                <w:rFonts w:ascii="Times New Roman"/>
              </w:rPr>
              <w:t>     </w:t>
            </w:r>
            <w:r>
              <w:rPr>
                <w:rFonts w:ascii="Times New Roman" w:hint="eastAsia"/>
              </w:rPr>
              <w:fldChar w:fldCharType="end"/>
            </w:r>
            <w:bookmarkEnd w:id="9"/>
          </w:p>
        </w:tc>
      </w:tr>
    </w:tbl>
    <w:bookmarkStart w:id="10" w:name="FY"/>
    <w:p w14:paraId="5509A18A" w14:textId="77777777" w:rsidR="001E5709" w:rsidRDefault="00000000">
      <w:pPr>
        <w:pStyle w:val="affffffff0"/>
        <w:framePr w:wrap="around" w:hAnchor="page" w:x="1210" w:y="14036"/>
      </w:pPr>
      <w:r>
        <w:fldChar w:fldCharType="begin">
          <w:ffData>
            <w:name w:val="FY"/>
            <w:enabled/>
            <w:calcOnExit w:val="0"/>
            <w:textInput>
              <w:default w:val="2025"/>
              <w:maxLength w:val="4"/>
            </w:textInput>
          </w:ffData>
        </w:fldChar>
      </w:r>
      <w:r>
        <w:instrText>FORMTEXT</w:instrText>
      </w:r>
      <w:r>
        <w:fldChar w:fldCharType="separate"/>
      </w:r>
      <w:r>
        <w:t>2025</w:t>
      </w:r>
      <w:r>
        <w:fldChar w:fldCharType="end"/>
      </w:r>
      <w:bookmarkEnd w:id="10"/>
      <w:r>
        <w:rPr>
          <w:noProof/>
        </w:rPr>
        <mc:AlternateContent>
          <mc:Choice Requires="wps">
            <w:drawing>
              <wp:anchor distT="0" distB="0" distL="114300" distR="114300" simplePos="0" relativeHeight="251663360" behindDoc="0" locked="1" layoutInCell="1" allowOverlap="1" wp14:anchorId="60C49879" wp14:editId="711A49F9">
                <wp:simplePos x="0" y="0"/>
                <wp:positionH relativeFrom="column">
                  <wp:posOffset>-11430</wp:posOffset>
                </wp:positionH>
                <wp:positionV relativeFrom="page">
                  <wp:posOffset>9253220</wp:posOffset>
                </wp:positionV>
                <wp:extent cx="612140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72EB781" id="直线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page" from="-.9pt,728.6pt" to="481.1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">
                <w10:wrap anchory="page"/>
                <w10:anchorlock/>
              </v:line>
            </w:pict>
          </mc:Fallback>
        </mc:AlternateContent>
      </w:r>
      <w:r>
        <w:rPr>
          <w:rFonts w:hint="eastAsia"/>
        </w:rPr>
        <w:t xml:space="preserve"> - </w:t>
      </w:r>
      <w:bookmarkStart w:id="11" w:name="FM"/>
      <w:r>
        <w:rPr>
          <w:rFonts w:hint="eastAsia"/>
        </w:rPr>
        <w:fldChar w:fldCharType="begin">
          <w:ffData>
            <w:name w:val="FM"/>
            <w:enabled/>
            <w:calcOnExit w:val="0"/>
            <w:textInput>
              <w:default w:val="XX"/>
              <w:maxLength w:val="2"/>
            </w:textInput>
          </w:ffData>
        </w:fldChar>
      </w:r>
      <w:r>
        <w:rPr>
          <w:rFonts w:hint="eastAsia"/>
        </w:rPr>
        <w:instrText>FORMTEXT</w:instrText>
      </w:r>
      <w:r>
        <w:rPr>
          <w:rFonts w:hint="eastAsia"/>
        </w:rPr>
      </w:r>
      <w:r>
        <w:rPr>
          <w:rFonts w:hint="eastAsia"/>
        </w:rPr>
        <w:fldChar w:fldCharType="separate"/>
      </w:r>
      <w:r>
        <w:rPr>
          <w:rFonts w:hint="eastAsia"/>
        </w:rPr>
        <w:t>XX</w:t>
      </w:r>
      <w:r>
        <w:rPr>
          <w:rFonts w:hint="eastAsia"/>
        </w:rPr>
        <w:fldChar w:fldCharType="end"/>
      </w:r>
      <w:bookmarkEnd w:id="11"/>
      <w:r>
        <w:rPr>
          <w:rFonts w:hint="eastAsia"/>
        </w:rPr>
        <w:t xml:space="preserve"> - </w:t>
      </w:r>
      <w:bookmarkStart w:id="12" w:name="FD"/>
      <w:r>
        <w:rPr>
          <w:rFonts w:hint="eastAsia"/>
        </w:rPr>
        <w:fldChar w:fldCharType="begin">
          <w:ffData>
            <w:name w:val="FD"/>
            <w:enabled/>
            <w:calcOnExit w:val="0"/>
            <w:textInput>
              <w:default w:val="XX"/>
              <w:maxLength w:val="2"/>
            </w:textInput>
          </w:ffData>
        </w:fldChar>
      </w:r>
      <w:r>
        <w:rPr>
          <w:rFonts w:hint="eastAsia"/>
        </w:rPr>
        <w:instrText>FORMTEXT</w:instrText>
      </w:r>
      <w:r>
        <w:rPr>
          <w:rFonts w:hint="eastAsia"/>
        </w:rPr>
      </w:r>
      <w:r>
        <w:rPr>
          <w:rFonts w:hint="eastAsia"/>
        </w:rPr>
        <w:fldChar w:fldCharType="separate"/>
      </w:r>
      <w:r>
        <w:rPr>
          <w:rFonts w:hint="eastAsia"/>
        </w:rPr>
        <w:t>XX</w:t>
      </w:r>
      <w:r>
        <w:rPr>
          <w:rFonts w:hint="eastAsia"/>
        </w:rPr>
        <w:fldChar w:fldCharType="end"/>
      </w:r>
      <w:bookmarkEnd w:id="12"/>
      <w:r>
        <w:rPr>
          <w:rFonts w:hint="eastAsia"/>
        </w:rPr>
        <w:t>发布</w:t>
      </w:r>
    </w:p>
    <w:bookmarkStart w:id="13" w:name="SY"/>
    <w:p w14:paraId="6D870305" w14:textId="77777777" w:rsidR="001E5709" w:rsidRDefault="00000000">
      <w:pPr>
        <w:pStyle w:val="affffffff1"/>
        <w:framePr w:wrap="around" w:hAnchor="page" w:x="6872" w:y="14080"/>
      </w:pPr>
      <w:r>
        <w:rPr>
          <w:rFonts w:hint="eastAsia"/>
        </w:rPr>
        <w:fldChar w:fldCharType="begin">
          <w:ffData>
            <w:name w:val="SY"/>
            <w:enabled/>
            <w:calcOnExit w:val="0"/>
            <w:textInput>
              <w:default w:val="2025"/>
              <w:maxLength w:val="4"/>
            </w:textInput>
          </w:ffData>
        </w:fldChar>
      </w:r>
      <w:r>
        <w:rPr>
          <w:rFonts w:hint="eastAsia"/>
        </w:rPr>
        <w:instrText>FORMTEXT</w:instrText>
      </w:r>
      <w:r>
        <w:rPr>
          <w:rFonts w:hint="eastAsia"/>
        </w:rPr>
      </w:r>
      <w:r>
        <w:rPr>
          <w:rFonts w:hint="eastAsia"/>
        </w:rPr>
        <w:fldChar w:fldCharType="separate"/>
      </w:r>
      <w:r>
        <w:rPr>
          <w:rFonts w:hint="eastAsia"/>
        </w:rPr>
        <w:t>2025</w:t>
      </w:r>
      <w:r>
        <w:rPr>
          <w:rFonts w:hint="eastAsia"/>
        </w:rPr>
        <w:fldChar w:fldCharType="end"/>
      </w:r>
      <w:bookmarkEnd w:id="13"/>
      <w:r>
        <w:rPr>
          <w:rFonts w:hint="eastAsia"/>
        </w:rPr>
        <w:t xml:space="preserve"> - </w:t>
      </w:r>
      <w:bookmarkStart w:id="14" w:name="SM"/>
      <w:r>
        <w:rPr>
          <w:rFonts w:hint="eastAsia"/>
        </w:rPr>
        <w:fldChar w:fldCharType="begin">
          <w:ffData>
            <w:name w:val="SM"/>
            <w:enabled/>
            <w:calcOnExit w:val="0"/>
            <w:textInput>
              <w:default w:val="XX"/>
              <w:maxLength w:val="2"/>
            </w:textInput>
          </w:ffData>
        </w:fldChar>
      </w:r>
      <w:r>
        <w:rPr>
          <w:rFonts w:hint="eastAsia"/>
        </w:rPr>
        <w:instrText>FORMTEXT</w:instrText>
      </w:r>
      <w:r>
        <w:rPr>
          <w:rFonts w:hint="eastAsia"/>
        </w:rPr>
      </w:r>
      <w:r>
        <w:rPr>
          <w:rFonts w:hint="eastAsia"/>
        </w:rPr>
        <w:fldChar w:fldCharType="separate"/>
      </w:r>
      <w:r>
        <w:rPr>
          <w:rFonts w:hint="eastAsia"/>
        </w:rPr>
        <w:t>XX</w:t>
      </w:r>
      <w:r>
        <w:rPr>
          <w:rFonts w:hint="eastAsia"/>
        </w:rPr>
        <w:fldChar w:fldCharType="end"/>
      </w:r>
      <w:bookmarkEnd w:id="14"/>
      <w:r>
        <w:rPr>
          <w:rFonts w:hint="eastAsia"/>
        </w:rPr>
        <w:t xml:space="preserve"> - </w:t>
      </w:r>
      <w:bookmarkStart w:id="15" w:name="SD"/>
      <w:r>
        <w:rPr>
          <w:rFonts w:hint="eastAsia"/>
        </w:rPr>
        <w:fldChar w:fldCharType="begin">
          <w:ffData>
            <w:name w:val="SD"/>
            <w:enabled/>
            <w:calcOnExit w:val="0"/>
            <w:textInput>
              <w:default w:val="XX"/>
              <w:maxLength w:val="2"/>
            </w:textInput>
          </w:ffData>
        </w:fldChar>
      </w:r>
      <w:r>
        <w:rPr>
          <w:rFonts w:hint="eastAsia"/>
        </w:rPr>
        <w:instrText>FORMTEXT</w:instrText>
      </w:r>
      <w:r>
        <w:rPr>
          <w:rFonts w:hint="eastAsia"/>
        </w:rPr>
      </w:r>
      <w:r>
        <w:rPr>
          <w:rFonts w:hint="eastAsia"/>
        </w:rPr>
        <w:fldChar w:fldCharType="separate"/>
      </w:r>
      <w:r>
        <w:rPr>
          <w:rFonts w:hint="eastAsia"/>
        </w:rPr>
        <w:t>XX</w:t>
      </w:r>
      <w:r>
        <w:rPr>
          <w:rFonts w:hint="eastAsia"/>
        </w:rPr>
        <w:fldChar w:fldCharType="end"/>
      </w:r>
      <w:bookmarkEnd w:id="15"/>
      <w:r>
        <w:rPr>
          <w:rFonts w:hint="eastAsia"/>
        </w:rPr>
        <w:t>实施</w:t>
      </w:r>
    </w:p>
    <w:p w14:paraId="6F8BD97D" w14:textId="77777777" w:rsidR="001E5709" w:rsidRDefault="00000000">
      <w:pPr>
        <w:pStyle w:val="afffffff2"/>
        <w:framePr w:wrap="around" w:y="15139"/>
        <w:rPr>
          <w:rFonts w:ascii="Times New Roman"/>
        </w:rPr>
      </w:pPr>
      <w:r>
        <w:rPr>
          <w:rFonts w:ascii="Times New Roman" w:hint="eastAsia"/>
        </w:rPr>
        <w:fldChar w:fldCharType="begin">
          <w:ffData>
            <w:name w:val="fm"/>
            <w:enabled/>
            <w:calcOnExit w:val="0"/>
            <w:textInput>
              <w:default w:val="中关村跨界创新联盟"/>
            </w:textInput>
          </w:ffData>
        </w:fldChar>
      </w:r>
      <w:r>
        <w:rPr>
          <w:rFonts w:ascii="Times New Roman" w:hint="eastAsia"/>
        </w:rPr>
        <w:instrText>FORMTEXT</w:instrText>
      </w:r>
      <w:r>
        <w:rPr>
          <w:rFonts w:ascii="Times New Roman" w:hint="eastAsia"/>
        </w:rPr>
      </w:r>
      <w:r>
        <w:rPr>
          <w:rFonts w:ascii="Times New Roman" w:hint="eastAsia"/>
        </w:rPr>
        <w:fldChar w:fldCharType="separate"/>
      </w:r>
      <w:r>
        <w:rPr>
          <w:rFonts w:ascii="Times New Roman" w:hint="eastAsia"/>
        </w:rPr>
        <w:t xml:space="preserve"> </w:t>
      </w:r>
      <w:r>
        <w:rPr>
          <w:rFonts w:ascii="Times New Roman" w:hint="eastAsia"/>
        </w:rPr>
        <w:t>中国认证认可协会</w:t>
      </w:r>
      <w:r>
        <w:rPr>
          <w:rFonts w:ascii="Times New Roman" w:hint="eastAsia"/>
        </w:rPr>
        <w:fldChar w:fldCharType="end"/>
      </w:r>
      <w:r>
        <w:rPr>
          <w:rFonts w:ascii="Times New Roman" w:hint="eastAsia"/>
        </w:rPr>
        <w:t>   </w:t>
      </w:r>
      <w:r>
        <w:rPr>
          <w:rStyle w:val="afffffb"/>
          <w:rFonts w:ascii="Times New Roman" w:hint="eastAsia"/>
        </w:rPr>
        <w:t>发布</w:t>
      </w:r>
    </w:p>
    <w:p w14:paraId="63238838" w14:textId="77777777" w:rsidR="001E5709" w:rsidRDefault="00000000">
      <w:pPr>
        <w:pStyle w:val="affff2"/>
        <w:ind w:firstLineChars="0" w:firstLine="0"/>
        <w:rPr>
          <w:rFonts w:ascii="Times New Roman"/>
        </w:rPr>
        <w:sectPr w:rsidR="001E5709">
          <w:headerReference w:type="even" r:id="rId9"/>
          <w:footerReference w:type="even" r:id="rId10"/>
          <w:pgSz w:w="11906" w:h="16838"/>
          <w:pgMar w:top="567" w:right="1134" w:bottom="1134" w:left="1418" w:header="0" w:footer="0" w:gutter="0"/>
          <w:pgNumType w:start="1"/>
          <w:cols w:space="720"/>
          <w:docGrid w:type="lines" w:linePitch="312"/>
        </w:sectPr>
      </w:pPr>
      <w:r>
        <w:rPr>
          <w:rFonts w:ascii="Times New Roman"/>
          <w:noProof/>
        </w:rPr>
        <mc:AlternateContent>
          <mc:Choice Requires="wps">
            <w:drawing>
              <wp:anchor distT="0" distB="0" distL="114300" distR="114300" simplePos="0" relativeHeight="251664384" behindDoc="0" locked="0" layoutInCell="1" allowOverlap="1" wp14:anchorId="1894C481" wp14:editId="1E4343D6">
                <wp:simplePos x="0" y="0"/>
                <wp:positionH relativeFrom="column">
                  <wp:posOffset>-11430</wp:posOffset>
                </wp:positionH>
                <wp:positionV relativeFrom="paragraph">
                  <wp:posOffset>1539875</wp:posOffset>
                </wp:positionV>
                <wp:extent cx="612140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0E183BB" id="直线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pt,121.25pt" to="481.1pt,1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"/>
            </w:pict>
          </mc:Fallback>
        </mc:AlternateContent>
      </w:r>
    </w:p>
    <w:p w14:paraId="652DB744" w14:textId="77777777" w:rsidR="001E5709" w:rsidRDefault="00000000">
      <w:pPr>
        <w:pStyle w:val="afffff0"/>
        <w:rPr>
          <w:rFonts w:ascii="Times New Roman"/>
        </w:rPr>
      </w:pPr>
      <w:r>
        <w:rPr>
          <w:rFonts w:ascii="Times New Roman" w:hint="eastAsia"/>
        </w:rPr>
        <w:lastRenderedPageBreak/>
        <w:t xml:space="preserve">  </w:t>
      </w:r>
      <w:bookmarkStart w:id="16" w:name="_Toc188"/>
      <w:r>
        <w:rPr>
          <w:rFonts w:ascii="Times New Roman" w:hint="eastAsia"/>
        </w:rPr>
        <w:t>目  次</w:t>
      </w:r>
      <w:bookmarkEnd w:id="16"/>
    </w:p>
    <w:p w14:paraId="25DC8D43" w14:textId="77777777" w:rsidR="001E5709" w:rsidRDefault="001E5709">
      <w:pPr>
        <w:pStyle w:val="affff2"/>
        <w:rPr>
          <w:rFonts w:ascii="Times New Roman"/>
        </w:rPr>
      </w:pPr>
    </w:p>
    <w:sdt>
      <w:sdtPr>
        <w:rPr>
          <w:rFonts w:ascii="Times New Roman"/>
          <w:kern w:val="2"/>
          <w:szCs w:val="24"/>
        </w:rPr>
        <w:id w:val="147454431"/>
        <w:docPartObj>
          <w:docPartGallery w:val="Table of Contents"/>
          <w:docPartUnique/>
        </w:docPartObj>
      </w:sdtPr>
      <w:sdtEndPr>
        <w:rPr>
          <w:rFonts w:hint="eastAsia"/>
        </w:rPr>
      </w:sdtEndPr>
      <w:sdtContent>
        <w:p w14:paraId="192409DA" w14:textId="77777777" w:rsidR="001E5709" w:rsidRDefault="001E5709">
          <w:pPr>
            <w:pStyle w:val="affff2"/>
            <w:rPr>
              <w:rFonts w:ascii="Times New Roman"/>
            </w:rPr>
          </w:pPr>
        </w:p>
        <w:p w14:paraId="169AA0C0" w14:textId="77777777" w:rsidR="001E5709" w:rsidRDefault="00000000">
          <w:pPr>
            <w:pStyle w:val="TOC1"/>
            <w:tabs>
              <w:tab w:val="clear" w:pos="9242"/>
              <w:tab w:val="right" w:leader="dot" w:pos="9354"/>
            </w:tabs>
            <w:spacing w:before="78" w:after="78"/>
          </w:pPr>
          <w:r>
            <w:rPr>
              <w:rFonts w:ascii="Times New Roman" w:hint="eastAsia"/>
            </w:rPr>
            <w:fldChar w:fldCharType="begin"/>
          </w:r>
          <w:r>
            <w:rPr>
              <w:rFonts w:ascii="Times New Roman" w:hint="eastAsia"/>
            </w:rPr>
            <w:instrText xml:space="preserve">TOC \o "1-3" \h \u </w:instrText>
          </w:r>
          <w:r>
            <w:rPr>
              <w:rFonts w:ascii="Times New Roman" w:hint="eastAsia"/>
            </w:rPr>
            <w:fldChar w:fldCharType="separate"/>
          </w:r>
          <w:hyperlink w:anchor="_Toc188" w:history="1">
            <w:r>
              <w:rPr>
                <w:rFonts w:ascii="Times New Roman" w:hint="eastAsia"/>
              </w:rPr>
              <w:t>目  次</w:t>
            </w:r>
            <w:r>
              <w:tab/>
            </w:r>
            <w:r>
              <w:fldChar w:fldCharType="begin"/>
            </w:r>
            <w:r>
              <w:instrText xml:space="preserve"> PAGEREF _Toc188 \h </w:instrText>
            </w:r>
            <w:r>
              <w:fldChar w:fldCharType="separate"/>
            </w:r>
            <w:r>
              <w:t>1</w:t>
            </w:r>
            <w:r>
              <w:fldChar w:fldCharType="end"/>
            </w:r>
          </w:hyperlink>
        </w:p>
        <w:p w14:paraId="4515B433" w14:textId="77777777" w:rsidR="001E5709" w:rsidRDefault="00000000">
          <w:pPr>
            <w:pStyle w:val="TOC1"/>
            <w:tabs>
              <w:tab w:val="clear" w:pos="9242"/>
              <w:tab w:val="right" w:leader="dot" w:pos="9354"/>
            </w:tabs>
            <w:spacing w:before="78" w:after="78"/>
          </w:pPr>
          <w:hyperlink w:anchor="_Toc1161" w:history="1">
            <w:r>
              <w:rPr>
                <w:rFonts w:ascii="Times New Roman" w:hint="eastAsia"/>
              </w:rPr>
              <w:t>前  言</w:t>
            </w:r>
            <w:r>
              <w:tab/>
            </w:r>
            <w:r>
              <w:fldChar w:fldCharType="begin"/>
            </w:r>
            <w:r>
              <w:instrText xml:space="preserve"> PAGEREF _Toc1161 \h </w:instrText>
            </w:r>
            <w:r>
              <w:fldChar w:fldCharType="separate"/>
            </w:r>
            <w:r>
              <w:t>1</w:t>
            </w:r>
            <w:r>
              <w:fldChar w:fldCharType="end"/>
            </w:r>
          </w:hyperlink>
        </w:p>
        <w:p w14:paraId="6CAEE92F" w14:textId="77777777" w:rsidR="001E5709" w:rsidRDefault="00000000">
          <w:pPr>
            <w:pStyle w:val="TOC2"/>
            <w:tabs>
              <w:tab w:val="clear" w:pos="9242"/>
              <w:tab w:val="right" w:leader="dot" w:pos="9354"/>
            </w:tabs>
          </w:pPr>
          <w:hyperlink w:anchor="_Toc29707" w:history="1">
            <w:r>
              <w:rPr>
                <w:rFonts w:ascii="黑体" w:eastAsia="黑体" w:hint="eastAsia"/>
              </w:rPr>
              <w:t xml:space="preserve">1 </w:t>
            </w:r>
            <w:r>
              <w:rPr>
                <w:rFonts w:hint="eastAsia"/>
              </w:rPr>
              <w:t>范围</w:t>
            </w:r>
            <w:r>
              <w:tab/>
            </w:r>
            <w:r>
              <w:fldChar w:fldCharType="begin"/>
            </w:r>
            <w:r>
              <w:instrText xml:space="preserve"> PAGEREF _Toc29707 \h </w:instrText>
            </w:r>
            <w:r>
              <w:fldChar w:fldCharType="separate"/>
            </w:r>
            <w:r>
              <w:t>2</w:t>
            </w:r>
            <w:r>
              <w:fldChar w:fldCharType="end"/>
            </w:r>
          </w:hyperlink>
        </w:p>
        <w:p w14:paraId="0D34960E" w14:textId="77777777" w:rsidR="001E5709" w:rsidRDefault="00000000">
          <w:pPr>
            <w:pStyle w:val="TOC2"/>
            <w:tabs>
              <w:tab w:val="clear" w:pos="9242"/>
              <w:tab w:val="right" w:leader="dot" w:pos="9354"/>
            </w:tabs>
          </w:pPr>
          <w:hyperlink w:anchor="_Toc27535" w:history="1">
            <w:r>
              <w:rPr>
                <w:rFonts w:ascii="黑体" w:eastAsia="黑体" w:hint="eastAsia"/>
              </w:rPr>
              <w:t xml:space="preserve">2 </w:t>
            </w:r>
            <w:r>
              <w:rPr>
                <w:rFonts w:hAnsi="黑体" w:hint="eastAsia"/>
              </w:rPr>
              <w:t>规范性</w:t>
            </w:r>
            <w:r>
              <w:rPr>
                <w:rFonts w:hint="eastAsia"/>
              </w:rPr>
              <w:t>引用文件</w:t>
            </w:r>
            <w:r>
              <w:tab/>
            </w:r>
            <w:r>
              <w:fldChar w:fldCharType="begin"/>
            </w:r>
            <w:r>
              <w:instrText xml:space="preserve"> PAGEREF _Toc27535 \h </w:instrText>
            </w:r>
            <w:r>
              <w:fldChar w:fldCharType="separate"/>
            </w:r>
            <w:r>
              <w:t>2</w:t>
            </w:r>
            <w:r>
              <w:fldChar w:fldCharType="end"/>
            </w:r>
          </w:hyperlink>
        </w:p>
        <w:p w14:paraId="356D52CE" w14:textId="77777777" w:rsidR="001E5709" w:rsidRDefault="00000000">
          <w:pPr>
            <w:pStyle w:val="TOC2"/>
            <w:tabs>
              <w:tab w:val="clear" w:pos="9242"/>
              <w:tab w:val="right" w:leader="dot" w:pos="9354"/>
            </w:tabs>
          </w:pPr>
          <w:hyperlink w:anchor="_Toc13628" w:history="1">
            <w:r>
              <w:rPr>
                <w:rFonts w:ascii="黑体" w:eastAsia="黑体" w:hint="eastAsia"/>
              </w:rPr>
              <w:t xml:space="preserve">3 </w:t>
            </w:r>
            <w:r>
              <w:rPr>
                <w:rFonts w:hAnsi="黑体" w:hint="eastAsia"/>
              </w:rPr>
              <w:t>术语</w:t>
            </w:r>
            <w:r>
              <w:rPr>
                <w:rFonts w:hint="eastAsia"/>
              </w:rPr>
              <w:t>和定义</w:t>
            </w:r>
            <w:r>
              <w:tab/>
            </w:r>
            <w:r>
              <w:fldChar w:fldCharType="begin"/>
            </w:r>
            <w:r>
              <w:instrText xml:space="preserve"> PAGEREF _Toc13628 \h </w:instrText>
            </w:r>
            <w:r>
              <w:fldChar w:fldCharType="separate"/>
            </w:r>
            <w:r>
              <w:t>2</w:t>
            </w:r>
            <w:r>
              <w:fldChar w:fldCharType="end"/>
            </w:r>
          </w:hyperlink>
        </w:p>
        <w:p w14:paraId="3E0E79C2" w14:textId="77777777" w:rsidR="001E5709" w:rsidRDefault="00000000">
          <w:pPr>
            <w:pStyle w:val="TOC2"/>
            <w:tabs>
              <w:tab w:val="clear" w:pos="9242"/>
              <w:tab w:val="right" w:leader="dot" w:pos="9354"/>
            </w:tabs>
          </w:pPr>
          <w:hyperlink w:anchor="_Toc16594" w:history="1">
            <w:r>
              <w:rPr>
                <w:rFonts w:ascii="黑体" w:eastAsia="黑体" w:hint="eastAsia"/>
              </w:rPr>
              <w:t xml:space="preserve">4 </w:t>
            </w:r>
            <w:r>
              <w:rPr>
                <w:rFonts w:hAnsi="黑体" w:hint="eastAsia"/>
              </w:rPr>
              <w:t>核算</w:t>
            </w:r>
            <w:r>
              <w:rPr>
                <w:rFonts w:hint="eastAsia"/>
              </w:rPr>
              <w:t>总体要求</w:t>
            </w:r>
            <w:r>
              <w:tab/>
            </w:r>
            <w:r>
              <w:fldChar w:fldCharType="begin"/>
            </w:r>
            <w:r>
              <w:instrText xml:space="preserve"> PAGEREF _Toc16594 \h </w:instrText>
            </w:r>
            <w:r>
              <w:fldChar w:fldCharType="separate"/>
            </w:r>
            <w:r>
              <w:t>3</w:t>
            </w:r>
            <w:r>
              <w:fldChar w:fldCharType="end"/>
            </w:r>
          </w:hyperlink>
        </w:p>
        <w:p w14:paraId="4C61E7E9" w14:textId="77777777" w:rsidR="001E5709" w:rsidRDefault="00000000">
          <w:pPr>
            <w:pStyle w:val="TOC2"/>
            <w:tabs>
              <w:tab w:val="clear" w:pos="9242"/>
              <w:tab w:val="right" w:leader="dot" w:pos="9354"/>
            </w:tabs>
          </w:pPr>
          <w:hyperlink w:anchor="_Toc357" w:history="1">
            <w:r>
              <w:rPr>
                <w:rFonts w:ascii="黑体" w:eastAsia="黑体" w:hint="eastAsia"/>
              </w:rPr>
              <w:t xml:space="preserve">5 </w:t>
            </w:r>
            <w:r>
              <w:rPr>
                <w:rFonts w:hAnsi="黑体" w:hint="eastAsia"/>
              </w:rPr>
              <w:t>核算实施</w:t>
            </w:r>
            <w:r>
              <w:tab/>
            </w:r>
            <w:r>
              <w:fldChar w:fldCharType="begin"/>
            </w:r>
            <w:r>
              <w:instrText xml:space="preserve"> PAGEREF _Toc357 \h </w:instrText>
            </w:r>
            <w:r>
              <w:fldChar w:fldCharType="separate"/>
            </w:r>
            <w:r>
              <w:t>3</w:t>
            </w:r>
            <w:r>
              <w:fldChar w:fldCharType="end"/>
            </w:r>
          </w:hyperlink>
        </w:p>
        <w:p w14:paraId="630AA6B7" w14:textId="77777777" w:rsidR="001E5709" w:rsidRDefault="00000000">
          <w:pPr>
            <w:pStyle w:val="TOC3"/>
            <w:tabs>
              <w:tab w:val="clear" w:pos="9242"/>
              <w:tab w:val="right" w:leader="dot" w:pos="9354"/>
            </w:tabs>
          </w:pPr>
          <w:hyperlink w:anchor="_Toc15511" w:history="1">
            <w:r>
              <w:rPr>
                <w:rFonts w:ascii="黑体" w:eastAsia="黑体" w:hint="eastAsia"/>
                <w:kern w:val="0"/>
              </w:rPr>
              <w:t xml:space="preserve">5.1 </w:t>
            </w:r>
            <w:r>
              <w:rPr>
                <w:rFonts w:hint="eastAsia"/>
              </w:rPr>
              <w:t>编制生态产品目录清单</w:t>
            </w:r>
            <w:r>
              <w:tab/>
            </w:r>
            <w:r>
              <w:fldChar w:fldCharType="begin"/>
            </w:r>
            <w:r>
              <w:instrText xml:space="preserve"> PAGEREF _Toc15511 \h </w:instrText>
            </w:r>
            <w:r>
              <w:fldChar w:fldCharType="separate"/>
            </w:r>
            <w:r>
              <w:t>3</w:t>
            </w:r>
            <w:r>
              <w:fldChar w:fldCharType="end"/>
            </w:r>
          </w:hyperlink>
        </w:p>
        <w:p w14:paraId="2AAAA8DA" w14:textId="77777777" w:rsidR="001E5709" w:rsidRDefault="00000000">
          <w:pPr>
            <w:pStyle w:val="TOC3"/>
            <w:tabs>
              <w:tab w:val="clear" w:pos="9242"/>
              <w:tab w:val="right" w:leader="dot" w:pos="9354"/>
            </w:tabs>
          </w:pPr>
          <w:hyperlink w:anchor="_Toc10684" w:history="1">
            <w:r>
              <w:rPr>
                <w:rFonts w:ascii="黑体" w:eastAsia="黑体" w:hint="eastAsia"/>
                <w:kern w:val="0"/>
              </w:rPr>
              <w:t xml:space="preserve">5.2 </w:t>
            </w:r>
            <w:r>
              <w:rPr>
                <w:rFonts w:hint="eastAsia"/>
              </w:rPr>
              <w:t>收集数据资料</w:t>
            </w:r>
            <w:r>
              <w:tab/>
            </w:r>
            <w:r>
              <w:fldChar w:fldCharType="begin"/>
            </w:r>
            <w:r>
              <w:instrText xml:space="preserve"> PAGEREF _Toc10684 \h </w:instrText>
            </w:r>
            <w:r>
              <w:fldChar w:fldCharType="separate"/>
            </w:r>
            <w:r>
              <w:t>3</w:t>
            </w:r>
            <w:r>
              <w:fldChar w:fldCharType="end"/>
            </w:r>
          </w:hyperlink>
        </w:p>
        <w:p w14:paraId="701C7C06" w14:textId="77777777" w:rsidR="001E5709" w:rsidRDefault="00000000">
          <w:pPr>
            <w:pStyle w:val="TOC3"/>
            <w:tabs>
              <w:tab w:val="clear" w:pos="9242"/>
              <w:tab w:val="right" w:leader="dot" w:pos="9354"/>
            </w:tabs>
          </w:pPr>
          <w:hyperlink w:anchor="_Toc9485" w:history="1">
            <w:r>
              <w:rPr>
                <w:rFonts w:ascii="黑体" w:eastAsia="黑体" w:hint="eastAsia"/>
                <w:kern w:val="0"/>
              </w:rPr>
              <w:t xml:space="preserve">5.3 </w:t>
            </w:r>
            <w:r>
              <w:rPr>
                <w:rFonts w:hint="eastAsia"/>
              </w:rPr>
              <w:t>确定核算日期及核算期限</w:t>
            </w:r>
            <w:r>
              <w:tab/>
            </w:r>
            <w:r>
              <w:fldChar w:fldCharType="begin"/>
            </w:r>
            <w:r>
              <w:instrText xml:space="preserve"> PAGEREF _Toc9485 \h </w:instrText>
            </w:r>
            <w:r>
              <w:fldChar w:fldCharType="separate"/>
            </w:r>
            <w:r>
              <w:t>3</w:t>
            </w:r>
            <w:r>
              <w:fldChar w:fldCharType="end"/>
            </w:r>
          </w:hyperlink>
        </w:p>
        <w:p w14:paraId="0FCEE14D" w14:textId="77777777" w:rsidR="001E5709" w:rsidRDefault="00000000">
          <w:pPr>
            <w:pStyle w:val="TOC3"/>
            <w:tabs>
              <w:tab w:val="clear" w:pos="9242"/>
              <w:tab w:val="right" w:leader="dot" w:pos="9354"/>
            </w:tabs>
          </w:pPr>
          <w:hyperlink w:anchor="_Toc19981" w:history="1">
            <w:r>
              <w:rPr>
                <w:rFonts w:ascii="黑体" w:eastAsia="黑体" w:hint="eastAsia"/>
                <w:kern w:val="0"/>
              </w:rPr>
              <w:t xml:space="preserve">5.4 </w:t>
            </w:r>
            <w:r>
              <w:rPr>
                <w:rFonts w:hint="eastAsia"/>
              </w:rPr>
              <w:t>核算生态产品现值</w:t>
            </w:r>
            <w:r>
              <w:tab/>
            </w:r>
            <w:r>
              <w:fldChar w:fldCharType="begin"/>
            </w:r>
            <w:r>
              <w:instrText xml:space="preserve"> PAGEREF _Toc19981 \h </w:instrText>
            </w:r>
            <w:r>
              <w:fldChar w:fldCharType="separate"/>
            </w:r>
            <w:r>
              <w:t>3</w:t>
            </w:r>
            <w:r>
              <w:fldChar w:fldCharType="end"/>
            </w:r>
          </w:hyperlink>
        </w:p>
        <w:p w14:paraId="0EA608D7" w14:textId="77777777" w:rsidR="001E5709" w:rsidRDefault="00000000">
          <w:pPr>
            <w:pStyle w:val="TOC3"/>
            <w:tabs>
              <w:tab w:val="clear" w:pos="9242"/>
              <w:tab w:val="right" w:leader="dot" w:pos="9354"/>
            </w:tabs>
          </w:pPr>
          <w:hyperlink w:anchor="_Toc6309" w:history="1">
            <w:r>
              <w:rPr>
                <w:rFonts w:ascii="黑体" w:eastAsia="黑体" w:hint="eastAsia"/>
                <w:kern w:val="0"/>
              </w:rPr>
              <w:t xml:space="preserve">5.5 </w:t>
            </w:r>
            <w:r>
              <w:rPr>
                <w:rFonts w:hint="eastAsia"/>
              </w:rPr>
              <w:t>核算生态产品预期值</w:t>
            </w:r>
            <w:r>
              <w:tab/>
            </w:r>
            <w:r>
              <w:fldChar w:fldCharType="begin"/>
            </w:r>
            <w:r>
              <w:instrText xml:space="preserve"> PAGEREF _Toc6309 \h </w:instrText>
            </w:r>
            <w:r>
              <w:fldChar w:fldCharType="separate"/>
            </w:r>
            <w:r>
              <w:t>3</w:t>
            </w:r>
            <w:r>
              <w:fldChar w:fldCharType="end"/>
            </w:r>
          </w:hyperlink>
        </w:p>
        <w:p w14:paraId="12ADC69F" w14:textId="77777777" w:rsidR="001E5709" w:rsidRDefault="00000000">
          <w:pPr>
            <w:pStyle w:val="TOC3"/>
            <w:tabs>
              <w:tab w:val="clear" w:pos="9242"/>
              <w:tab w:val="right" w:leader="dot" w:pos="9354"/>
            </w:tabs>
          </w:pPr>
          <w:hyperlink w:anchor="_Toc25798" w:history="1">
            <w:r>
              <w:rPr>
                <w:rFonts w:ascii="黑体" w:eastAsia="黑体" w:hint="eastAsia"/>
                <w:kern w:val="0"/>
              </w:rPr>
              <w:t xml:space="preserve">5.6 </w:t>
            </w:r>
            <w:r>
              <w:rPr>
                <w:rFonts w:hint="eastAsia"/>
              </w:rPr>
              <w:t>编制生态产品价值核算报告</w:t>
            </w:r>
            <w:r>
              <w:tab/>
            </w:r>
            <w:r>
              <w:fldChar w:fldCharType="begin"/>
            </w:r>
            <w:r>
              <w:instrText xml:space="preserve"> PAGEREF _Toc25798 \h </w:instrText>
            </w:r>
            <w:r>
              <w:fldChar w:fldCharType="separate"/>
            </w:r>
            <w:r>
              <w:t>4</w:t>
            </w:r>
            <w:r>
              <w:fldChar w:fldCharType="end"/>
            </w:r>
          </w:hyperlink>
        </w:p>
        <w:p w14:paraId="2FA9832D" w14:textId="77777777" w:rsidR="001E5709" w:rsidRDefault="00000000">
          <w:pPr>
            <w:pStyle w:val="TOC2"/>
            <w:tabs>
              <w:tab w:val="clear" w:pos="9242"/>
              <w:tab w:val="right" w:leader="dot" w:pos="9354"/>
            </w:tabs>
          </w:pPr>
          <w:hyperlink w:anchor="_Toc18069" w:history="1">
            <w:r>
              <w:rPr>
                <w:rFonts w:ascii="黑体" w:eastAsia="黑体" w:hint="eastAsia"/>
              </w:rPr>
              <w:t xml:space="preserve">6 </w:t>
            </w:r>
            <w:r>
              <w:rPr>
                <w:rFonts w:hint="eastAsia"/>
              </w:rPr>
              <w:t>生态产品现值核算方法</w:t>
            </w:r>
            <w:r>
              <w:tab/>
            </w:r>
            <w:r>
              <w:fldChar w:fldCharType="begin"/>
            </w:r>
            <w:r>
              <w:instrText xml:space="preserve"> PAGEREF _Toc18069 \h </w:instrText>
            </w:r>
            <w:r>
              <w:fldChar w:fldCharType="separate"/>
            </w:r>
            <w:r>
              <w:t>4</w:t>
            </w:r>
            <w:r>
              <w:fldChar w:fldCharType="end"/>
            </w:r>
          </w:hyperlink>
        </w:p>
        <w:p w14:paraId="151A1EC8" w14:textId="77777777" w:rsidR="001E5709" w:rsidRDefault="00000000">
          <w:pPr>
            <w:pStyle w:val="TOC3"/>
            <w:tabs>
              <w:tab w:val="clear" w:pos="9242"/>
              <w:tab w:val="right" w:leader="dot" w:pos="9354"/>
            </w:tabs>
          </w:pPr>
          <w:hyperlink w:anchor="_Toc12481" w:history="1">
            <w:r>
              <w:rPr>
                <w:rFonts w:ascii="黑体" w:eastAsia="黑体" w:hint="eastAsia"/>
                <w:kern w:val="0"/>
              </w:rPr>
              <w:t xml:space="preserve">6.1 </w:t>
            </w:r>
            <w:r>
              <w:rPr>
                <w:rFonts w:hint="eastAsia"/>
              </w:rPr>
              <w:t>物质供给类生态产品</w:t>
            </w:r>
            <w:r>
              <w:tab/>
            </w:r>
            <w:r>
              <w:fldChar w:fldCharType="begin"/>
            </w:r>
            <w:r>
              <w:instrText xml:space="preserve"> PAGEREF _Toc12481 \h </w:instrText>
            </w:r>
            <w:r>
              <w:fldChar w:fldCharType="separate"/>
            </w:r>
            <w:r>
              <w:t>4</w:t>
            </w:r>
            <w:r>
              <w:fldChar w:fldCharType="end"/>
            </w:r>
          </w:hyperlink>
        </w:p>
        <w:p w14:paraId="261B926F" w14:textId="77777777" w:rsidR="001E5709" w:rsidRDefault="00000000">
          <w:pPr>
            <w:pStyle w:val="TOC3"/>
            <w:tabs>
              <w:tab w:val="clear" w:pos="9242"/>
              <w:tab w:val="right" w:leader="dot" w:pos="9354"/>
            </w:tabs>
          </w:pPr>
          <w:hyperlink w:anchor="_Toc23781" w:history="1">
            <w:r>
              <w:rPr>
                <w:rFonts w:ascii="黑体" w:eastAsia="黑体" w:hint="eastAsia"/>
                <w:kern w:val="0"/>
              </w:rPr>
              <w:t xml:space="preserve">6.2 </w:t>
            </w:r>
            <w:r>
              <w:rPr>
                <w:rFonts w:ascii="Times New Roman" w:hint="eastAsia"/>
              </w:rPr>
              <w:t>调节服务类生态产品</w:t>
            </w:r>
            <w:r>
              <w:tab/>
            </w:r>
            <w:r>
              <w:fldChar w:fldCharType="begin"/>
            </w:r>
            <w:r>
              <w:instrText xml:space="preserve"> PAGEREF _Toc23781 \h </w:instrText>
            </w:r>
            <w:r>
              <w:fldChar w:fldCharType="separate"/>
            </w:r>
            <w:r>
              <w:t>4</w:t>
            </w:r>
            <w:r>
              <w:fldChar w:fldCharType="end"/>
            </w:r>
          </w:hyperlink>
        </w:p>
        <w:p w14:paraId="0ACD7382" w14:textId="77777777" w:rsidR="001E5709" w:rsidRDefault="00000000">
          <w:pPr>
            <w:pStyle w:val="TOC3"/>
            <w:tabs>
              <w:tab w:val="clear" w:pos="9242"/>
              <w:tab w:val="right" w:leader="dot" w:pos="9354"/>
            </w:tabs>
          </w:pPr>
          <w:hyperlink w:anchor="_Toc3118" w:history="1">
            <w:r>
              <w:rPr>
                <w:rFonts w:ascii="黑体" w:eastAsia="黑体" w:hint="eastAsia"/>
                <w:kern w:val="0"/>
              </w:rPr>
              <w:t xml:space="preserve">6.3 </w:t>
            </w:r>
            <w:r>
              <w:rPr>
                <w:rFonts w:hint="eastAsia"/>
              </w:rPr>
              <w:t>文化</w:t>
            </w:r>
            <w:r>
              <w:rPr>
                <w:rFonts w:ascii="Times New Roman" w:hint="eastAsia"/>
              </w:rPr>
              <w:t>服务类生态产品</w:t>
            </w:r>
            <w:r>
              <w:tab/>
            </w:r>
            <w:r>
              <w:fldChar w:fldCharType="begin"/>
            </w:r>
            <w:r>
              <w:instrText xml:space="preserve"> PAGEREF _Toc3118 \h </w:instrText>
            </w:r>
            <w:r>
              <w:fldChar w:fldCharType="separate"/>
            </w:r>
            <w:r>
              <w:t>11</w:t>
            </w:r>
            <w:r>
              <w:fldChar w:fldCharType="end"/>
            </w:r>
          </w:hyperlink>
        </w:p>
        <w:p w14:paraId="06D50B23" w14:textId="77777777" w:rsidR="001E5709" w:rsidRDefault="00000000">
          <w:pPr>
            <w:pStyle w:val="TOC3"/>
            <w:tabs>
              <w:tab w:val="clear" w:pos="9242"/>
              <w:tab w:val="right" w:leader="dot" w:pos="9354"/>
            </w:tabs>
          </w:pPr>
          <w:hyperlink w:anchor="_Toc18471" w:history="1">
            <w:r>
              <w:rPr>
                <w:rFonts w:ascii="黑体" w:eastAsia="黑体" w:hint="eastAsia"/>
                <w:kern w:val="0"/>
              </w:rPr>
              <w:t xml:space="preserve">6.4 </w:t>
            </w:r>
            <w:r>
              <w:rPr>
                <w:rFonts w:hint="eastAsia"/>
              </w:rPr>
              <w:t>生态产品现值</w:t>
            </w:r>
            <w:r>
              <w:tab/>
            </w:r>
            <w:r>
              <w:fldChar w:fldCharType="begin"/>
            </w:r>
            <w:r>
              <w:instrText xml:space="preserve"> PAGEREF _Toc18471 \h </w:instrText>
            </w:r>
            <w:r>
              <w:fldChar w:fldCharType="separate"/>
            </w:r>
            <w:r>
              <w:t>13</w:t>
            </w:r>
            <w:r>
              <w:fldChar w:fldCharType="end"/>
            </w:r>
          </w:hyperlink>
        </w:p>
        <w:p w14:paraId="3618E714" w14:textId="77777777" w:rsidR="001E5709" w:rsidRDefault="00000000">
          <w:pPr>
            <w:pStyle w:val="TOC2"/>
            <w:tabs>
              <w:tab w:val="clear" w:pos="9242"/>
              <w:tab w:val="right" w:leader="dot" w:pos="9354"/>
            </w:tabs>
          </w:pPr>
          <w:hyperlink w:anchor="_Toc18419" w:history="1">
            <w:r>
              <w:rPr>
                <w:rFonts w:ascii="黑体" w:eastAsia="黑体" w:hint="eastAsia"/>
              </w:rPr>
              <w:t xml:space="preserve">7 </w:t>
            </w:r>
            <w:r>
              <w:rPr>
                <w:rFonts w:hAnsi="黑体" w:hint="eastAsia"/>
              </w:rPr>
              <w:t>7生态产品预期值核算方法</w:t>
            </w:r>
            <w:r>
              <w:tab/>
            </w:r>
            <w:r>
              <w:fldChar w:fldCharType="begin"/>
            </w:r>
            <w:r>
              <w:instrText xml:space="preserve"> PAGEREF _Toc18419 \h </w:instrText>
            </w:r>
            <w:r>
              <w:fldChar w:fldCharType="separate"/>
            </w:r>
            <w:r>
              <w:t>13</w:t>
            </w:r>
            <w:r>
              <w:fldChar w:fldCharType="end"/>
            </w:r>
          </w:hyperlink>
        </w:p>
        <w:p w14:paraId="7465A7EE" w14:textId="77777777" w:rsidR="001E5709" w:rsidRDefault="00000000">
          <w:pPr>
            <w:pStyle w:val="TOC3"/>
            <w:tabs>
              <w:tab w:val="clear" w:pos="9242"/>
              <w:tab w:val="right" w:leader="dot" w:pos="9354"/>
            </w:tabs>
          </w:pPr>
          <w:hyperlink w:anchor="_Toc14806" w:history="1">
            <w:r>
              <w:rPr>
                <w:rFonts w:ascii="黑体" w:eastAsia="黑体" w:hint="eastAsia"/>
                <w:kern w:val="0"/>
              </w:rPr>
              <w:t xml:space="preserve">7.1 </w:t>
            </w:r>
            <w:r>
              <w:rPr>
                <w:rFonts w:ascii="Times New Roman" w:hint="eastAsia"/>
              </w:rPr>
              <w:t>物质供给类生态产品</w:t>
            </w:r>
            <w:r>
              <w:tab/>
            </w:r>
            <w:r>
              <w:fldChar w:fldCharType="begin"/>
            </w:r>
            <w:r>
              <w:instrText xml:space="preserve"> PAGEREF _Toc14806 \h </w:instrText>
            </w:r>
            <w:r>
              <w:fldChar w:fldCharType="separate"/>
            </w:r>
            <w:r>
              <w:t>13</w:t>
            </w:r>
            <w:r>
              <w:fldChar w:fldCharType="end"/>
            </w:r>
          </w:hyperlink>
        </w:p>
        <w:p w14:paraId="7AE8421B" w14:textId="77777777" w:rsidR="001E5709" w:rsidRDefault="00000000">
          <w:pPr>
            <w:pStyle w:val="TOC3"/>
            <w:tabs>
              <w:tab w:val="clear" w:pos="9242"/>
              <w:tab w:val="right" w:leader="dot" w:pos="9354"/>
            </w:tabs>
          </w:pPr>
          <w:hyperlink w:anchor="_Toc11016" w:history="1">
            <w:r>
              <w:rPr>
                <w:rFonts w:ascii="黑体" w:eastAsia="黑体" w:hint="eastAsia"/>
                <w:kern w:val="0"/>
              </w:rPr>
              <w:t xml:space="preserve">7.2 </w:t>
            </w:r>
            <w:r>
              <w:rPr>
                <w:rFonts w:ascii="Times New Roman" w:hint="eastAsia"/>
              </w:rPr>
              <w:t>调节服务类生态产品</w:t>
            </w:r>
            <w:r>
              <w:tab/>
            </w:r>
            <w:r>
              <w:fldChar w:fldCharType="begin"/>
            </w:r>
            <w:r>
              <w:instrText xml:space="preserve"> PAGEREF _Toc11016 \h </w:instrText>
            </w:r>
            <w:r>
              <w:fldChar w:fldCharType="separate"/>
            </w:r>
            <w:r>
              <w:t>14</w:t>
            </w:r>
            <w:r>
              <w:fldChar w:fldCharType="end"/>
            </w:r>
          </w:hyperlink>
        </w:p>
        <w:p w14:paraId="3B3CEE56" w14:textId="77777777" w:rsidR="001E5709" w:rsidRDefault="00000000">
          <w:pPr>
            <w:pStyle w:val="TOC3"/>
            <w:tabs>
              <w:tab w:val="clear" w:pos="9242"/>
              <w:tab w:val="right" w:leader="dot" w:pos="9354"/>
            </w:tabs>
          </w:pPr>
          <w:hyperlink w:anchor="_Toc29393" w:history="1">
            <w:r>
              <w:rPr>
                <w:rFonts w:ascii="黑体" w:eastAsia="黑体" w:hint="eastAsia"/>
                <w:kern w:val="0"/>
              </w:rPr>
              <w:t xml:space="preserve">7.3 </w:t>
            </w:r>
            <w:r>
              <w:rPr>
                <w:rFonts w:ascii="Times New Roman" w:hint="eastAsia"/>
              </w:rPr>
              <w:t>文化服务类生态产品</w:t>
            </w:r>
            <w:r>
              <w:tab/>
            </w:r>
            <w:r>
              <w:fldChar w:fldCharType="begin"/>
            </w:r>
            <w:r>
              <w:instrText xml:space="preserve"> PAGEREF _Toc29393 \h </w:instrText>
            </w:r>
            <w:r>
              <w:fldChar w:fldCharType="separate"/>
            </w:r>
            <w:r>
              <w:t>14</w:t>
            </w:r>
            <w:r>
              <w:fldChar w:fldCharType="end"/>
            </w:r>
          </w:hyperlink>
        </w:p>
        <w:p w14:paraId="2B901BB5" w14:textId="77777777" w:rsidR="001E5709" w:rsidRDefault="00000000">
          <w:pPr>
            <w:pStyle w:val="TOC3"/>
            <w:tabs>
              <w:tab w:val="clear" w:pos="9242"/>
              <w:tab w:val="right" w:leader="dot" w:pos="9354"/>
            </w:tabs>
          </w:pPr>
          <w:hyperlink w:anchor="_Toc14731" w:history="1">
            <w:r>
              <w:rPr>
                <w:rFonts w:ascii="黑体" w:eastAsia="黑体" w:hint="eastAsia"/>
                <w:kern w:val="0"/>
              </w:rPr>
              <w:t xml:space="preserve">7.4 </w:t>
            </w:r>
            <w:r>
              <w:rPr>
                <w:rFonts w:ascii="Times New Roman" w:hint="eastAsia"/>
              </w:rPr>
              <w:t>生态产品预期值</w:t>
            </w:r>
            <w:r>
              <w:tab/>
            </w:r>
            <w:r>
              <w:fldChar w:fldCharType="begin"/>
            </w:r>
            <w:r>
              <w:instrText xml:space="preserve"> PAGEREF _Toc14731 \h </w:instrText>
            </w:r>
            <w:r>
              <w:fldChar w:fldCharType="separate"/>
            </w:r>
            <w:r>
              <w:t>15</w:t>
            </w:r>
            <w:r>
              <w:fldChar w:fldCharType="end"/>
            </w:r>
          </w:hyperlink>
        </w:p>
        <w:p w14:paraId="5283A6A6" w14:textId="77777777" w:rsidR="001E5709" w:rsidRDefault="00000000">
          <w:pPr>
            <w:pStyle w:val="TOC1"/>
            <w:tabs>
              <w:tab w:val="clear" w:pos="9242"/>
              <w:tab w:val="right" w:leader="dot" w:pos="9354"/>
            </w:tabs>
            <w:spacing w:before="78" w:after="78"/>
          </w:pPr>
          <w:hyperlink w:anchor="_Toc31373" w:history="1">
            <w:r>
              <w:rPr>
                <w:rFonts w:ascii="黑体" w:eastAsia="黑体" w:hint="eastAsia"/>
                <w:szCs w:val="24"/>
              </w:rPr>
              <w:t xml:space="preserve">附　录　A </w:t>
            </w:r>
            <w:r>
              <w:rPr>
                <w:rFonts w:hint="eastAsia"/>
                <w:szCs w:val="24"/>
              </w:rPr>
              <w:t xml:space="preserve"> （资料性附录） 生态产品目录清单</w:t>
            </w:r>
            <w:r>
              <w:tab/>
            </w:r>
            <w:r>
              <w:fldChar w:fldCharType="begin"/>
            </w:r>
            <w:r>
              <w:instrText xml:space="preserve"> PAGEREF _Toc31373 \h </w:instrText>
            </w:r>
            <w:r>
              <w:fldChar w:fldCharType="separate"/>
            </w:r>
            <w:r>
              <w:t>16</w:t>
            </w:r>
            <w:r>
              <w:fldChar w:fldCharType="end"/>
            </w:r>
          </w:hyperlink>
        </w:p>
        <w:p w14:paraId="1F9D1B7A" w14:textId="77777777" w:rsidR="001E5709" w:rsidRDefault="00000000">
          <w:pPr>
            <w:pStyle w:val="TOC1"/>
            <w:tabs>
              <w:tab w:val="clear" w:pos="9242"/>
              <w:tab w:val="right" w:leader="dot" w:pos="9354"/>
            </w:tabs>
            <w:spacing w:before="78" w:after="78"/>
          </w:pPr>
          <w:hyperlink w:anchor="_Toc27046" w:history="1">
            <w:r>
              <w:rPr>
                <w:rFonts w:ascii="黑体" w:eastAsia="黑体" w:hint="eastAsia"/>
                <w:szCs w:val="24"/>
              </w:rPr>
              <w:t xml:space="preserve">附　录　B </w:t>
            </w:r>
            <w:r>
              <w:rPr>
                <w:rFonts w:hint="eastAsia"/>
                <w:szCs w:val="24"/>
              </w:rPr>
              <w:t xml:space="preserve"> （资料性附录） 生态产品核算数据来源</w:t>
            </w:r>
            <w:r>
              <w:tab/>
            </w:r>
            <w:r>
              <w:fldChar w:fldCharType="begin"/>
            </w:r>
            <w:r>
              <w:instrText xml:space="preserve"> PAGEREF _Toc27046 \h </w:instrText>
            </w:r>
            <w:r>
              <w:fldChar w:fldCharType="separate"/>
            </w:r>
            <w:r>
              <w:t>20</w:t>
            </w:r>
            <w:r>
              <w:fldChar w:fldCharType="end"/>
            </w:r>
          </w:hyperlink>
        </w:p>
        <w:p w14:paraId="6933E3BF" w14:textId="77777777" w:rsidR="001E5709" w:rsidRDefault="00000000">
          <w:pPr>
            <w:pStyle w:val="TOC1"/>
            <w:tabs>
              <w:tab w:val="clear" w:pos="9242"/>
              <w:tab w:val="right" w:leader="dot" w:pos="9354"/>
            </w:tabs>
            <w:spacing w:before="78" w:after="78"/>
          </w:pPr>
          <w:hyperlink w:anchor="_Toc28912" w:history="1">
            <w:r>
              <w:rPr>
                <w:rFonts w:ascii="黑体" w:eastAsia="黑体" w:hint="eastAsia"/>
                <w:szCs w:val="24"/>
              </w:rPr>
              <w:t xml:space="preserve">附　录　C </w:t>
            </w:r>
            <w:r>
              <w:rPr>
                <w:rFonts w:hint="eastAsia"/>
                <w:szCs w:val="24"/>
              </w:rPr>
              <w:t xml:space="preserve"> （资料性附录） 生态产品实物量核算参数参考值</w:t>
            </w:r>
            <w:r>
              <w:tab/>
            </w:r>
            <w:r>
              <w:fldChar w:fldCharType="begin"/>
            </w:r>
            <w:r>
              <w:instrText xml:space="preserve"> PAGEREF _Toc28912 \h </w:instrText>
            </w:r>
            <w:r>
              <w:fldChar w:fldCharType="separate"/>
            </w:r>
            <w:r>
              <w:t>24</w:t>
            </w:r>
            <w:r>
              <w:fldChar w:fldCharType="end"/>
            </w:r>
          </w:hyperlink>
        </w:p>
        <w:p w14:paraId="06B4FAB8" w14:textId="77777777" w:rsidR="001E5709" w:rsidRDefault="00000000">
          <w:pPr>
            <w:pStyle w:val="TOC1"/>
            <w:tabs>
              <w:tab w:val="clear" w:pos="9242"/>
              <w:tab w:val="right" w:leader="dot" w:pos="9354"/>
            </w:tabs>
            <w:spacing w:before="78" w:after="78"/>
          </w:pPr>
          <w:hyperlink w:anchor="_Toc12043" w:history="1">
            <w:r>
              <w:rPr>
                <w:rFonts w:hint="eastAsia"/>
                <w:szCs w:val="24"/>
              </w:rPr>
              <w:t>参 考 文 献</w:t>
            </w:r>
            <w:r>
              <w:tab/>
            </w:r>
            <w:r>
              <w:fldChar w:fldCharType="begin"/>
            </w:r>
            <w:r>
              <w:instrText xml:space="preserve"> PAGEREF _Toc12043 \h </w:instrText>
            </w:r>
            <w:r>
              <w:fldChar w:fldCharType="separate"/>
            </w:r>
            <w:r>
              <w:t>28</w:t>
            </w:r>
            <w:r>
              <w:fldChar w:fldCharType="end"/>
            </w:r>
          </w:hyperlink>
        </w:p>
        <w:p w14:paraId="680320A2" w14:textId="77777777" w:rsidR="001E5709" w:rsidRDefault="00000000">
          <w:pPr>
            <w:pStyle w:val="affff2"/>
            <w:rPr>
              <w:rFonts w:ascii="Times New Roman"/>
            </w:rPr>
            <w:sectPr w:rsidR="001E5709">
              <w:headerReference w:type="default" r:id="rId11"/>
              <w:footerReference w:type="default" r:id="rId12"/>
              <w:pgSz w:w="11906" w:h="16838"/>
              <w:pgMar w:top="567" w:right="1134" w:bottom="1134" w:left="1418" w:header="1418" w:footer="1134" w:gutter="0"/>
              <w:pgNumType w:start="1"/>
              <w:cols w:space="720"/>
              <w:formProt w:val="0"/>
              <w:docGrid w:type="lines" w:linePitch="312"/>
            </w:sectPr>
          </w:pPr>
          <w:r>
            <w:rPr>
              <w:rFonts w:ascii="Times New Roman" w:hint="eastAsia"/>
            </w:rPr>
            <w:fldChar w:fldCharType="end"/>
          </w:r>
        </w:p>
      </w:sdtContent>
    </w:sdt>
    <w:p w14:paraId="5B07E51B" w14:textId="77777777" w:rsidR="001E5709" w:rsidRDefault="00000000">
      <w:pPr>
        <w:pStyle w:val="afffffff3"/>
        <w:rPr>
          <w:rFonts w:ascii="Times New Roman"/>
        </w:rPr>
      </w:pPr>
      <w:bookmarkStart w:id="17" w:name="_Toc1161"/>
      <w:bookmarkStart w:id="18" w:name="_Toc25195"/>
      <w:r>
        <w:rPr>
          <w:rFonts w:ascii="Times New Roman" w:hint="eastAsia"/>
        </w:rPr>
        <w:lastRenderedPageBreak/>
        <w:t xml:space="preserve">   </w:t>
      </w:r>
      <w:r>
        <w:rPr>
          <w:rFonts w:ascii="Times New Roman" w:hint="eastAsia"/>
        </w:rPr>
        <w:t>前</w:t>
      </w:r>
      <w:bookmarkStart w:id="19" w:name="BKQY"/>
      <w:r>
        <w:rPr>
          <w:rFonts w:ascii="Times New Roman" w:hint="eastAsia"/>
        </w:rPr>
        <w:t>  言</w:t>
      </w:r>
      <w:bookmarkEnd w:id="17"/>
      <w:bookmarkEnd w:id="18"/>
      <w:bookmarkEnd w:id="19"/>
      <w:r>
        <w:rPr>
          <w:rFonts w:ascii="Times New Roman" w:hint="eastAsia"/>
        </w:rPr>
        <w:t xml:space="preserve">      </w:t>
      </w:r>
    </w:p>
    <w:p w14:paraId="58ED191E"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本文件按照 GB/T 1.1—2020《标准化工作导则 第1部分：标准化文件的结构和起草规则》的规定起草。</w:t>
      </w:r>
    </w:p>
    <w:p w14:paraId="1AE98BB6"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本文件为T/CCAA XX《</w:t>
      </w:r>
      <w:bookmarkStart w:id="20" w:name="OLE_LINK4"/>
      <w:r>
        <w:rPr>
          <w:rFonts w:ascii="宋体" w:hint="eastAsia"/>
          <w:kern w:val="0"/>
          <w:szCs w:val="20"/>
        </w:rPr>
        <w:t>生态产品评价</w:t>
      </w:r>
      <w:bookmarkEnd w:id="20"/>
      <w:r>
        <w:rPr>
          <w:rFonts w:ascii="宋体" w:hint="eastAsia"/>
          <w:kern w:val="0"/>
          <w:szCs w:val="20"/>
        </w:rPr>
        <w:t>》的第2部分。T/CCAA XX已经发布了以下部分：</w:t>
      </w:r>
    </w:p>
    <w:p w14:paraId="0CA1899B"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——第1部分：总则；</w:t>
      </w:r>
    </w:p>
    <w:p w14:paraId="2C28B389" w14:textId="77777777" w:rsidR="001E5709" w:rsidRDefault="00000000">
      <w:pPr>
        <w:tabs>
          <w:tab w:val="center" w:pos="4201"/>
          <w:tab w:val="right" w:leader="dot" w:pos="9298"/>
        </w:tabs>
        <w:autoSpaceDE w:val="0"/>
        <w:autoSpaceDN w:val="0"/>
        <w:ind w:firstLineChars="200" w:firstLine="420"/>
        <w:rPr>
          <w:rFonts w:ascii="宋体"/>
          <w:color w:val="0000FF"/>
          <w:kern w:val="0"/>
          <w:szCs w:val="20"/>
        </w:rPr>
      </w:pPr>
      <w:r>
        <w:rPr>
          <w:rFonts w:ascii="宋体" w:hint="eastAsia"/>
          <w:kern w:val="0"/>
          <w:szCs w:val="20"/>
        </w:rPr>
        <w:t>——第2部分：生态产品价值；</w:t>
      </w:r>
    </w:p>
    <w:p w14:paraId="307C5966"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——第3部分：物质供给类产品；</w:t>
      </w:r>
    </w:p>
    <w:p w14:paraId="2D7E7499"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——第4部分：</w:t>
      </w:r>
      <w:bookmarkStart w:id="21" w:name="OLE_LINK6"/>
      <w:r>
        <w:rPr>
          <w:rFonts w:ascii="宋体" w:hint="eastAsia"/>
          <w:kern w:val="0"/>
          <w:szCs w:val="20"/>
        </w:rPr>
        <w:t>文化服务类产品</w:t>
      </w:r>
      <w:bookmarkEnd w:id="21"/>
      <w:r>
        <w:rPr>
          <w:rFonts w:ascii="宋体" w:hint="eastAsia"/>
          <w:kern w:val="0"/>
          <w:szCs w:val="20"/>
        </w:rPr>
        <w:t>。</w:t>
      </w:r>
    </w:p>
    <w:p w14:paraId="674BE38D" w14:textId="77777777" w:rsidR="001E5709" w:rsidRDefault="00000000">
      <w:pPr>
        <w:autoSpaceDE w:val="0"/>
        <w:autoSpaceDN w:val="0"/>
        <w:ind w:firstLineChars="200" w:firstLine="420"/>
        <w:rPr>
          <w:rFonts w:ascii="宋体"/>
        </w:rPr>
      </w:pPr>
      <w:r>
        <w:rPr>
          <w:rFonts w:ascii="宋体" w:hint="eastAsia"/>
        </w:rPr>
        <w:t>请注意本文件的某些内容可能涉及专利。本文件的发布机构不承担识别专利的责任。</w:t>
      </w:r>
    </w:p>
    <w:p w14:paraId="65658D7C" w14:textId="77777777" w:rsidR="001E5709" w:rsidRDefault="00000000">
      <w:p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本文件由认证认可协会提出并归口。</w:t>
      </w:r>
    </w:p>
    <w:p w14:paraId="03F1B228" w14:textId="77777777" w:rsidR="001E5709" w:rsidRDefault="00000000">
      <w:pPr>
        <w:tabs>
          <w:tab w:val="center" w:pos="4201"/>
          <w:tab w:val="right" w:leader="dot" w:pos="9298"/>
        </w:tabs>
        <w:autoSpaceDE w:val="0"/>
        <w:autoSpaceDN w:val="0"/>
        <w:ind w:firstLineChars="200" w:firstLine="420"/>
        <w:rPr>
          <w:rFonts w:ascii="宋体"/>
          <w:color w:val="0000FF"/>
          <w:kern w:val="0"/>
          <w:szCs w:val="20"/>
        </w:rPr>
      </w:pPr>
      <w:r>
        <w:rPr>
          <w:rFonts w:ascii="宋体" w:hint="eastAsia"/>
          <w:kern w:val="0"/>
          <w:szCs w:val="20"/>
        </w:rPr>
        <w:t>本文件起草单位：</w:t>
      </w:r>
      <w:r>
        <w:t>北京</w:t>
      </w:r>
      <w:proofErr w:type="gramStart"/>
      <w:r>
        <w:t>中认科进</w:t>
      </w:r>
      <w:proofErr w:type="gramEnd"/>
      <w:r>
        <w:t>技术服务有限公司、中国质量认证中心有限公司、中国科学院地理科学与资源研究所、中国生物多样性保护与绿色发展基金会生态文明专项基金、贵州绿色产业技术研究院、福智生（北京）科技有限公司、中检科创（北京）测试认证有限责任公司、中关村认同应用技术跨界创新联盟绿色低碳科技产业发展中心</w:t>
      </w:r>
      <w:r>
        <w:rPr>
          <w:rFonts w:ascii="宋体" w:hint="eastAsia"/>
          <w:kern w:val="0"/>
          <w:szCs w:val="20"/>
        </w:rPr>
        <w:t>。</w:t>
      </w:r>
    </w:p>
    <w:p w14:paraId="6A4C4F6B" w14:textId="26BC3654" w:rsidR="001E5709" w:rsidRDefault="00000000">
      <w:pPr>
        <w:pStyle w:val="TableText"/>
        <w:spacing w:before="51" w:line="249" w:lineRule="auto"/>
        <w:ind w:right="103" w:firstLineChars="200" w:firstLine="420"/>
        <w:rPr>
          <w:rFonts w:hint="eastAsia"/>
          <w:kern w:val="0"/>
          <w:szCs w:val="20"/>
          <w:lang w:eastAsia="zh-CN"/>
        </w:rPr>
      </w:pPr>
      <w:r>
        <w:rPr>
          <w:rFonts w:hAnsi="Times New Roman" w:cs="Times New Roman" w:hint="eastAsia"/>
          <w:kern w:val="0"/>
          <w:szCs w:val="20"/>
          <w:lang w:eastAsia="zh-CN"/>
        </w:rPr>
        <w:t>本文件主要起草人：</w:t>
      </w:r>
      <w:r>
        <w:rPr>
          <w:rFonts w:hint="eastAsia"/>
          <w:lang w:eastAsia="zh-CN"/>
        </w:rPr>
        <w:t>李永、</w:t>
      </w:r>
      <w:r>
        <w:rPr>
          <w:rFonts w:hint="eastAsia"/>
          <w:spacing w:val="-6"/>
          <w:lang w:eastAsia="zh-CN"/>
        </w:rPr>
        <w:t>曹江龙、张紫钰、</w:t>
      </w:r>
      <w:r w:rsidR="00A7236A">
        <w:rPr>
          <w:rFonts w:hint="eastAsia"/>
          <w:spacing w:val="-6"/>
          <w:lang w:eastAsia="zh-CN"/>
        </w:rPr>
        <w:t>张宁旭、</w:t>
      </w:r>
      <w:r>
        <w:rPr>
          <w:rFonts w:hint="eastAsia"/>
          <w:lang w:eastAsia="zh-CN"/>
        </w:rPr>
        <w:t>刘钢、</w:t>
      </w:r>
      <w:r>
        <w:rPr>
          <w:lang w:eastAsia="zh-CN"/>
        </w:rPr>
        <w:t>张玉珂、胡承志、冯健伟</w:t>
      </w:r>
      <w:r>
        <w:rPr>
          <w:rFonts w:hint="eastAsia"/>
          <w:lang w:eastAsia="zh-CN"/>
        </w:rPr>
        <w:t>、史寅虎、曾召锋、吕艳、姜南、黄玫、邢慧洁、王志强、张浩、张韵、张洋、曹旸、别致、杨光、李新实、彭公炳</w:t>
      </w:r>
      <w:r>
        <w:rPr>
          <w:rFonts w:hAnsi="Times New Roman" w:cs="Times New Roman" w:hint="eastAsia"/>
          <w:kern w:val="0"/>
          <w:szCs w:val="20"/>
          <w:lang w:eastAsia="zh-CN"/>
        </w:rPr>
        <w:t>。</w:t>
      </w:r>
    </w:p>
    <w:p w14:paraId="0C8FA021" w14:textId="77777777" w:rsidR="001E5709" w:rsidRDefault="00000000">
      <w:pPr>
        <w:pStyle w:val="afffff0"/>
        <w:outlineLvl w:val="9"/>
        <w:rPr>
          <w:rFonts w:ascii="Times New Roman"/>
        </w:rPr>
      </w:pPr>
      <w:bookmarkStart w:id="22" w:name="StandardName"/>
      <w:bookmarkStart w:id="23" w:name="_Toc6484"/>
      <w:r>
        <w:rPr>
          <w:rFonts w:ascii="Times New Roman" w:hint="eastAsia"/>
        </w:rPr>
        <w:lastRenderedPageBreak/>
        <w:t>生态产品评价</w:t>
      </w:r>
      <w:r>
        <w:rPr>
          <w:rFonts w:ascii="Times New Roman" w:hint="eastAsia"/>
        </w:rPr>
        <w:t xml:space="preserve"> </w:t>
      </w:r>
      <w:r>
        <w:rPr>
          <w:rFonts w:ascii="Times New Roman" w:hint="eastAsia"/>
        </w:rPr>
        <w:t>第</w:t>
      </w:r>
      <w:r>
        <w:rPr>
          <w:rFonts w:ascii="Times New Roman" w:hint="eastAsia"/>
        </w:rPr>
        <w:t>2</w:t>
      </w:r>
      <w:r>
        <w:rPr>
          <w:rFonts w:ascii="Times New Roman" w:hint="eastAsia"/>
        </w:rPr>
        <w:t>部分：</w:t>
      </w:r>
      <w:bookmarkEnd w:id="22"/>
      <w:r>
        <w:rPr>
          <w:rFonts w:ascii="Times New Roman" w:hint="eastAsia"/>
        </w:rPr>
        <w:t>生态产品价值</w:t>
      </w:r>
      <w:bookmarkEnd w:id="23"/>
    </w:p>
    <w:p w14:paraId="7CFEC6CF" w14:textId="77777777" w:rsidR="001E5709" w:rsidRDefault="00000000">
      <w:pPr>
        <w:pStyle w:val="ab"/>
        <w:snapToGrid w:val="0"/>
      </w:pPr>
      <w:bookmarkStart w:id="24" w:name="_Toc27281"/>
      <w:bookmarkStart w:id="25" w:name="_Toc23566"/>
      <w:bookmarkStart w:id="26" w:name="_Toc29707"/>
      <w:bookmarkStart w:id="27" w:name="_Toc29696"/>
      <w:bookmarkStart w:id="28" w:name="BookMark5"/>
      <w:bookmarkStart w:id="29" w:name="BookMark6"/>
      <w:r>
        <w:rPr>
          <w:rFonts w:hint="eastAsia"/>
        </w:rPr>
        <w:t>范围</w:t>
      </w:r>
      <w:bookmarkEnd w:id="24"/>
      <w:bookmarkEnd w:id="25"/>
      <w:bookmarkEnd w:id="26"/>
      <w:bookmarkEnd w:id="27"/>
    </w:p>
    <w:p w14:paraId="551DF593" w14:textId="77777777" w:rsidR="001E5709" w:rsidRDefault="00000000">
      <w:pPr>
        <w:ind w:firstLineChars="200" w:firstLine="420"/>
      </w:pPr>
      <w:r>
        <w:rPr>
          <w:rFonts w:hint="eastAsia"/>
        </w:rPr>
        <w:t>本标准规定了特定区域生态产品价值核算的流程与方法。</w:t>
      </w:r>
    </w:p>
    <w:p w14:paraId="7962E456" w14:textId="77777777" w:rsidR="001E5709" w:rsidRDefault="00000000">
      <w:pPr>
        <w:ind w:firstLineChars="200" w:firstLine="420"/>
      </w:pPr>
      <w:r>
        <w:rPr>
          <w:rFonts w:hint="eastAsia"/>
        </w:rPr>
        <w:t>本文件适用于以项目为主体的特定区域生态产品价值核算。</w:t>
      </w:r>
    </w:p>
    <w:p w14:paraId="61DEB293" w14:textId="77777777" w:rsidR="001E5709" w:rsidRDefault="00000000">
      <w:pPr>
        <w:pStyle w:val="ab"/>
        <w:snapToGrid w:val="0"/>
      </w:pPr>
      <w:bookmarkStart w:id="30" w:name="_Toc339"/>
      <w:bookmarkStart w:id="31" w:name="_Toc27772"/>
      <w:bookmarkStart w:id="32" w:name="_Toc27535"/>
      <w:bookmarkStart w:id="33" w:name="_Toc5992"/>
      <w:r>
        <w:rPr>
          <w:rFonts w:hAnsi="黑体" w:hint="eastAsia"/>
        </w:rPr>
        <w:t>规范性</w:t>
      </w:r>
      <w:r>
        <w:rPr>
          <w:rFonts w:hint="eastAsia"/>
        </w:rPr>
        <w:t>引用文件</w:t>
      </w:r>
      <w:bookmarkEnd w:id="30"/>
      <w:bookmarkEnd w:id="31"/>
      <w:bookmarkEnd w:id="32"/>
      <w:bookmarkEnd w:id="33"/>
    </w:p>
    <w:p w14:paraId="37758AA5" w14:textId="77777777" w:rsidR="001E5709" w:rsidRDefault="00000000">
      <w:pPr>
        <w:ind w:firstLineChars="200" w:firstLine="420"/>
      </w:pPr>
      <w:bookmarkStart w:id="34" w:name="_Toc27137"/>
      <w:bookmarkStart w:id="35" w:name="_Toc18495"/>
      <w:bookmarkStart w:id="36" w:name="_Toc13141"/>
      <w:bookmarkStart w:id="37" w:name="_Toc13628"/>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3549C3B" w14:textId="77777777" w:rsidR="001E5709" w:rsidRDefault="00000000">
      <w:pPr>
        <w:ind w:firstLineChars="200" w:firstLine="420"/>
      </w:pPr>
      <w:r>
        <w:rPr>
          <w:rFonts w:hint="eastAsia"/>
        </w:rPr>
        <w:t xml:space="preserve">T/CCAA XX.1 </w:t>
      </w:r>
      <w:r>
        <w:rPr>
          <w:rFonts w:hint="eastAsia"/>
        </w:rPr>
        <w:t>生态产品评价</w:t>
      </w:r>
      <w:r>
        <w:rPr>
          <w:rFonts w:hint="eastAsia"/>
        </w:rPr>
        <w:t xml:space="preserve">  </w:t>
      </w:r>
      <w:r>
        <w:rPr>
          <w:rFonts w:hint="eastAsia"/>
        </w:rPr>
        <w:t>总则</w:t>
      </w:r>
    </w:p>
    <w:p w14:paraId="4FFA576D" w14:textId="77777777" w:rsidR="001E5709" w:rsidRDefault="00000000">
      <w:pPr>
        <w:pStyle w:val="ab"/>
        <w:snapToGrid w:val="0"/>
      </w:pPr>
      <w:r>
        <w:rPr>
          <w:rFonts w:hAnsi="黑体" w:hint="eastAsia"/>
        </w:rPr>
        <w:t>术语</w:t>
      </w:r>
      <w:r>
        <w:rPr>
          <w:rFonts w:hint="eastAsia"/>
        </w:rPr>
        <w:t>和定义</w:t>
      </w:r>
      <w:bookmarkEnd w:id="34"/>
      <w:bookmarkEnd w:id="35"/>
      <w:bookmarkEnd w:id="36"/>
      <w:bookmarkEnd w:id="37"/>
    </w:p>
    <w:p w14:paraId="51F8E230" w14:textId="77777777" w:rsidR="001E5709" w:rsidRDefault="00000000">
      <w:pPr>
        <w:ind w:firstLineChars="200" w:firstLine="420"/>
      </w:pPr>
      <w:r>
        <w:rPr>
          <w:rFonts w:hint="eastAsia"/>
        </w:rPr>
        <w:t>T/CCAA XX.1</w:t>
      </w:r>
      <w:r>
        <w:rPr>
          <w:rFonts w:hint="eastAsia"/>
        </w:rPr>
        <w:t>界定的以及下列术语和定义适用于本文件。</w:t>
      </w:r>
    </w:p>
    <w:p w14:paraId="540A335D" w14:textId="77777777" w:rsidR="001E5709" w:rsidRDefault="001E5709">
      <w:pPr>
        <w:pStyle w:val="ac"/>
        <w:rPr>
          <w:rFonts w:ascii="Times New Roman"/>
        </w:rPr>
      </w:pPr>
      <w:bookmarkStart w:id="38" w:name="_Toc12797"/>
      <w:bookmarkStart w:id="39" w:name="_Toc2984"/>
      <w:bookmarkEnd w:id="38"/>
    </w:p>
    <w:p w14:paraId="26614E27" w14:textId="77777777" w:rsidR="001E5709" w:rsidRDefault="00000000">
      <w:pPr>
        <w:pStyle w:val="ac"/>
        <w:numPr>
          <w:ilvl w:val="1"/>
          <w:numId w:val="0"/>
        </w:numPr>
        <w:ind w:firstLineChars="200" w:firstLine="420"/>
        <w:rPr>
          <w:rFonts w:ascii="Times New Roman"/>
        </w:rPr>
      </w:pPr>
      <w:bookmarkStart w:id="40" w:name="_Toc12048"/>
      <w:r>
        <w:rPr>
          <w:rFonts w:ascii="Times New Roman" w:hint="eastAsia"/>
        </w:rPr>
        <w:t>特定区域</w:t>
      </w:r>
      <w:r>
        <w:rPr>
          <w:rFonts w:ascii="Times New Roman" w:hint="eastAsia"/>
        </w:rPr>
        <w:t xml:space="preserve">  </w:t>
      </w:r>
      <w:bookmarkEnd w:id="39"/>
      <w:r>
        <w:rPr>
          <w:rFonts w:ascii="Times New Roman" w:hint="eastAsia"/>
        </w:rPr>
        <w:t>specific area</w:t>
      </w:r>
      <w:bookmarkEnd w:id="40"/>
    </w:p>
    <w:p w14:paraId="7E000010" w14:textId="77777777" w:rsidR="001E5709" w:rsidRDefault="00000000">
      <w:pPr>
        <w:ind w:firstLineChars="200" w:firstLine="420"/>
      </w:pPr>
      <w:r>
        <w:rPr>
          <w:rFonts w:hint="eastAsia"/>
        </w:rPr>
        <w:t>为定量核算生态价值而划定的地域空间，包含项目相关联的所有生态要素和辅助开发要素所在的区域。</w:t>
      </w:r>
    </w:p>
    <w:p w14:paraId="610F541B" w14:textId="77777777" w:rsidR="001E5709" w:rsidRDefault="001E5709">
      <w:pPr>
        <w:pStyle w:val="ac"/>
        <w:rPr>
          <w:rFonts w:ascii="Times New Roman"/>
        </w:rPr>
      </w:pPr>
      <w:bookmarkStart w:id="41" w:name="_Toc7105"/>
      <w:bookmarkStart w:id="42" w:name="_Toc5138"/>
      <w:bookmarkEnd w:id="41"/>
    </w:p>
    <w:p w14:paraId="241A7809" w14:textId="77777777" w:rsidR="001E5709" w:rsidRDefault="00000000">
      <w:pPr>
        <w:pStyle w:val="ac"/>
        <w:numPr>
          <w:ilvl w:val="1"/>
          <w:numId w:val="0"/>
        </w:numPr>
        <w:ind w:firstLineChars="200" w:firstLine="420"/>
        <w:rPr>
          <w:rFonts w:ascii="Times New Roman"/>
        </w:rPr>
      </w:pPr>
      <w:bookmarkStart w:id="43" w:name="_Toc12315"/>
      <w:r>
        <w:rPr>
          <w:rFonts w:ascii="Times New Roman" w:hint="eastAsia"/>
        </w:rPr>
        <w:t>收益还原法</w:t>
      </w:r>
      <w:r>
        <w:rPr>
          <w:rFonts w:ascii="Times New Roman" w:hint="eastAsia"/>
        </w:rPr>
        <w:t xml:space="preserve">  income capitalization approach</w:t>
      </w:r>
      <w:bookmarkEnd w:id="42"/>
      <w:bookmarkEnd w:id="43"/>
    </w:p>
    <w:p w14:paraId="267BBE26" w14:textId="77777777" w:rsidR="001E5709" w:rsidRDefault="00000000">
      <w:pPr>
        <w:ind w:firstLineChars="200" w:firstLine="420"/>
      </w:pPr>
      <w:r>
        <w:rPr>
          <w:rFonts w:hint="eastAsia"/>
        </w:rPr>
        <w:t>在估算特定区域生态产品或生态产品开发项目未来每年预期纯收益基础上，以适当的还原率，将每年预期纯收益折算为核算期</w:t>
      </w:r>
      <w:proofErr w:type="gramStart"/>
      <w:r>
        <w:rPr>
          <w:rFonts w:hint="eastAsia"/>
        </w:rPr>
        <w:t>日收益</w:t>
      </w:r>
      <w:proofErr w:type="gramEnd"/>
      <w:r>
        <w:rPr>
          <w:rFonts w:hint="eastAsia"/>
        </w:rPr>
        <w:t>总和的核算方法。</w:t>
      </w:r>
    </w:p>
    <w:p w14:paraId="743A7937" w14:textId="77777777" w:rsidR="001E5709" w:rsidRDefault="001E5709">
      <w:pPr>
        <w:pStyle w:val="ac"/>
        <w:rPr>
          <w:rFonts w:ascii="Times New Roman"/>
        </w:rPr>
      </w:pPr>
      <w:bookmarkStart w:id="44" w:name="_Toc4409"/>
      <w:bookmarkEnd w:id="44"/>
    </w:p>
    <w:p w14:paraId="024922C7" w14:textId="77777777" w:rsidR="001E5709" w:rsidRDefault="00000000">
      <w:pPr>
        <w:pStyle w:val="ac"/>
        <w:numPr>
          <w:ilvl w:val="1"/>
          <w:numId w:val="0"/>
        </w:numPr>
        <w:ind w:firstLineChars="200" w:firstLine="420"/>
        <w:rPr>
          <w:rFonts w:ascii="Times New Roman"/>
        </w:rPr>
      </w:pPr>
      <w:bookmarkStart w:id="45" w:name="_Toc19216"/>
      <w:r>
        <w:rPr>
          <w:rFonts w:ascii="Times New Roman" w:hint="eastAsia"/>
        </w:rPr>
        <w:t>生态产品现值</w:t>
      </w:r>
      <w:r>
        <w:rPr>
          <w:rFonts w:ascii="Times New Roman" w:hint="eastAsia"/>
        </w:rPr>
        <w:t xml:space="preserve">  present value of ecological product</w:t>
      </w:r>
      <w:bookmarkEnd w:id="45"/>
    </w:p>
    <w:p w14:paraId="4AC7E011" w14:textId="77777777" w:rsidR="001E5709" w:rsidRDefault="00000000">
      <w:pPr>
        <w:ind w:firstLineChars="200" w:firstLine="420"/>
      </w:pPr>
      <w:r>
        <w:rPr>
          <w:rFonts w:hint="eastAsia"/>
        </w:rPr>
        <w:t>特定区域内所含生态产品当前的物质供给、调节服务和文化服务价值总和。</w:t>
      </w:r>
    </w:p>
    <w:p w14:paraId="70EBD9B8" w14:textId="77777777" w:rsidR="001E5709" w:rsidRDefault="001E5709">
      <w:pPr>
        <w:pStyle w:val="ac"/>
        <w:rPr>
          <w:rFonts w:ascii="Times New Roman"/>
        </w:rPr>
      </w:pPr>
      <w:bookmarkStart w:id="46" w:name="_Toc7911"/>
      <w:bookmarkEnd w:id="46"/>
    </w:p>
    <w:p w14:paraId="230C6E1E" w14:textId="77777777" w:rsidR="001E5709" w:rsidRDefault="00000000">
      <w:pPr>
        <w:pStyle w:val="ac"/>
        <w:numPr>
          <w:ilvl w:val="1"/>
          <w:numId w:val="0"/>
        </w:numPr>
        <w:ind w:firstLineChars="200" w:firstLine="420"/>
        <w:rPr>
          <w:rFonts w:ascii="Times New Roman"/>
        </w:rPr>
      </w:pPr>
      <w:bookmarkStart w:id="47" w:name="_Toc5246"/>
      <w:r>
        <w:rPr>
          <w:rFonts w:ascii="Times New Roman" w:hint="eastAsia"/>
        </w:rPr>
        <w:t>生态产品预期值</w:t>
      </w:r>
      <w:r>
        <w:rPr>
          <w:rFonts w:ascii="Times New Roman" w:hint="eastAsia"/>
        </w:rPr>
        <w:t xml:space="preserve">  expected value of ecological product</w:t>
      </w:r>
      <w:bookmarkEnd w:id="47"/>
    </w:p>
    <w:p w14:paraId="2EE93B8F" w14:textId="77777777" w:rsidR="001E5709" w:rsidRDefault="00000000">
      <w:pPr>
        <w:ind w:firstLineChars="200" w:firstLine="420"/>
      </w:pPr>
      <w:r>
        <w:rPr>
          <w:rFonts w:hint="eastAsia"/>
        </w:rPr>
        <w:t>特定区域内所含生态产品在未来核算期内的市场价值。</w:t>
      </w:r>
    </w:p>
    <w:p w14:paraId="449E9B71" w14:textId="77777777" w:rsidR="001E5709" w:rsidRDefault="001E5709">
      <w:pPr>
        <w:pStyle w:val="ac"/>
        <w:rPr>
          <w:rFonts w:ascii="Times New Roman"/>
        </w:rPr>
      </w:pPr>
    </w:p>
    <w:p w14:paraId="13BE0443" w14:textId="77777777" w:rsidR="001E5709" w:rsidRDefault="00000000">
      <w:pPr>
        <w:pStyle w:val="ac"/>
        <w:numPr>
          <w:ilvl w:val="1"/>
          <w:numId w:val="0"/>
        </w:numPr>
        <w:ind w:firstLineChars="200" w:firstLine="420"/>
        <w:rPr>
          <w:rFonts w:ascii="Times New Roman"/>
        </w:rPr>
      </w:pPr>
      <w:r>
        <w:rPr>
          <w:rFonts w:hint="eastAsia"/>
        </w:rPr>
        <w:t xml:space="preserve">市场价值法 </w:t>
      </w:r>
      <w:r>
        <w:rPr>
          <w:rFonts w:ascii="Times New Roman" w:hint="eastAsia"/>
        </w:rPr>
        <w:t>fair value method</w:t>
      </w:r>
    </w:p>
    <w:p w14:paraId="7BB63961" w14:textId="77777777" w:rsidR="001E5709" w:rsidRDefault="00000000">
      <w:pPr>
        <w:pStyle w:val="affff2"/>
      </w:pPr>
      <w:r>
        <w:rPr>
          <w:rFonts w:hint="eastAsia"/>
        </w:rPr>
        <w:lastRenderedPageBreak/>
        <w:t>该方法适用于在特定区域内能够直接在市场上进行交易的生态产品，使用的是生态产品的市场价格，并扣除当中的人类投入贡献，以获得生态产品的“净”价值。</w:t>
      </w:r>
    </w:p>
    <w:p w14:paraId="18C4438A" w14:textId="77777777" w:rsidR="001E5709" w:rsidRDefault="001E5709">
      <w:pPr>
        <w:pStyle w:val="ac"/>
      </w:pPr>
    </w:p>
    <w:p w14:paraId="3C5FBE01" w14:textId="77777777" w:rsidR="001E5709" w:rsidRDefault="00000000">
      <w:pPr>
        <w:pStyle w:val="ac"/>
        <w:numPr>
          <w:ilvl w:val="1"/>
          <w:numId w:val="0"/>
        </w:numPr>
        <w:ind w:left="142" w:firstLineChars="100" w:firstLine="210"/>
      </w:pPr>
      <w:r>
        <w:rPr>
          <w:rFonts w:hint="eastAsia"/>
        </w:rPr>
        <w:t xml:space="preserve">替代成本法 </w:t>
      </w:r>
      <w:r>
        <w:rPr>
          <w:rFonts w:ascii="Times New Roman" w:hint="eastAsia"/>
        </w:rPr>
        <w:t>replacement cost method</w:t>
      </w:r>
    </w:p>
    <w:p w14:paraId="40090108" w14:textId="77777777" w:rsidR="001E5709" w:rsidRDefault="00000000">
      <w:pPr>
        <w:pStyle w:val="affff2"/>
      </w:pPr>
      <w:r>
        <w:rPr>
          <w:rFonts w:hint="eastAsia"/>
        </w:rPr>
        <w:t xml:space="preserve"> 在特定区域内通过核算等量实现生态产品提供的惠益所需要的成本，估算生态产品的价值量。</w:t>
      </w:r>
    </w:p>
    <w:p w14:paraId="3479737D" w14:textId="77777777" w:rsidR="001E5709" w:rsidRDefault="001E5709">
      <w:pPr>
        <w:pStyle w:val="ac"/>
        <w:rPr>
          <w:rFonts w:ascii="Times New Roman"/>
        </w:rPr>
      </w:pPr>
    </w:p>
    <w:p w14:paraId="3250453F" w14:textId="77777777" w:rsidR="001E5709" w:rsidRDefault="00000000">
      <w:pPr>
        <w:pStyle w:val="ac"/>
        <w:numPr>
          <w:ilvl w:val="1"/>
          <w:numId w:val="0"/>
        </w:numPr>
        <w:ind w:left="142" w:firstLineChars="100" w:firstLine="210"/>
        <w:rPr>
          <w:rFonts w:ascii="Times New Roman"/>
        </w:rPr>
      </w:pPr>
      <w:r>
        <w:rPr>
          <w:rFonts w:hint="eastAsia"/>
        </w:rPr>
        <w:t xml:space="preserve">保育价值法 </w:t>
      </w:r>
      <w:r>
        <w:rPr>
          <w:rFonts w:ascii="Times New Roman" w:hint="eastAsia"/>
        </w:rPr>
        <w:t>c</w:t>
      </w:r>
      <w:r>
        <w:rPr>
          <w:rFonts w:ascii="Times New Roman"/>
        </w:rPr>
        <w:t xml:space="preserve">onservation </w:t>
      </w:r>
      <w:r>
        <w:rPr>
          <w:rFonts w:ascii="Times New Roman" w:hint="eastAsia"/>
        </w:rPr>
        <w:t>v</w:t>
      </w:r>
      <w:r>
        <w:rPr>
          <w:rFonts w:ascii="Times New Roman"/>
        </w:rPr>
        <w:t xml:space="preserve">alue </w:t>
      </w:r>
      <w:r>
        <w:rPr>
          <w:rFonts w:ascii="Times New Roman" w:hint="eastAsia"/>
        </w:rPr>
        <w:t>m</w:t>
      </w:r>
      <w:r>
        <w:rPr>
          <w:rFonts w:ascii="Times New Roman"/>
        </w:rPr>
        <w:t>ethod</w:t>
      </w:r>
    </w:p>
    <w:p w14:paraId="4C7D5CA0" w14:textId="77777777" w:rsidR="001E5709" w:rsidRDefault="00000000">
      <w:pPr>
        <w:pStyle w:val="affff2"/>
        <w:ind w:firstLineChars="100" w:firstLine="210"/>
      </w:pPr>
      <w:r>
        <w:rPr>
          <w:rFonts w:hint="eastAsia"/>
        </w:rPr>
        <w:t>在特定区域内</w:t>
      </w:r>
      <w:r>
        <w:t>通过生物多样性维护功能指数与单位保护价值相乘，计算出某一区域或物种的保育总价值</w:t>
      </w:r>
      <w:r>
        <w:rPr>
          <w:rFonts w:hint="eastAsia"/>
        </w:rPr>
        <w:t>。</w:t>
      </w:r>
    </w:p>
    <w:p w14:paraId="00573EB2" w14:textId="77777777" w:rsidR="001E5709" w:rsidRDefault="00000000">
      <w:pPr>
        <w:pStyle w:val="ab"/>
        <w:snapToGrid w:val="0"/>
      </w:pPr>
      <w:bookmarkStart w:id="48" w:name="_Toc9943"/>
      <w:bookmarkStart w:id="49" w:name="_Toc1459"/>
      <w:bookmarkStart w:id="50" w:name="_Toc8503"/>
      <w:bookmarkStart w:id="51" w:name="_Toc19829"/>
      <w:bookmarkStart w:id="52" w:name="_Toc14485"/>
      <w:bookmarkStart w:id="53" w:name="_Toc16594"/>
      <w:bookmarkStart w:id="54" w:name="_Toc20054"/>
      <w:bookmarkEnd w:id="48"/>
      <w:bookmarkEnd w:id="49"/>
      <w:bookmarkEnd w:id="50"/>
      <w:bookmarkEnd w:id="51"/>
      <w:bookmarkEnd w:id="52"/>
      <w:r>
        <w:rPr>
          <w:rFonts w:hAnsi="黑体" w:hint="eastAsia"/>
        </w:rPr>
        <w:t>核算</w:t>
      </w:r>
      <w:r>
        <w:rPr>
          <w:rFonts w:hint="eastAsia"/>
        </w:rPr>
        <w:t>总体要求</w:t>
      </w:r>
      <w:bookmarkEnd w:id="53"/>
    </w:p>
    <w:p w14:paraId="2E0CDA9A" w14:textId="77777777" w:rsidR="001E5709" w:rsidRDefault="00000000">
      <w:pPr>
        <w:pStyle w:val="ac"/>
        <w:spacing w:beforeLines="0" w:before="0" w:afterLines="0" w:after="0"/>
        <w:rPr>
          <w:rFonts w:ascii="宋体" w:eastAsia="宋体" w:hAnsi="宋体" w:cs="宋体" w:hint="eastAsia"/>
          <w:color w:val="333333"/>
        </w:rPr>
      </w:pPr>
      <w:bookmarkStart w:id="55" w:name="_Toc13118"/>
      <w:r>
        <w:rPr>
          <w:rFonts w:ascii="宋体" w:eastAsia="宋体" w:hAnsi="宋体" w:cs="宋体" w:hint="eastAsia"/>
          <w:color w:val="333333"/>
        </w:rPr>
        <w:t>核算对象是项目所在区域范围内所有的生态产品，核算目标是核算区域内所有生态产品的现值和预期值。</w:t>
      </w:r>
      <w:bookmarkEnd w:id="55"/>
    </w:p>
    <w:p w14:paraId="3E2B18AB" w14:textId="77777777" w:rsidR="001E5709" w:rsidRDefault="00000000">
      <w:pPr>
        <w:pStyle w:val="ac"/>
        <w:spacing w:beforeLines="0" w:before="0" w:afterLines="0" w:after="0"/>
        <w:rPr>
          <w:rFonts w:ascii="宋体" w:eastAsia="宋体" w:hAnsi="宋体" w:cs="宋体" w:hint="eastAsia"/>
        </w:rPr>
      </w:pPr>
      <w:bookmarkStart w:id="56" w:name="_Toc22960"/>
      <w:r>
        <w:rPr>
          <w:rFonts w:ascii="宋体" w:eastAsia="宋体" w:hAnsi="宋体" w:cs="宋体" w:hint="eastAsia"/>
          <w:color w:val="333333"/>
        </w:rPr>
        <w:t>核算</w:t>
      </w:r>
      <w:r>
        <w:rPr>
          <w:rFonts w:ascii="宋体" w:eastAsia="宋体" w:hAnsi="宋体" w:cs="宋体" w:hint="eastAsia"/>
        </w:rPr>
        <w:t>原则主要如下：</w:t>
      </w:r>
      <w:bookmarkEnd w:id="56"/>
    </w:p>
    <w:p w14:paraId="165E2E5E" w14:textId="77777777" w:rsidR="001E5709" w:rsidRDefault="00000000">
      <w:pPr>
        <w:pStyle w:val="af7"/>
        <w:rPr>
          <w:rFonts w:hAnsi="宋体" w:cs="宋体" w:hint="eastAsia"/>
          <w:szCs w:val="21"/>
        </w:rPr>
      </w:pPr>
      <w:r>
        <w:rPr>
          <w:rFonts w:hAnsi="宋体" w:cs="宋体" w:hint="eastAsia"/>
          <w:szCs w:val="21"/>
        </w:rPr>
        <w:t>同一类型的</w:t>
      </w:r>
      <w:r>
        <w:rPr>
          <w:rFonts w:hAnsi="宋体" w:cs="宋体" w:hint="eastAsia"/>
          <w:color w:val="333333"/>
          <w:szCs w:val="21"/>
        </w:rPr>
        <w:t>生态</w:t>
      </w:r>
      <w:r>
        <w:rPr>
          <w:rFonts w:hAnsi="宋体" w:cs="宋体" w:hint="eastAsia"/>
          <w:szCs w:val="21"/>
        </w:rPr>
        <w:t>产品采用统一的计价标准，不同类型的生态产品之间价值转换时采用统一的价值核算当量；</w:t>
      </w:r>
    </w:p>
    <w:p w14:paraId="3625823F" w14:textId="77777777" w:rsidR="001E5709" w:rsidRDefault="00000000">
      <w:pPr>
        <w:pStyle w:val="af7"/>
        <w:rPr>
          <w:rFonts w:hAnsi="宋体" w:cs="宋体" w:hint="eastAsia"/>
          <w:szCs w:val="21"/>
        </w:rPr>
      </w:pPr>
      <w:r>
        <w:rPr>
          <w:rFonts w:hAnsi="宋体" w:cs="宋体" w:hint="eastAsia"/>
          <w:szCs w:val="21"/>
        </w:rPr>
        <w:t>同一核算范围，同</w:t>
      </w:r>
      <w:proofErr w:type="gramStart"/>
      <w:r>
        <w:rPr>
          <w:rFonts w:hAnsi="宋体" w:cs="宋体" w:hint="eastAsia"/>
          <w:szCs w:val="21"/>
        </w:rPr>
        <w:t>一</w:t>
      </w:r>
      <w:proofErr w:type="gramEnd"/>
      <w:r>
        <w:rPr>
          <w:rFonts w:hAnsi="宋体" w:cs="宋体" w:hint="eastAsia"/>
          <w:szCs w:val="21"/>
        </w:rPr>
        <w:t>年度的核算结果应可定量、可重复、可检验，不同年度的核算结果可进行比较分析；</w:t>
      </w:r>
    </w:p>
    <w:p w14:paraId="58028A45" w14:textId="77777777" w:rsidR="001E5709" w:rsidRDefault="00000000">
      <w:pPr>
        <w:pStyle w:val="af7"/>
        <w:rPr>
          <w:rFonts w:hAnsi="宋体" w:cs="宋体" w:hint="eastAsia"/>
          <w:szCs w:val="21"/>
        </w:rPr>
      </w:pPr>
      <w:r>
        <w:rPr>
          <w:rFonts w:hAnsi="宋体" w:cs="宋体" w:hint="eastAsia"/>
          <w:szCs w:val="21"/>
        </w:rPr>
        <w:t>同</w:t>
      </w:r>
      <w:proofErr w:type="gramStart"/>
      <w:r>
        <w:rPr>
          <w:rFonts w:hAnsi="宋体" w:cs="宋体" w:hint="eastAsia"/>
          <w:szCs w:val="21"/>
        </w:rPr>
        <w:t>一</w:t>
      </w:r>
      <w:proofErr w:type="gramEnd"/>
      <w:r>
        <w:rPr>
          <w:rFonts w:hAnsi="宋体" w:cs="宋体" w:hint="eastAsia"/>
          <w:szCs w:val="21"/>
        </w:rPr>
        <w:t>年度不同核算范围的核算结果可进行对比分析。</w:t>
      </w:r>
    </w:p>
    <w:p w14:paraId="747F5BAB" w14:textId="77777777" w:rsidR="001E5709" w:rsidRDefault="00000000">
      <w:pPr>
        <w:pStyle w:val="ab"/>
        <w:snapToGrid w:val="0"/>
        <w:rPr>
          <w:rFonts w:hAnsi="黑体" w:hint="eastAsia"/>
        </w:rPr>
      </w:pPr>
      <w:bookmarkStart w:id="57" w:name="_Toc357"/>
      <w:r>
        <w:rPr>
          <w:rFonts w:hAnsi="黑体" w:hint="eastAsia"/>
        </w:rPr>
        <w:t>核算实施</w:t>
      </w:r>
      <w:bookmarkStart w:id="58" w:name="_Toc173160787"/>
      <w:bookmarkEnd w:id="54"/>
      <w:bookmarkEnd w:id="57"/>
    </w:p>
    <w:p w14:paraId="54ECB0D2" w14:textId="77777777" w:rsidR="001E5709" w:rsidRDefault="00000000">
      <w:pPr>
        <w:pStyle w:val="ac"/>
        <w:ind w:left="0"/>
      </w:pPr>
      <w:bookmarkStart w:id="59" w:name="_Toc15511"/>
      <w:bookmarkStart w:id="60" w:name="_Toc173160792"/>
      <w:bookmarkStart w:id="61" w:name="_Toc5330"/>
      <w:bookmarkEnd w:id="58"/>
      <w:r>
        <w:rPr>
          <w:rFonts w:hint="eastAsia"/>
        </w:rPr>
        <w:t>编制生态产品目录清单</w:t>
      </w:r>
      <w:bookmarkEnd w:id="59"/>
      <w:bookmarkEnd w:id="60"/>
      <w:bookmarkEnd w:id="61"/>
    </w:p>
    <w:p w14:paraId="17485251" w14:textId="77777777" w:rsidR="001E5709" w:rsidRDefault="00000000">
      <w:pPr>
        <w:pStyle w:val="afffff3"/>
      </w:pPr>
      <w:r>
        <w:rPr>
          <w:rFonts w:hint="eastAsia"/>
        </w:rPr>
        <w:t>按照申请主体项目所在区域范围，参考附录A表A.1，选择适合于核算区域的生态产品，确定其中调节服务、物质供给、文化服务产品类型，编制生态产品目录清单（现值）。</w:t>
      </w:r>
    </w:p>
    <w:p w14:paraId="4C8AA1BA" w14:textId="77777777" w:rsidR="001E5709" w:rsidRDefault="00000000">
      <w:pPr>
        <w:pStyle w:val="afffff3"/>
      </w:pPr>
      <w:r>
        <w:rPr>
          <w:rFonts w:hint="eastAsia"/>
        </w:rPr>
        <w:t>参考附录A表A.2，确认项目所在区域各类生态产品开发模式，编制生态产品目录清单（预期值）。</w:t>
      </w:r>
    </w:p>
    <w:p w14:paraId="7D6B2E2A" w14:textId="77777777" w:rsidR="001E5709" w:rsidRDefault="00000000">
      <w:pPr>
        <w:pStyle w:val="ac"/>
        <w:ind w:left="0"/>
      </w:pPr>
      <w:bookmarkStart w:id="62" w:name="_Toc10684"/>
      <w:bookmarkStart w:id="63" w:name="_Toc9258"/>
      <w:r>
        <w:rPr>
          <w:rFonts w:hint="eastAsia"/>
        </w:rPr>
        <w:t>收集数据资料</w:t>
      </w:r>
      <w:bookmarkEnd w:id="62"/>
      <w:bookmarkEnd w:id="63"/>
    </w:p>
    <w:p w14:paraId="13D6FA0C" w14:textId="77777777" w:rsidR="001E5709" w:rsidRDefault="00000000">
      <w:pPr>
        <w:ind w:firstLineChars="200" w:firstLine="420"/>
      </w:pPr>
      <w:r>
        <w:rPr>
          <w:rFonts w:hint="eastAsia"/>
        </w:rPr>
        <w:t>核算生态产品现值需要收集的数据包括遥感、气象、相关部门统计数据等，详细数据清单参见附录</w:t>
      </w:r>
      <w:r>
        <w:rPr>
          <w:rFonts w:hint="eastAsia"/>
        </w:rPr>
        <w:t>B</w:t>
      </w:r>
      <w:r>
        <w:rPr>
          <w:rFonts w:ascii="宋体" w:hint="eastAsia"/>
        </w:rPr>
        <w:t>表B.1</w:t>
      </w:r>
      <w:r>
        <w:rPr>
          <w:rFonts w:hint="eastAsia"/>
        </w:rPr>
        <w:t>。核算生态产品预期</w:t>
      </w:r>
      <w:proofErr w:type="gramStart"/>
      <w:r>
        <w:rPr>
          <w:rFonts w:hint="eastAsia"/>
        </w:rPr>
        <w:t>值需要</w:t>
      </w:r>
      <w:proofErr w:type="gramEnd"/>
      <w:r>
        <w:rPr>
          <w:rFonts w:hint="eastAsia"/>
        </w:rPr>
        <w:t>收集的数据参见附录</w:t>
      </w:r>
      <w:r>
        <w:rPr>
          <w:rFonts w:hint="eastAsia"/>
        </w:rPr>
        <w:t>B</w:t>
      </w:r>
      <w:r>
        <w:rPr>
          <w:rFonts w:ascii="宋体" w:hint="eastAsia"/>
        </w:rPr>
        <w:t>表B.2</w:t>
      </w:r>
      <w:r>
        <w:rPr>
          <w:rFonts w:hint="eastAsia"/>
        </w:rPr>
        <w:t>。</w:t>
      </w:r>
    </w:p>
    <w:p w14:paraId="39434A58" w14:textId="77777777" w:rsidR="001E5709" w:rsidRDefault="00000000">
      <w:pPr>
        <w:pStyle w:val="ac"/>
        <w:ind w:left="0"/>
      </w:pPr>
      <w:bookmarkStart w:id="64" w:name="_Toc27384"/>
      <w:bookmarkStart w:id="65" w:name="_Toc9485"/>
      <w:r>
        <w:rPr>
          <w:rFonts w:hint="eastAsia"/>
        </w:rPr>
        <w:t>确定核算日期及核算期</w:t>
      </w:r>
      <w:bookmarkEnd w:id="64"/>
      <w:r>
        <w:rPr>
          <w:rFonts w:hint="eastAsia"/>
        </w:rPr>
        <w:t>限</w:t>
      </w:r>
      <w:bookmarkEnd w:id="65"/>
    </w:p>
    <w:p w14:paraId="6587DD58" w14:textId="77777777" w:rsidR="001E5709" w:rsidRDefault="00000000">
      <w:pPr>
        <w:ind w:firstLine="422"/>
        <w:rPr>
          <w:rFonts w:cs="宋体"/>
        </w:rPr>
      </w:pPr>
      <w:r>
        <w:rPr>
          <w:rFonts w:cs="宋体" w:hint="eastAsia"/>
        </w:rPr>
        <w:t>明确生态产品现值的核算日期，界定生态产品预期值的核算期限。</w:t>
      </w:r>
      <w:bookmarkStart w:id="66" w:name="_Toc24830"/>
    </w:p>
    <w:p w14:paraId="28436ED5" w14:textId="77777777" w:rsidR="001E5709" w:rsidRDefault="00000000">
      <w:pPr>
        <w:pStyle w:val="ac"/>
        <w:ind w:left="0"/>
      </w:pPr>
      <w:bookmarkStart w:id="67" w:name="_Toc19981"/>
      <w:r>
        <w:rPr>
          <w:rFonts w:hint="eastAsia"/>
        </w:rPr>
        <w:t>核算生态产品</w:t>
      </w:r>
      <w:bookmarkEnd w:id="66"/>
      <w:r>
        <w:rPr>
          <w:rFonts w:hint="eastAsia"/>
        </w:rPr>
        <w:t>现值</w:t>
      </w:r>
      <w:bookmarkEnd w:id="67"/>
    </w:p>
    <w:p w14:paraId="3DFFB081" w14:textId="77777777" w:rsidR="001E5709" w:rsidRDefault="00000000">
      <w:pPr>
        <w:ind w:firstLineChars="200" w:firstLine="420"/>
      </w:pPr>
      <w:r>
        <w:rPr>
          <w:rFonts w:hint="eastAsia"/>
        </w:rPr>
        <w:t>根据生态产品目录清单（现值），确定生态产品现值核算技术方法及参数，完成区域生态产品现值核算。</w:t>
      </w:r>
    </w:p>
    <w:p w14:paraId="15231783" w14:textId="77777777" w:rsidR="001E5709" w:rsidRDefault="00000000">
      <w:pPr>
        <w:pStyle w:val="ac"/>
        <w:ind w:left="0"/>
      </w:pPr>
      <w:bookmarkStart w:id="68" w:name="_Toc6309"/>
      <w:r>
        <w:rPr>
          <w:rFonts w:hint="eastAsia"/>
        </w:rPr>
        <w:lastRenderedPageBreak/>
        <w:t>核算生态产品预期值</w:t>
      </w:r>
      <w:bookmarkEnd w:id="68"/>
    </w:p>
    <w:p w14:paraId="7E49BD79" w14:textId="77777777" w:rsidR="001E5709" w:rsidRDefault="00000000">
      <w:pPr>
        <w:ind w:firstLineChars="200" w:firstLine="420"/>
      </w:pPr>
      <w:r>
        <w:rPr>
          <w:rFonts w:hint="eastAsia"/>
        </w:rPr>
        <w:t>根据生态产品目录清单（预期值），确定生态产品预期值核算技术方法及参数，完成区域生态产品未来市场价值核算。</w:t>
      </w:r>
    </w:p>
    <w:p w14:paraId="6DF6D6B2" w14:textId="77777777" w:rsidR="001E5709" w:rsidRDefault="00000000">
      <w:pPr>
        <w:pStyle w:val="ac"/>
        <w:ind w:left="0"/>
      </w:pPr>
      <w:bookmarkStart w:id="69" w:name="_Toc25798"/>
      <w:r>
        <w:rPr>
          <w:rFonts w:hint="eastAsia"/>
        </w:rPr>
        <w:t>编制生态产品价值核算报告</w:t>
      </w:r>
      <w:bookmarkEnd w:id="69"/>
    </w:p>
    <w:p w14:paraId="319761BA" w14:textId="77777777" w:rsidR="001E5709" w:rsidRDefault="00000000">
      <w:pPr>
        <w:ind w:firstLineChars="200" w:firstLine="420"/>
      </w:pPr>
      <w:r>
        <w:rPr>
          <w:rFonts w:hint="eastAsia"/>
        </w:rPr>
        <w:t>根据生态产品现值和预期值的核算结果，编制生态产品价值核算报告。</w:t>
      </w:r>
    </w:p>
    <w:p w14:paraId="178CE82D" w14:textId="77777777" w:rsidR="001E5709" w:rsidRDefault="00000000">
      <w:pPr>
        <w:pStyle w:val="ab"/>
        <w:snapToGrid w:val="0"/>
      </w:pPr>
      <w:bookmarkStart w:id="70" w:name="_Toc18069"/>
      <w:bookmarkStart w:id="71" w:name="_Toc173160802"/>
      <w:bookmarkStart w:id="72" w:name="_Toc14417"/>
      <w:bookmarkStart w:id="73" w:name="_Toc6187"/>
      <w:r>
        <w:rPr>
          <w:rFonts w:hint="eastAsia"/>
        </w:rPr>
        <w:t>生态产品现值核算方法</w:t>
      </w:r>
      <w:bookmarkEnd w:id="70"/>
    </w:p>
    <w:p w14:paraId="13B3C464" w14:textId="77777777" w:rsidR="001E5709" w:rsidRDefault="00000000">
      <w:pPr>
        <w:pStyle w:val="ac"/>
        <w:ind w:left="0"/>
      </w:pPr>
      <w:bookmarkStart w:id="74" w:name="_Toc185327094"/>
      <w:bookmarkStart w:id="75" w:name="_Toc12481"/>
      <w:r>
        <w:rPr>
          <w:rFonts w:hint="eastAsia"/>
        </w:rPr>
        <w:t>物质供给类</w:t>
      </w:r>
      <w:bookmarkEnd w:id="74"/>
      <w:r>
        <w:rPr>
          <w:rFonts w:hint="eastAsia"/>
        </w:rPr>
        <w:t>生态产品</w:t>
      </w:r>
      <w:bookmarkEnd w:id="75"/>
    </w:p>
    <w:p w14:paraId="7281F316" w14:textId="77777777" w:rsidR="001E5709" w:rsidRDefault="00000000">
      <w:pPr>
        <w:widowControl/>
        <w:numPr>
          <w:ilvl w:val="2"/>
          <w:numId w:val="2"/>
        </w:numPr>
        <w:spacing w:beforeLines="50" w:before="156" w:afterLines="50" w:after="156"/>
        <w:outlineLvl w:val="3"/>
        <w:rPr>
          <w:rFonts w:ascii="黑体" w:eastAsia="黑体"/>
        </w:rPr>
      </w:pPr>
      <w:bookmarkStart w:id="76" w:name="_Toc185327095"/>
      <w:r>
        <w:rPr>
          <w:rFonts w:ascii="黑体" w:eastAsia="黑体" w:hint="eastAsia"/>
        </w:rPr>
        <w:t>物质供给产品</w:t>
      </w:r>
      <w:bookmarkEnd w:id="76"/>
    </w:p>
    <w:p w14:paraId="7E578D1F" w14:textId="77777777" w:rsidR="001E5709" w:rsidRDefault="00000000">
      <w:pPr>
        <w:ind w:firstLine="420"/>
        <w:rPr>
          <w:rFonts w:cs="宋体"/>
        </w:rPr>
      </w:pPr>
      <w:r>
        <w:rPr>
          <w:rFonts w:cs="宋体" w:hint="eastAsia"/>
        </w:rPr>
        <w:t>物质供给产品的总产量计算公式如下：</w:t>
      </w:r>
    </w:p>
    <w:p w14:paraId="7FCDE175"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pro</m:t>
            </m:r>
          </m:sub>
        </m:sSub>
        <m:r>
          <m:rPr>
            <m:sty m:val="p"/>
          </m:rPr>
          <w:rPr>
            <w:rFonts w:ascii="Cambria Math" w:hAnsi="Cambria Math"/>
            <w:sz w:val="24"/>
          </w:rPr>
          <m:t>=</m:t>
        </m:r>
        <m:nary>
          <m:naryPr>
            <m:chr m:val="∑"/>
            <m:limLoc m:val="subSup"/>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w:t>
      </w:r>
      <w:r>
        <w:rPr>
          <w:rFonts w:hint="eastAsia"/>
          <w:sz w:val="24"/>
        </w:rPr>
        <w:t>）</w:t>
      </w:r>
    </w:p>
    <w:p w14:paraId="184F47CF" w14:textId="77777777" w:rsidR="001E5709" w:rsidRDefault="00000000">
      <w:pPr>
        <w:ind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hint="eastAsia"/>
              </w:rPr>
              <m:t>E</m:t>
            </m:r>
          </m:e>
          <m:sub>
            <m:r>
              <m:rPr>
                <m:sty m:val="p"/>
              </m:rPr>
              <w:rPr>
                <w:rFonts w:ascii="Cambria Math" w:hAnsi="Cambria Math" w:cs="宋体" w:hint="eastAsia"/>
              </w:rPr>
              <m:t>pro</m:t>
            </m:r>
          </m:sub>
        </m:sSub>
      </m:oMath>
      <w:r>
        <w:rPr>
          <w:rFonts w:cs="宋体" w:hint="eastAsia"/>
        </w:rPr>
        <w:t>为生态系统物质产品总产量（</w:t>
      </w:r>
      <w:r>
        <w:rPr>
          <w:rFonts w:cs="宋体" w:hint="eastAsia"/>
        </w:rPr>
        <w:t>t/a</w:t>
      </w:r>
      <w:r>
        <w:rPr>
          <w:rFonts w:cs="宋体" w:hint="eastAsia"/>
        </w:rPr>
        <w:t>）；</w:t>
      </w:r>
      <m:oMath>
        <m:sSub>
          <m:sSubPr>
            <m:ctrlPr>
              <w:rPr>
                <w:rFonts w:ascii="Cambria Math" w:hAnsi="Cambria Math" w:cs="宋体" w:hint="eastAsia"/>
              </w:rPr>
            </m:ctrlPr>
          </m:sSubPr>
          <m:e>
            <m:r>
              <m:rPr>
                <m:sty m:val="p"/>
              </m:rPr>
              <w:rPr>
                <w:rFonts w:ascii="Cambria Math" w:hAnsi="Cambria Math" w:cs="宋体" w:hint="eastAsia"/>
              </w:rPr>
              <m:t>E</m:t>
            </m:r>
          </m:e>
          <m:sub>
            <m:r>
              <m:rPr>
                <m:sty m:val="p"/>
              </m:rPr>
              <w:rPr>
                <w:rFonts w:ascii="Cambria Math" w:hAnsi="Cambria Math" w:cs="宋体" w:hint="eastAsia"/>
              </w:rPr>
              <m:t>i</m:t>
            </m:r>
          </m:sub>
        </m:sSub>
      </m:oMath>
      <w:r>
        <w:rPr>
          <w:rFonts w:cs="宋体" w:hint="eastAsia"/>
        </w:rPr>
        <w:t>为第</w:t>
      </w:r>
      <w:r>
        <w:rPr>
          <w:rFonts w:cs="宋体" w:hint="eastAsia"/>
        </w:rPr>
        <w:t xml:space="preserve"> </w:t>
      </w:r>
      <w:proofErr w:type="spellStart"/>
      <w:r>
        <w:rPr>
          <w:rFonts w:cs="宋体" w:hint="eastAsia"/>
        </w:rPr>
        <w:t>i</w:t>
      </w:r>
      <w:proofErr w:type="spellEnd"/>
      <w:r>
        <w:rPr>
          <w:rFonts w:cs="宋体" w:hint="eastAsia"/>
        </w:rPr>
        <w:t xml:space="preserve"> </w:t>
      </w:r>
      <w:r>
        <w:rPr>
          <w:rFonts w:cs="宋体" w:hint="eastAsia"/>
        </w:rPr>
        <w:t>类生态系统物质产品的产量（根据产品的计量单位确定，如</w:t>
      </w:r>
      <w:r>
        <w:rPr>
          <w:rFonts w:cs="宋体" w:hint="eastAsia"/>
        </w:rPr>
        <w:t xml:space="preserve"> kg/a</w:t>
      </w:r>
      <w:r>
        <w:rPr>
          <w:rFonts w:cs="宋体" w:hint="eastAsia"/>
        </w:rPr>
        <w:t>）；</w:t>
      </w:r>
      <w:proofErr w:type="spellStart"/>
      <w:r>
        <w:rPr>
          <w:rFonts w:cs="宋体" w:hint="eastAsia"/>
        </w:rPr>
        <w:t>i</w:t>
      </w:r>
      <w:proofErr w:type="spellEnd"/>
      <w:r>
        <w:rPr>
          <w:rFonts w:cs="宋体" w:hint="eastAsia"/>
        </w:rPr>
        <w:t xml:space="preserve"> </w:t>
      </w:r>
      <w:r>
        <w:rPr>
          <w:rFonts w:cs="宋体" w:hint="eastAsia"/>
        </w:rPr>
        <w:t>为</w:t>
      </w:r>
      <w:proofErr w:type="gramStart"/>
      <w:r>
        <w:rPr>
          <w:rFonts w:cs="宋体" w:hint="eastAsia"/>
        </w:rPr>
        <w:t>核算区</w:t>
      </w:r>
      <w:proofErr w:type="gramEnd"/>
      <w:r>
        <w:rPr>
          <w:rFonts w:cs="宋体" w:hint="eastAsia"/>
        </w:rPr>
        <w:t>产品种类，</w:t>
      </w:r>
      <w:proofErr w:type="spellStart"/>
      <w:r>
        <w:rPr>
          <w:rFonts w:cs="宋体" w:hint="eastAsia"/>
        </w:rPr>
        <w:t>i</w:t>
      </w:r>
      <w:proofErr w:type="spellEnd"/>
      <w:r>
        <w:rPr>
          <w:rFonts w:cs="宋体" w:hint="eastAsia"/>
        </w:rPr>
        <w:t>=1</w:t>
      </w:r>
      <w:r>
        <w:rPr>
          <w:rFonts w:cs="宋体" w:hint="eastAsia"/>
        </w:rPr>
        <w:t>，</w:t>
      </w:r>
      <w:r>
        <w:rPr>
          <w:rFonts w:cs="宋体" w:hint="eastAsia"/>
        </w:rPr>
        <w:t>2</w:t>
      </w:r>
      <w:r>
        <w:rPr>
          <w:rFonts w:cs="宋体" w:hint="eastAsia"/>
        </w:rPr>
        <w:t>，</w:t>
      </w:r>
      <w:r>
        <w:rPr>
          <w:rFonts w:cs="宋体" w:hint="eastAsia"/>
        </w:rPr>
        <w:t>3</w:t>
      </w:r>
      <w:r>
        <w:rPr>
          <w:rFonts w:cs="宋体" w:hint="eastAsia"/>
        </w:rPr>
        <w:t>，……，</w:t>
      </w:r>
      <w:r>
        <w:rPr>
          <w:rFonts w:cs="宋体" w:hint="eastAsia"/>
        </w:rPr>
        <w:t>n</w:t>
      </w:r>
      <w:r>
        <w:rPr>
          <w:rFonts w:cs="宋体" w:hint="eastAsia"/>
        </w:rPr>
        <w:t>。</w:t>
      </w:r>
    </w:p>
    <w:p w14:paraId="34827EE1" w14:textId="77777777" w:rsidR="001E5709" w:rsidRDefault="00000000">
      <w:pPr>
        <w:ind w:firstLine="420"/>
        <w:rPr>
          <w:rFonts w:cs="宋体"/>
        </w:rPr>
      </w:pPr>
      <w:r>
        <w:rPr>
          <w:rFonts w:cs="宋体" w:hint="eastAsia"/>
          <w:b/>
          <w:bCs/>
        </w:rPr>
        <w:t>核算参数及数据来源</w:t>
      </w:r>
      <w:r>
        <w:rPr>
          <w:rFonts w:cs="宋体" w:hint="eastAsia"/>
        </w:rPr>
        <w:t>：各类物质产品的产量数据由项目方提供。</w:t>
      </w:r>
    </w:p>
    <w:p w14:paraId="0D4A5DCD" w14:textId="77777777" w:rsidR="001E5709" w:rsidRDefault="00000000">
      <w:pPr>
        <w:ind w:firstLine="420"/>
        <w:rPr>
          <w:rFonts w:cs="宋体"/>
        </w:rPr>
      </w:pPr>
      <w:r>
        <w:rPr>
          <w:rFonts w:cs="宋体" w:hint="eastAsia"/>
        </w:rPr>
        <w:t>物质产品的价值量是由不同物质产品的产值和成本费用计算所得，计算公式如下：</w:t>
      </w:r>
    </w:p>
    <w:p w14:paraId="78FD2FB3"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m</m:t>
            </m:r>
          </m:sub>
        </m:sSub>
        <m:r>
          <m:rPr>
            <m:sty m:val="p"/>
          </m:rPr>
          <w:rPr>
            <w:rFonts w:ascii="Cambria Math" w:hAnsi="Cambria Math"/>
            <w:sz w:val="24"/>
          </w:rPr>
          <m:t>=</m:t>
        </m:r>
        <m:nary>
          <m:naryPr>
            <m:chr m:val="∑"/>
            <m:limLoc m:val="subSup"/>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r>
              <m:rPr>
                <m:sty m:val="p"/>
              </m:rPr>
              <w:rPr>
                <w:rFonts w:ascii="Cambria Math" w:hAnsi="Cambria Math" w:hint="eastAsia"/>
                <w:sz w:val="24"/>
              </w:rPr>
              <m:t>（</m:t>
            </m:r>
            <m:sSub>
              <m:sSubPr>
                <m:ctrlPr>
                  <w:rPr>
                    <w:rFonts w:ascii="Cambria Math" w:hAnsi="Cambria Math" w:hint="eastAsia"/>
                    <w:sz w:val="24"/>
                  </w:rPr>
                </m:ctrlPr>
              </m:sSubPr>
              <m:e>
                <m:r>
                  <m:rPr>
                    <m:sty m:val="p"/>
                  </m:rPr>
                  <w:rPr>
                    <w:rFonts w:ascii="Cambria Math" w:hAnsi="Cambria Math"/>
                    <w:sz w:val="24"/>
                  </w:rPr>
                  <m:t>M</m:t>
                </m:r>
              </m:e>
              <m:sub>
                <m:r>
                  <m:rPr>
                    <m:sty m:val="p"/>
                  </m:rPr>
                  <w:rPr>
                    <w:rFonts w:ascii="Cambria Math" w:hAnsi="Cambria Math" w:hint="eastAsia"/>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hint="eastAsia"/>
                    <w:sz w:val="24"/>
                  </w:rPr>
                  <m:t>i</m:t>
                </m:r>
              </m:sub>
            </m:sSub>
            <m:r>
              <m:rPr>
                <m:sty m:val="p"/>
              </m:rPr>
              <w:rPr>
                <w:rFonts w:ascii="Cambria Math" w:hAnsi="Cambria Math" w:hint="eastAsia"/>
                <w:sz w:val="24"/>
              </w:rPr>
              <m:t>）</m:t>
            </m:r>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2</w:t>
      </w:r>
      <w:r>
        <w:rPr>
          <w:rFonts w:hint="eastAsia"/>
          <w:sz w:val="24"/>
        </w:rPr>
        <w:t>）</w:t>
      </w:r>
    </w:p>
    <w:p w14:paraId="241BE901" w14:textId="77777777" w:rsidR="001E5709" w:rsidRDefault="00000000">
      <w:pPr>
        <w:ind w:firstLine="420"/>
        <w:rPr>
          <w:rFonts w:cs="宋体"/>
        </w:rPr>
      </w:pPr>
      <w:r>
        <w:rPr>
          <w:rFonts w:cs="宋体" w:hint="eastAsia"/>
        </w:rPr>
        <w:t>式中，</w:t>
      </w:r>
      <m:oMath>
        <m:sSub>
          <m:sSubPr>
            <m:ctrlPr>
              <w:rPr>
                <w:rFonts w:ascii="Cambria Math" w:hAnsi="Cambria Math" w:cs="宋体" w:hint="eastAsia"/>
              </w:rPr>
            </m:ctrlPr>
          </m:sSubPr>
          <m:e>
            <m:r>
              <m:rPr>
                <m:sty m:val="p"/>
              </m:rPr>
              <w:rPr>
                <w:rFonts w:cs="宋体" w:hint="eastAsia"/>
              </w:rPr>
              <m:t>V</m:t>
            </m:r>
          </m:e>
          <m:sub>
            <m:r>
              <m:rPr>
                <m:sty m:val="p"/>
              </m:rPr>
              <w:rPr>
                <w:rFonts w:cs="宋体" w:hint="eastAsia"/>
              </w:rPr>
              <m:t>m</m:t>
            </m:r>
          </m:sub>
        </m:sSub>
      </m:oMath>
      <w:r>
        <w:rPr>
          <w:rFonts w:cs="宋体" w:hint="eastAsia"/>
        </w:rPr>
        <w:t xml:space="preserve"> </w:t>
      </w:r>
      <w:r>
        <w:rPr>
          <w:rFonts w:cs="宋体" w:hint="eastAsia"/>
        </w:rPr>
        <w:t>为生态系统物质产品价值（元</w:t>
      </w:r>
      <w:r>
        <w:rPr>
          <w:rFonts w:cs="宋体" w:hint="eastAsia"/>
        </w:rPr>
        <w:t>/a</w:t>
      </w:r>
      <w:r>
        <w:rPr>
          <w:rFonts w:cs="宋体" w:hint="eastAsia"/>
        </w:rPr>
        <w:t>）；</w:t>
      </w:r>
      <m:oMath>
        <m:sSub>
          <m:sSubPr>
            <m:ctrlPr>
              <w:rPr>
                <w:rFonts w:ascii="Cambria Math" w:hAnsi="Cambria Math" w:cs="宋体" w:hint="eastAsia"/>
              </w:rPr>
            </m:ctrlPr>
          </m:sSubPr>
          <m:e>
            <m:r>
              <m:rPr>
                <m:sty m:val="p"/>
              </m:rPr>
              <w:rPr>
                <w:rFonts w:cs="宋体"/>
              </w:rPr>
              <m:t>M</m:t>
            </m:r>
          </m:e>
          <m:sub>
            <m:r>
              <m:rPr>
                <m:sty m:val="p"/>
              </m:rPr>
              <w:rPr>
                <w:rFonts w:cs="宋体" w:hint="eastAsia"/>
              </w:rPr>
              <m:t>i</m:t>
            </m:r>
          </m:sub>
        </m:sSub>
      </m:oMath>
      <w:r>
        <w:rPr>
          <w:rFonts w:cs="宋体" w:hint="eastAsia"/>
        </w:rPr>
        <w:t>为第</w:t>
      </w:r>
      <w:r>
        <w:rPr>
          <w:rFonts w:cs="宋体" w:hint="eastAsia"/>
        </w:rPr>
        <w:t xml:space="preserve"> </w:t>
      </w:r>
      <w:proofErr w:type="spellStart"/>
      <w:r>
        <w:rPr>
          <w:rFonts w:cs="宋体" w:hint="eastAsia"/>
        </w:rPr>
        <w:t>i</w:t>
      </w:r>
      <w:proofErr w:type="spellEnd"/>
      <w:r>
        <w:rPr>
          <w:rFonts w:cs="宋体" w:hint="eastAsia"/>
        </w:rPr>
        <w:t xml:space="preserve"> </w:t>
      </w:r>
      <w:r>
        <w:rPr>
          <w:rFonts w:cs="宋体" w:hint="eastAsia"/>
        </w:rPr>
        <w:t>类生态系统物质产品产值（元</w:t>
      </w:r>
      <w:r>
        <w:rPr>
          <w:rFonts w:cs="宋体" w:hint="eastAsia"/>
        </w:rPr>
        <w:t>/a</w:t>
      </w:r>
      <w:r>
        <w:rPr>
          <w:rFonts w:cs="宋体" w:hint="eastAsia"/>
        </w:rPr>
        <w:t>），</w:t>
      </w:r>
      <m:oMath>
        <m:sSub>
          <m:sSubPr>
            <m:ctrlPr>
              <w:rPr>
                <w:rFonts w:ascii="Cambria Math" w:hAnsi="Cambria Math" w:cs="宋体"/>
              </w:rPr>
            </m:ctrlPr>
          </m:sSubPr>
          <m:e>
            <m:r>
              <m:rPr>
                <m:sty m:val="p"/>
              </m:rPr>
              <w:rPr>
                <w:rFonts w:cs="宋体"/>
              </w:rPr>
              <m:t>C</m:t>
            </m:r>
          </m:e>
          <m:sub>
            <m:r>
              <m:rPr>
                <m:sty m:val="p"/>
              </m:rPr>
              <w:rPr>
                <w:rFonts w:cs="宋体" w:hint="eastAsia"/>
              </w:rPr>
              <m:t>i</m:t>
            </m:r>
          </m:sub>
        </m:sSub>
      </m:oMath>
      <w:r>
        <w:rPr>
          <w:rFonts w:cs="宋体" w:hint="eastAsia"/>
        </w:rPr>
        <w:t>为第</w:t>
      </w:r>
      <w:r>
        <w:rPr>
          <w:rFonts w:cs="宋体" w:hint="eastAsia"/>
        </w:rPr>
        <w:t xml:space="preserve"> </w:t>
      </w:r>
      <w:proofErr w:type="spellStart"/>
      <w:r>
        <w:rPr>
          <w:rFonts w:cs="宋体" w:hint="eastAsia"/>
        </w:rPr>
        <w:t>i</w:t>
      </w:r>
      <w:proofErr w:type="spellEnd"/>
      <w:r>
        <w:rPr>
          <w:rFonts w:cs="宋体" w:hint="eastAsia"/>
        </w:rPr>
        <w:t xml:space="preserve"> </w:t>
      </w:r>
      <w:r>
        <w:rPr>
          <w:rFonts w:cs="宋体" w:hint="eastAsia"/>
        </w:rPr>
        <w:t>类生态系统物质产品的成本（元</w:t>
      </w:r>
      <w:r>
        <w:rPr>
          <w:rFonts w:cs="宋体" w:hint="eastAsia"/>
        </w:rPr>
        <w:t>/a</w:t>
      </w:r>
      <w:r>
        <w:rPr>
          <w:rFonts w:cs="宋体" w:hint="eastAsia"/>
        </w:rPr>
        <w:t>）。</w:t>
      </w:r>
    </w:p>
    <w:p w14:paraId="5DC69252" w14:textId="77777777" w:rsidR="001E5709" w:rsidRDefault="00000000">
      <w:pPr>
        <w:ind w:firstLine="420"/>
        <w:rPr>
          <w:rFonts w:cs="宋体"/>
        </w:rPr>
      </w:pPr>
      <w:r>
        <w:rPr>
          <w:rFonts w:cs="宋体" w:hint="eastAsia"/>
          <w:b/>
          <w:bCs/>
        </w:rPr>
        <w:t>价值核算参数与数据来源</w:t>
      </w:r>
      <w:r>
        <w:rPr>
          <w:rFonts w:cs="宋体" w:hint="eastAsia"/>
        </w:rPr>
        <w:t>：物质产品的产值和成本由项目方提供。</w:t>
      </w:r>
    </w:p>
    <w:p w14:paraId="25E82E28" w14:textId="77777777" w:rsidR="001E5709" w:rsidRDefault="00000000">
      <w:pPr>
        <w:widowControl/>
        <w:numPr>
          <w:ilvl w:val="2"/>
          <w:numId w:val="2"/>
        </w:numPr>
        <w:spacing w:beforeLines="50" w:before="156" w:afterLines="50" w:after="156"/>
        <w:outlineLvl w:val="3"/>
        <w:rPr>
          <w:rFonts w:ascii="黑体" w:eastAsia="黑体"/>
        </w:rPr>
      </w:pPr>
      <w:bookmarkStart w:id="77" w:name="_Toc185327098"/>
      <w:r>
        <w:rPr>
          <w:rFonts w:ascii="黑体" w:eastAsia="黑体" w:hint="eastAsia"/>
        </w:rPr>
        <w:t>水资源</w:t>
      </w:r>
      <w:bookmarkEnd w:id="77"/>
    </w:p>
    <w:p w14:paraId="573F6A41" w14:textId="77777777" w:rsidR="001E5709" w:rsidRDefault="00000000">
      <w:pPr>
        <w:ind w:firstLine="420"/>
        <w:rPr>
          <w:rFonts w:cs="宋体"/>
        </w:rPr>
      </w:pPr>
      <w:r>
        <w:rPr>
          <w:rFonts w:cs="宋体" w:hint="eastAsia"/>
        </w:rPr>
        <w:t>水资源为核算区域地表水资源与地下水资源减去地表地下重复量的水资源总量，乘以当地的水资源费或水价，即为水资源价值，计算公式如下：</w:t>
      </w:r>
    </w:p>
    <w:p w14:paraId="36DC2285"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we</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e>
          <m:sub>
            <m:r>
              <m:rPr>
                <m:sty m:val="p"/>
              </m:rPr>
              <w:rPr>
                <w:rFonts w:ascii="Cambria Math" w:hAnsi="Cambria Math"/>
                <w:sz w:val="24"/>
              </w:rPr>
              <m:t>water</m:t>
            </m:r>
          </m:sub>
        </m:sSub>
        <m:r>
          <m:rPr>
            <m:sty m:val="p"/>
          </m:rPr>
          <w:rPr>
            <w:rFonts w:ascii="Cambria Math" w:hAnsi="Cambria Math" w:cs="Cambria Math"/>
            <w:sz w:val="24"/>
          </w:rPr>
          <m:t>×</m:t>
        </m:r>
        <m:sSub>
          <m:sSubPr>
            <m:ctrlPr>
              <w:rPr>
                <w:rFonts w:ascii="Cambria Math" w:hAnsi="Cambria Math" w:cs="Cambria Math"/>
                <w:sz w:val="24"/>
              </w:rPr>
            </m:ctrlPr>
          </m:sSubPr>
          <m:e>
            <m:r>
              <m:rPr>
                <m:sty m:val="p"/>
              </m:rPr>
              <w:rPr>
                <w:rFonts w:ascii="Cambria Math" w:hAnsi="Cambria Math" w:cs="Cambria Math"/>
                <w:sz w:val="24"/>
              </w:rPr>
              <m:t>P</m:t>
            </m:r>
          </m:e>
          <m:sub>
            <m:r>
              <m:rPr>
                <m:sty m:val="p"/>
              </m:rPr>
              <w:rPr>
                <w:rFonts w:ascii="Cambria Math" w:hAnsi="Cambria Math" w:cs="Cambria Math"/>
                <w:sz w:val="24"/>
              </w:rPr>
              <m:t>we</m:t>
            </m:r>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3</w:t>
      </w:r>
      <w:r>
        <w:rPr>
          <w:rFonts w:hint="eastAsia"/>
          <w:sz w:val="24"/>
        </w:rPr>
        <w:t>）</w:t>
      </w:r>
    </w:p>
    <w:p w14:paraId="3625192A"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we</m:t>
            </m:r>
          </m:sub>
        </m:sSub>
      </m:oMath>
      <w:r>
        <w:t>为水资源价值（元</w:t>
      </w:r>
      <w:r>
        <w:t>/a</w:t>
      </w:r>
      <w:r>
        <w:t>）</w:t>
      </w:r>
      <w:r>
        <w:rPr>
          <w:rFonts w:hint="eastAsia"/>
        </w:rPr>
        <w:t>；</w:t>
      </w:r>
      <m:oMath>
        <m:sSub>
          <m:sSubPr>
            <m:ctrlPr>
              <w:rPr>
                <w:rFonts w:ascii="Cambria Math" w:hAnsi="Cambria Math"/>
                <w:sz w:val="24"/>
              </w:rPr>
            </m:ctrlPr>
          </m:sSubPr>
          <m:e>
            <m:r>
              <m:rPr>
                <m:sty m:val="p"/>
              </m:rPr>
              <w:rPr>
                <w:rFonts w:ascii="Cambria Math" w:hAnsi="Cambria Math"/>
                <w:sz w:val="24"/>
              </w:rPr>
              <m:t>T</m:t>
            </m:r>
          </m:e>
          <m:sub>
            <m:r>
              <m:rPr>
                <m:sty m:val="p"/>
              </m:rPr>
              <w:rPr>
                <w:rFonts w:ascii="Cambria Math" w:hAnsi="Cambria Math"/>
                <w:sz w:val="24"/>
              </w:rPr>
              <m:t>water</m:t>
            </m:r>
          </m:sub>
        </m:sSub>
      </m:oMath>
      <w:r>
        <w:t>为</w:t>
      </w:r>
      <w:r>
        <w:rPr>
          <w:rFonts w:hint="eastAsia"/>
        </w:rPr>
        <w:t>核算区域</w:t>
      </w:r>
      <w:r>
        <w:rPr>
          <w:rFonts w:cs="宋体" w:hint="eastAsia"/>
        </w:rPr>
        <w:t>水质标准达</w:t>
      </w:r>
      <w:r>
        <w:t>Ⅱ</w:t>
      </w:r>
      <w:r>
        <w:rPr>
          <w:rFonts w:cs="宋体" w:hint="eastAsia"/>
        </w:rPr>
        <w:t>类及以上</w:t>
      </w:r>
      <w:r>
        <w:rPr>
          <w:rFonts w:hint="eastAsia"/>
        </w:rPr>
        <w:t>的水资源总量（</w:t>
      </w:r>
      <w:r>
        <w:rPr>
          <w:rFonts w:hint="eastAsia"/>
        </w:rPr>
        <w:t>m</w:t>
      </w:r>
      <w:r>
        <w:rPr>
          <w:rFonts w:hint="eastAsia"/>
          <w:vertAlign w:val="superscript"/>
        </w:rPr>
        <w:t>3</w:t>
      </w:r>
      <w:r>
        <w:t>/a</w:t>
      </w:r>
      <w:r>
        <w:rPr>
          <w:rFonts w:hint="eastAsia"/>
        </w:rPr>
        <w:t>）；</w:t>
      </w:r>
      <m:oMath>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we</m:t>
            </m:r>
          </m:sub>
        </m:sSub>
      </m:oMath>
      <w:r>
        <w:t>为</w:t>
      </w:r>
      <w:proofErr w:type="gramStart"/>
      <w:r>
        <w:rPr>
          <w:rFonts w:hint="eastAsia"/>
        </w:rPr>
        <w:t>核算区</w:t>
      </w:r>
      <w:proofErr w:type="gramEnd"/>
      <w:r>
        <w:rPr>
          <w:rFonts w:hint="eastAsia"/>
        </w:rPr>
        <w:t>水价（元</w:t>
      </w:r>
      <w:r>
        <w:rPr>
          <w:rFonts w:hint="eastAsia"/>
        </w:rPr>
        <w:t>/m</w:t>
      </w:r>
      <w:r>
        <w:rPr>
          <w:rFonts w:hint="eastAsia"/>
          <w:vertAlign w:val="superscript"/>
        </w:rPr>
        <w:t>3</w:t>
      </w:r>
      <w:r>
        <w:rPr>
          <w:rFonts w:hint="eastAsia"/>
        </w:rPr>
        <w:t>）</w:t>
      </w:r>
      <w:r>
        <w:t>。</w:t>
      </w:r>
    </w:p>
    <w:p w14:paraId="484339B9" w14:textId="77777777" w:rsidR="001E5709" w:rsidRDefault="00000000">
      <w:pPr>
        <w:ind w:firstLineChars="200" w:firstLine="422"/>
      </w:pPr>
      <w:r>
        <w:rPr>
          <w:rFonts w:hint="eastAsia"/>
          <w:b/>
          <w:bCs/>
        </w:rPr>
        <w:t>核算参数与数据来源：</w:t>
      </w:r>
      <w:r>
        <w:rPr>
          <w:rFonts w:hint="eastAsia"/>
        </w:rPr>
        <w:t>水资源总量</w:t>
      </w:r>
      <w:r>
        <w:rPr>
          <w:rFonts w:cs="宋体" w:hint="eastAsia"/>
        </w:rPr>
        <w:t>由项目方提供</w:t>
      </w:r>
      <w:r>
        <w:rPr>
          <w:rFonts w:hint="eastAsia"/>
        </w:rPr>
        <w:t>；水价来自统计部门或市场调研</w:t>
      </w:r>
      <w:r>
        <w:t>获取。</w:t>
      </w:r>
    </w:p>
    <w:p w14:paraId="560A4366"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生态能源</w:t>
      </w:r>
    </w:p>
    <w:p w14:paraId="62C88E0C" w14:textId="77777777" w:rsidR="001E5709" w:rsidRDefault="00000000">
      <w:pPr>
        <w:ind w:firstLineChars="200" w:firstLine="420"/>
      </w:pPr>
      <w:r>
        <w:rPr>
          <w:rFonts w:hint="eastAsia"/>
        </w:rPr>
        <w:t>核算区域内风、水、光伏、沼气、生物质等清洁能源发电量，以及地热余热的供热量，乘以当地电价或单位热量供热成本，即为生态能源的价值量，计算公式如下：</w:t>
      </w:r>
    </w:p>
    <w:p w14:paraId="42FE5513" w14:textId="77777777" w:rsidR="001E5709" w:rsidRDefault="00000000">
      <w:pPr>
        <w:pStyle w:val="affffffff6"/>
        <w:jc w:val="right"/>
        <w:rPr>
          <w:rFonts w:ascii="Times New Roman" w:hAnsi="Times New Roman"/>
          <w:sz w:val="24"/>
        </w:rPr>
      </w:pPr>
      <w:r>
        <w:rPr>
          <w:rFonts w:ascii="Times New Roman" w:hAnsi="Times New Roman"/>
        </w:rPr>
        <w:tab/>
      </w:r>
      <m:oMath>
        <m:sSub>
          <m:sSubPr>
            <m:ctrlPr>
              <w:rPr>
                <w:rFonts w:ascii="Cambria Math" w:hAnsi="Cambria Math"/>
                <w:color w:val="000000" w:themeColor="text1"/>
                <w:kern w:val="0"/>
                <w:sz w:val="24"/>
                <w:szCs w:val="32"/>
              </w:rPr>
            </m:ctrlPr>
          </m:sSubPr>
          <m:e>
            <m:r>
              <m:rPr>
                <m:sty m:val="p"/>
              </m:rPr>
              <w:rPr>
                <w:rFonts w:ascii="Cambria Math" w:hAnsi="Cambria Math"/>
                <w:color w:val="000000" w:themeColor="text1"/>
                <w:kern w:val="0"/>
                <w:sz w:val="24"/>
                <w:szCs w:val="32"/>
              </w:rPr>
              <m:t>V</m:t>
            </m:r>
          </m:e>
          <m:sub>
            <m:r>
              <m:rPr>
                <m:sty m:val="p"/>
              </m:rPr>
              <w:rPr>
                <w:rFonts w:ascii="Cambria Math" w:hAnsi="Cambria Math"/>
                <w:color w:val="000000" w:themeColor="text1"/>
                <w:kern w:val="0"/>
                <w:sz w:val="24"/>
                <w:szCs w:val="32"/>
              </w:rPr>
              <m:t>ce</m:t>
            </m:r>
          </m:sub>
        </m:sSub>
        <m:r>
          <m:rPr>
            <m:sty m:val="p"/>
          </m:rPr>
          <w:rPr>
            <w:rFonts w:ascii="Cambria Math" w:hAnsi="Cambria Math"/>
            <w:color w:val="000000" w:themeColor="text1"/>
            <w:kern w:val="0"/>
            <w:sz w:val="24"/>
            <w:szCs w:val="32"/>
          </w:rPr>
          <m:t>=</m:t>
        </m:r>
        <m:nary>
          <m:naryPr>
            <m:chr m:val="∑"/>
            <m:limLoc m:val="subSup"/>
            <m:ctrlPr>
              <w:rPr>
                <w:rFonts w:ascii="Cambria Math" w:hAnsi="Cambria Math"/>
                <w:color w:val="000000" w:themeColor="text1"/>
                <w:kern w:val="0"/>
                <w:sz w:val="24"/>
                <w:szCs w:val="32"/>
              </w:rPr>
            </m:ctrlPr>
          </m:naryPr>
          <m:sub>
            <m:r>
              <m:rPr>
                <m:sty m:val="p"/>
              </m:rPr>
              <w:rPr>
                <w:rFonts w:ascii="Cambria Math" w:hAnsi="Cambria Math"/>
                <w:color w:val="000000" w:themeColor="text1"/>
                <w:kern w:val="0"/>
                <w:sz w:val="24"/>
                <w:szCs w:val="32"/>
              </w:rPr>
              <m:t>i=1</m:t>
            </m:r>
          </m:sub>
          <m:sup>
            <m:r>
              <m:rPr>
                <m:sty m:val="p"/>
              </m:rPr>
              <w:rPr>
                <w:rFonts w:ascii="Cambria Math" w:hAnsi="Cambria Math"/>
                <w:color w:val="000000" w:themeColor="text1"/>
                <w:kern w:val="0"/>
                <w:sz w:val="24"/>
                <w:szCs w:val="32"/>
              </w:rPr>
              <m:t>n</m:t>
            </m:r>
          </m:sup>
          <m:e>
            <m:sSub>
              <m:sSubPr>
                <m:ctrlPr>
                  <w:rPr>
                    <w:rFonts w:ascii="Cambria Math" w:hAnsi="Cambria Math"/>
                    <w:color w:val="000000" w:themeColor="text1"/>
                    <w:kern w:val="0"/>
                    <w:sz w:val="24"/>
                    <w:szCs w:val="32"/>
                  </w:rPr>
                </m:ctrlPr>
              </m:sSubPr>
              <m:e>
                <m:r>
                  <m:rPr>
                    <m:sty m:val="p"/>
                  </m:rPr>
                  <w:rPr>
                    <w:rFonts w:ascii="Cambria Math" w:hAnsi="Cambria Math"/>
                    <w:color w:val="000000" w:themeColor="text1"/>
                    <w:kern w:val="0"/>
                    <w:sz w:val="24"/>
                    <w:szCs w:val="32"/>
                  </w:rPr>
                  <m:t>E</m:t>
                </m:r>
              </m:e>
              <m:sub>
                <m:r>
                  <m:rPr>
                    <m:sty m:val="p"/>
                  </m:rPr>
                  <w:rPr>
                    <w:rFonts w:ascii="Cambria Math" w:hAnsi="Cambria Math"/>
                    <w:color w:val="000000" w:themeColor="text1"/>
                    <w:kern w:val="0"/>
                    <w:sz w:val="24"/>
                    <w:szCs w:val="32"/>
                  </w:rPr>
                  <m:t>clean</m:t>
                </m:r>
              </m:sub>
            </m:sSub>
            <m:r>
              <m:rPr>
                <m:sty m:val="p"/>
              </m:rPr>
              <w:rPr>
                <w:rFonts w:ascii="Cambria Math" w:hAnsi="Cambria Math"/>
                <w:color w:val="000000" w:themeColor="text1"/>
                <w:kern w:val="0"/>
                <w:sz w:val="24"/>
                <w:szCs w:val="32"/>
              </w:rPr>
              <m:t>×</m:t>
            </m:r>
            <m:sSub>
              <m:sSubPr>
                <m:ctrlPr>
                  <w:rPr>
                    <w:rFonts w:ascii="Cambria Math" w:hAnsi="Cambria Math"/>
                    <w:color w:val="000000" w:themeColor="text1"/>
                    <w:kern w:val="0"/>
                    <w:sz w:val="24"/>
                    <w:szCs w:val="32"/>
                  </w:rPr>
                </m:ctrlPr>
              </m:sSubPr>
              <m:e>
                <m:r>
                  <m:rPr>
                    <m:sty m:val="p"/>
                  </m:rPr>
                  <w:rPr>
                    <w:rFonts w:ascii="Cambria Math" w:hAnsi="Cambria Math"/>
                    <w:color w:val="000000" w:themeColor="text1"/>
                    <w:kern w:val="0"/>
                    <w:sz w:val="24"/>
                    <w:szCs w:val="32"/>
                  </w:rPr>
                  <m:t>P</m:t>
                </m:r>
              </m:e>
              <m:sub>
                <m:r>
                  <m:rPr>
                    <m:sty m:val="p"/>
                  </m:rPr>
                  <w:rPr>
                    <w:rFonts w:ascii="Cambria Math" w:hAnsi="Cambria Math"/>
                    <w:color w:val="000000" w:themeColor="text1"/>
                    <w:kern w:val="0"/>
                    <w:sz w:val="24"/>
                    <w:szCs w:val="32"/>
                  </w:rPr>
                  <m:t>ce</m:t>
                </m:r>
              </m:sub>
            </m:sSub>
          </m:e>
        </m:nary>
      </m:oMath>
      <w:r>
        <w:rPr>
          <w:rFonts w:ascii="Times New Roman" w:eastAsia="微软雅黑" w:hAnsi="Times New Roman" w:cs="微软雅黑" w:hint="eastAsia"/>
          <w:sz w:val="24"/>
        </w:rPr>
        <w:t>……</w:t>
      </w:r>
      <w:proofErr w:type="gramStart"/>
      <w:r>
        <w:rPr>
          <w:rFonts w:ascii="Times New Roman" w:eastAsia="微软雅黑" w:hAnsi="Times New Roman" w:cs="微软雅黑" w:hint="eastAsia"/>
          <w:sz w:val="24"/>
        </w:rPr>
        <w:t>……………………………………</w:t>
      </w:r>
      <w:proofErr w:type="gramEnd"/>
      <w:r>
        <w:rPr>
          <w:rFonts w:ascii="Times New Roman" w:hAnsi="Times New Roman" w:hint="eastAsia"/>
          <w:sz w:val="24"/>
        </w:rPr>
        <w:t>(4)</w:t>
      </w:r>
    </w:p>
    <w:p w14:paraId="32129744" w14:textId="77777777" w:rsidR="001E5709" w:rsidRDefault="00000000">
      <w:pPr>
        <w:pStyle w:val="affffffff7"/>
        <w:ind w:firstLine="420"/>
      </w:pPr>
      <w:r>
        <w:rPr>
          <w:rFonts w:hint="eastAsia"/>
        </w:rPr>
        <w:t>式中，</w:t>
      </w:r>
      <m:oMath>
        <m:sSub>
          <m:sSubPr>
            <m:ctrlPr>
              <w:rPr>
                <w:rFonts w:ascii="Cambria Math" w:hAnsi="Cambria Math"/>
                <w:color w:val="000000" w:themeColor="text1"/>
              </w:rPr>
            </m:ctrlPr>
          </m:sSubPr>
          <m:e>
            <m:r>
              <m:rPr>
                <m:sty m:val="p"/>
              </m:rPr>
              <w:rPr>
                <w:rFonts w:ascii="Cambria Math" w:hAnsi="Cambria Math"/>
                <w:color w:val="000000" w:themeColor="text1"/>
              </w:rPr>
              <m:t>V</m:t>
            </m:r>
          </m:e>
          <m:sub>
            <m:r>
              <m:rPr>
                <m:sty m:val="p"/>
              </m:rPr>
              <w:rPr>
                <w:rFonts w:ascii="Cambria Math" w:hAnsi="Cambria Math"/>
                <w:color w:val="000000" w:themeColor="text1"/>
              </w:rPr>
              <m:t>ce</m:t>
            </m:r>
          </m:sub>
        </m:sSub>
        <m:r>
          <m:rPr>
            <m:sty m:val="p"/>
          </m:rPr>
          <w:rPr>
            <w:rFonts w:ascii="Cambria Math" w:hAnsi="Cambria Math"/>
            <w:color w:val="000000" w:themeColor="text1"/>
          </w:rPr>
          <m:t xml:space="preserve"> </m:t>
        </m:r>
      </m:oMath>
      <w:r>
        <w:rPr>
          <w:rFonts w:hint="eastAsia"/>
        </w:rPr>
        <w:t>为</w:t>
      </w:r>
      <w:r>
        <w:t>生态能源价值（元</w:t>
      </w:r>
      <w:r>
        <w:t>/a</w:t>
      </w:r>
      <w:r>
        <w:t>）；</w:t>
      </w:r>
      <m:oMath>
        <m:sSub>
          <m:sSubPr>
            <m:ctrlPr>
              <w:rPr>
                <w:rFonts w:ascii="Cambria Math" w:hAnsi="Cambria Math"/>
                <w:color w:val="000000" w:themeColor="text1"/>
              </w:rPr>
            </m:ctrlPr>
          </m:sSubPr>
          <m:e>
            <m:r>
              <m:rPr>
                <m:sty m:val="p"/>
              </m:rPr>
              <w:rPr>
                <w:rFonts w:ascii="Cambria Math" w:hAnsi="Cambria Math"/>
                <w:color w:val="000000" w:themeColor="text1"/>
              </w:rPr>
              <m:t>E</m:t>
            </m:r>
          </m:e>
          <m:sub>
            <m:r>
              <m:rPr>
                <m:sty m:val="p"/>
              </m:rPr>
              <w:rPr>
                <w:rFonts w:ascii="Cambria Math" w:hAnsi="Cambria Math"/>
                <w:color w:val="000000" w:themeColor="text1"/>
              </w:rPr>
              <m:t>clean</m:t>
            </m:r>
          </m:sub>
        </m:sSub>
      </m:oMath>
      <w:r>
        <w:rPr>
          <w:rFonts w:hint="eastAsia"/>
          <w:color w:val="000000" w:themeColor="text1"/>
        </w:rPr>
        <w:t>为</w:t>
      </w:r>
      <w:r>
        <w:rPr>
          <w:rFonts w:hint="eastAsia"/>
        </w:rPr>
        <w:t>生态</w:t>
      </w:r>
      <w:r>
        <w:t>能源的发电量或供热量</w:t>
      </w:r>
      <w:r>
        <w:rPr>
          <w:rFonts w:hint="eastAsia"/>
        </w:rPr>
        <w:t>（</w:t>
      </w:r>
      <w:r>
        <w:rPr>
          <w:rFonts w:hint="eastAsia"/>
        </w:rPr>
        <w:t>kwh</w:t>
      </w:r>
      <w:r>
        <w:t>/</w:t>
      </w:r>
      <w:r>
        <w:rPr>
          <w:rFonts w:hint="eastAsia"/>
        </w:rPr>
        <w:t>a</w:t>
      </w:r>
      <w:r>
        <w:rPr>
          <w:rFonts w:hint="eastAsia"/>
        </w:rPr>
        <w:t>）</w:t>
      </w:r>
      <w:r>
        <w:t>；</w:t>
      </w:r>
      <m:oMath>
        <m:sSub>
          <m:sSubPr>
            <m:ctrlPr>
              <w:rPr>
                <w:rFonts w:ascii="Cambria Math" w:hAnsi="Cambria Math"/>
                <w:color w:val="000000" w:themeColor="text1"/>
              </w:rPr>
            </m:ctrlPr>
          </m:sSubPr>
          <m:e>
            <m:r>
              <m:rPr>
                <m:sty m:val="p"/>
              </m:rPr>
              <w:rPr>
                <w:rFonts w:ascii="Cambria Math" w:hAnsi="Cambria Math"/>
                <w:color w:val="000000" w:themeColor="text1"/>
              </w:rPr>
              <m:t>P</m:t>
            </m:r>
          </m:e>
          <m:sub>
            <m:r>
              <m:rPr>
                <m:sty m:val="p"/>
              </m:rPr>
              <w:rPr>
                <w:rFonts w:ascii="Cambria Math" w:hAnsi="Cambria Math"/>
                <w:color w:val="000000" w:themeColor="text1"/>
              </w:rPr>
              <m:t xml:space="preserve">ce  </m:t>
            </m:r>
          </m:sub>
        </m:sSub>
        <m:r>
          <m:rPr>
            <m:sty m:val="p"/>
          </m:rPr>
          <w:rPr>
            <w:rFonts w:ascii="Cambria Math" w:hAnsi="Cambria Math"/>
            <w:color w:val="000000" w:themeColor="text1"/>
          </w:rPr>
          <m:t xml:space="preserve"> </m:t>
        </m:r>
      </m:oMath>
      <w:r>
        <w:rPr>
          <w:rFonts w:hint="eastAsia"/>
        </w:rPr>
        <w:t>为当地电价或单位热量供热成本（元</w:t>
      </w:r>
      <w:r>
        <w:t>/</w:t>
      </w:r>
      <w:r>
        <w:rPr>
          <w:rFonts w:hint="eastAsia"/>
        </w:rPr>
        <w:t>kwh</w:t>
      </w:r>
      <w:r>
        <w:rPr>
          <w:rFonts w:hint="eastAsia"/>
        </w:rPr>
        <w:t>）</w:t>
      </w:r>
      <w:r>
        <w:t>；</w:t>
      </w:r>
      <m:oMath>
        <m:r>
          <m:rPr>
            <m:sty m:val="p"/>
          </m:rPr>
          <w:rPr>
            <w:rFonts w:ascii="Cambria Math" w:hAnsi="Cambria Math"/>
            <w:color w:val="000000" w:themeColor="text1"/>
            <w:sz w:val="24"/>
          </w:rPr>
          <m:t xml:space="preserve">i </m:t>
        </m:r>
      </m:oMath>
      <w:r>
        <w:rPr>
          <w:rFonts w:hint="eastAsia"/>
        </w:rPr>
        <w:t>为</w:t>
      </w:r>
      <w:r>
        <w:t>生态能源种类，</w:t>
      </w:r>
      <w:proofErr w:type="spellStart"/>
      <w:r>
        <w:t>i</w:t>
      </w:r>
      <w:proofErr w:type="spellEnd"/>
      <w:r>
        <w:t>=1</w:t>
      </w:r>
      <w:r>
        <w:t>，</w:t>
      </w:r>
      <w:r>
        <w:t>2</w:t>
      </w:r>
      <w:r>
        <w:t>，</w:t>
      </w:r>
      <w:r>
        <w:t>3</w:t>
      </w:r>
      <w:r>
        <w:t>，</w:t>
      </w:r>
      <w:r>
        <w:t>……</w:t>
      </w:r>
      <w:r>
        <w:t>，</w:t>
      </w:r>
      <w:r>
        <w:t>n</w:t>
      </w:r>
      <w:r>
        <w:t>。</w:t>
      </w:r>
    </w:p>
    <w:p w14:paraId="0E41CB9F" w14:textId="77777777" w:rsidR="001E5709" w:rsidRDefault="00000000">
      <w:pPr>
        <w:ind w:firstLineChars="200" w:firstLine="422"/>
      </w:pPr>
      <w:r>
        <w:rPr>
          <w:rFonts w:hint="eastAsia"/>
          <w:b/>
          <w:bCs/>
        </w:rPr>
        <w:t>核算参数与数据来源：</w:t>
      </w:r>
      <w:r>
        <w:t>发电量或供热量</w:t>
      </w:r>
      <w:r>
        <w:rPr>
          <w:rFonts w:hint="eastAsia"/>
        </w:rPr>
        <w:t>由项目方提供；电价来自统计部门或市场调研</w:t>
      </w:r>
      <w:r>
        <w:t>获取。</w:t>
      </w:r>
    </w:p>
    <w:p w14:paraId="0D2D43EB" w14:textId="77777777" w:rsidR="001E5709" w:rsidRDefault="00000000">
      <w:pPr>
        <w:pStyle w:val="ac"/>
        <w:ind w:left="0"/>
        <w:rPr>
          <w:rFonts w:ascii="Times New Roman"/>
        </w:rPr>
      </w:pPr>
      <w:bookmarkStart w:id="78" w:name="_Toc185327099"/>
      <w:bookmarkStart w:id="79" w:name="_Toc23781"/>
      <w:r>
        <w:rPr>
          <w:rFonts w:ascii="Times New Roman" w:hint="eastAsia"/>
        </w:rPr>
        <w:lastRenderedPageBreak/>
        <w:t>调节服务类</w:t>
      </w:r>
      <w:bookmarkEnd w:id="78"/>
      <w:r>
        <w:rPr>
          <w:rFonts w:ascii="Times New Roman" w:hint="eastAsia"/>
        </w:rPr>
        <w:t>生态产品</w:t>
      </w:r>
      <w:bookmarkEnd w:id="79"/>
    </w:p>
    <w:p w14:paraId="1C9347D8" w14:textId="77777777" w:rsidR="001E5709" w:rsidRDefault="00000000">
      <w:pPr>
        <w:widowControl/>
        <w:numPr>
          <w:ilvl w:val="2"/>
          <w:numId w:val="2"/>
        </w:numPr>
        <w:spacing w:beforeLines="50" w:before="156" w:afterLines="50" w:after="156"/>
        <w:outlineLvl w:val="3"/>
        <w:rPr>
          <w:rFonts w:ascii="黑体" w:eastAsia="黑体"/>
        </w:rPr>
      </w:pPr>
      <w:bookmarkStart w:id="80" w:name="_Toc185327100"/>
      <w:r>
        <w:rPr>
          <w:rFonts w:ascii="黑体" w:eastAsia="黑体" w:hint="eastAsia"/>
        </w:rPr>
        <w:t>水源涵养</w:t>
      </w:r>
      <w:bookmarkEnd w:id="80"/>
    </w:p>
    <w:p w14:paraId="5937E928" w14:textId="77777777" w:rsidR="001E5709" w:rsidRDefault="00000000">
      <w:pPr>
        <w:ind w:firstLineChars="200" w:firstLine="420"/>
      </w:pPr>
      <w:r>
        <w:t>采用水量平衡方程来计算水源涵养量，主要与降水量、蒸散发、地表径流量和植被覆盖类型等因素密切相关。</w:t>
      </w:r>
    </w:p>
    <w:p w14:paraId="50F88C81" w14:textId="77777777" w:rsidR="001E5709" w:rsidRDefault="00000000">
      <w:pPr>
        <w:ind w:firstLineChars="966" w:firstLine="2318"/>
      </w:pP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wc</m:t>
            </m:r>
          </m:sub>
        </m:sSub>
        <m:r>
          <m:rPr>
            <m:sty m:val="p"/>
          </m:rPr>
          <w:rPr>
            <w:rFonts w:ascii="Cambria Math" w:hAnsi="Cambria Math"/>
            <w:sz w:val="24"/>
          </w:rPr>
          <m:t>=</m:t>
        </m:r>
        <m:nary>
          <m:naryPr>
            <m:chr m:val="∑"/>
            <m:limLoc m:val="subSup"/>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r>
              <m:rPr>
                <m:sty m:val="p"/>
              </m:rPr>
              <w:rPr>
                <w:rFonts w:ascii="Cambria Math" w:hAnsi="Cambria Math"/>
                <w:sz w:val="24"/>
              </w:rPr>
              <m:t>×</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ET</m:t>
                    </m:r>
                  </m:e>
                  <m:sub>
                    <m:r>
                      <m:rPr>
                        <m:sty m:val="p"/>
                      </m:rPr>
                      <w:rPr>
                        <w:rFonts w:ascii="Cambria Math" w:hAnsi="Cambria Math"/>
                        <w:sz w:val="24"/>
                      </w:rPr>
                      <m:t>i</m:t>
                    </m:r>
                  </m:sub>
                </m:sSub>
              </m:e>
            </m:d>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-3</m:t>
                </m:r>
              </m:sup>
            </m:sSup>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w:t>
      </w:r>
      <w:r>
        <w:rPr>
          <w:rFonts w:hint="eastAsia"/>
          <w:sz w:val="24"/>
        </w:rPr>
        <w:t>）</w:t>
      </w:r>
    </w:p>
    <w:p w14:paraId="6A331D0F" w14:textId="77777777" w:rsidR="001E5709" w:rsidRDefault="00000000">
      <w:pPr>
        <w:ind w:firstLineChars="200" w:firstLine="420"/>
      </w:pPr>
      <w:r>
        <w:t>式中</w:t>
      </w:r>
      <w:r>
        <w:rPr>
          <w:rFonts w:hint="eastAsia"/>
        </w:rPr>
        <w:t>，</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wc</m:t>
            </m:r>
          </m:sub>
        </m:sSub>
      </m:oMath>
      <w:r>
        <w:t>为总水源涵养量</w:t>
      </w:r>
      <w:r>
        <w:rPr>
          <w:rFonts w:eastAsia="仿宋_GB2312"/>
        </w:rPr>
        <w:t>（</w:t>
      </w:r>
      <w:r>
        <w:rPr>
          <w:rFonts w:eastAsia="仿宋_GB2312"/>
        </w:rPr>
        <w:t>m</w:t>
      </w:r>
      <w:r>
        <w:rPr>
          <w:rFonts w:eastAsia="仿宋_GB2312"/>
          <w:vertAlign w:val="superscript"/>
        </w:rPr>
        <w:t>3</w:t>
      </w:r>
      <w:r>
        <w:rPr>
          <w:rFonts w:eastAsia="仿宋_GB2312"/>
        </w:rPr>
        <w:t>/a</w:t>
      </w:r>
      <w:r>
        <w:rPr>
          <w:rFonts w:eastAsia="仿宋_GB2312"/>
        </w:rPr>
        <w:t>）</w:t>
      </w:r>
      <w:r>
        <w:t>；</w:t>
      </w:r>
      <w:r>
        <w:rPr>
          <w:rFonts w:eastAsia="仿宋_GB2312"/>
        </w:rPr>
        <w:t>P</w:t>
      </w:r>
      <w:r>
        <w:rPr>
          <w:rFonts w:eastAsia="仿宋_GB2312"/>
          <w:vertAlign w:val="subscript"/>
        </w:rPr>
        <w:t>i</w:t>
      </w:r>
      <w:r>
        <w:t>为降雨量（</w:t>
      </w:r>
      <w:r>
        <w:t>mm</w:t>
      </w:r>
      <w:r>
        <w:t>）；</w:t>
      </w: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oMath>
      <w:r>
        <w:t>为地表径流量（</w:t>
      </w:r>
      <w:r>
        <w:t>mm</w:t>
      </w:r>
      <w:r>
        <w:t>）；</w:t>
      </w:r>
      <m:oMath>
        <m:sSub>
          <m:sSubPr>
            <m:ctrlPr>
              <w:rPr>
                <w:rFonts w:ascii="Cambria Math" w:hAnsi="Cambria Math"/>
                <w:sz w:val="24"/>
              </w:rPr>
            </m:ctrlPr>
          </m:sSubPr>
          <m:e>
            <m:r>
              <m:rPr>
                <m:sty m:val="p"/>
              </m:rPr>
              <w:rPr>
                <w:rFonts w:ascii="Cambria Math" w:hAnsi="Cambria Math"/>
                <w:sz w:val="24"/>
              </w:rPr>
              <m:t>ET</m:t>
            </m:r>
          </m:e>
          <m:sub>
            <m:r>
              <m:rPr>
                <m:sty m:val="p"/>
              </m:rPr>
              <w:rPr>
                <w:rFonts w:ascii="Cambria Math" w:hAnsi="Cambria Math"/>
                <w:sz w:val="24"/>
              </w:rPr>
              <m:t>i</m:t>
            </m:r>
          </m:sub>
        </m:sSub>
      </m:oMath>
      <w:r>
        <w:t>为蒸散发（</w:t>
      </w:r>
      <w:r>
        <w:t>mm</w:t>
      </w:r>
      <w:r>
        <w:t>）；</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oMath>
      <w:r>
        <w:t>为当前</w:t>
      </w:r>
      <w:r>
        <w:rPr>
          <w:rFonts w:hint="eastAsia"/>
        </w:rPr>
        <w:t>格点</w:t>
      </w:r>
      <w:r>
        <w:t>面积</w:t>
      </w:r>
      <w:r>
        <w:rPr>
          <w:rFonts w:eastAsia="仿宋_GB2312" w:hint="eastAsia"/>
        </w:rPr>
        <w:t>（</w:t>
      </w:r>
      <w:r>
        <w:rPr>
          <w:rFonts w:eastAsia="仿宋_GB2312" w:hint="eastAsia"/>
        </w:rPr>
        <w:t>m</w:t>
      </w:r>
      <w:r>
        <w:rPr>
          <w:rFonts w:eastAsia="仿宋_GB2312" w:hint="eastAsia"/>
          <w:vertAlign w:val="superscript"/>
        </w:rPr>
        <w:t>2</w:t>
      </w:r>
      <w:r>
        <w:rPr>
          <w:rFonts w:eastAsia="仿宋_GB2312" w:hint="eastAsia"/>
        </w:rPr>
        <w:t>），</w:t>
      </w:r>
      <w:proofErr w:type="spellStart"/>
      <w:r>
        <w:rPr>
          <w:rFonts w:eastAsia="仿宋_GB2312" w:hint="eastAsia"/>
        </w:rPr>
        <w:t>i</w:t>
      </w:r>
      <w:proofErr w:type="spellEnd"/>
      <w:r>
        <w:rPr>
          <w:rFonts w:eastAsia="仿宋_GB2312" w:hint="eastAsia"/>
        </w:rPr>
        <w:t>=1</w:t>
      </w:r>
      <w:r>
        <w:rPr>
          <w:rFonts w:eastAsia="仿宋_GB2312" w:hint="eastAsia"/>
        </w:rPr>
        <w:t>，</w:t>
      </w:r>
      <w:r>
        <w:rPr>
          <w:rFonts w:eastAsia="仿宋_GB2312" w:hint="eastAsia"/>
        </w:rPr>
        <w:t>2</w:t>
      </w:r>
      <w:r>
        <w:rPr>
          <w:rFonts w:eastAsia="仿宋_GB2312" w:hint="eastAsia"/>
        </w:rPr>
        <w:t>，……，</w:t>
      </w:r>
      <w:r>
        <w:rPr>
          <w:rFonts w:eastAsia="仿宋_GB2312" w:hint="eastAsia"/>
        </w:rPr>
        <w:t>n</w:t>
      </w:r>
      <w:r>
        <w:rPr>
          <w:rFonts w:eastAsia="仿宋_GB2312" w:hint="eastAsia"/>
        </w:rPr>
        <w:t>，</w:t>
      </w:r>
      <w:r>
        <w:rPr>
          <w:rFonts w:hint="eastAsia"/>
        </w:rPr>
        <w:t>为核算区域的格点数，格点的生态系统类型来源于土地利用</w:t>
      </w:r>
      <w:r>
        <w:rPr>
          <w:rFonts w:hint="eastAsia"/>
        </w:rPr>
        <w:t>/</w:t>
      </w:r>
      <w:r>
        <w:rPr>
          <w:rFonts w:hint="eastAsia"/>
        </w:rPr>
        <w:t>土地覆盖数据</w:t>
      </w:r>
      <w:r>
        <w:t>。</w:t>
      </w:r>
    </w:p>
    <w:p w14:paraId="45EEAD61" w14:textId="77777777" w:rsidR="001E5709" w:rsidRDefault="00000000">
      <w:pPr>
        <w:ind w:firstLineChars="200" w:firstLine="420"/>
      </w:pPr>
      <w:r>
        <w:t>其中，地表径流</w:t>
      </w:r>
      <w:r>
        <w:rPr>
          <w:rFonts w:eastAsia="仿宋_GB2312"/>
        </w:rPr>
        <w:t>（</w:t>
      </w: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oMath>
      <w:r>
        <w:rPr>
          <w:rFonts w:eastAsia="仿宋_GB2312"/>
        </w:rPr>
        <w:t>）</w:t>
      </w:r>
      <w:r>
        <w:t>由降雨量乘以地表径流系数获得，计算公式如下：</w:t>
      </w:r>
    </w:p>
    <w:p w14:paraId="707E2F69"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r>
          <m:rPr>
            <m:sty m:val="p"/>
          </m:rPr>
          <w:rPr>
            <w:rFonts w:ascii="Cambria Math" w:hAnsi="Cambria Math"/>
            <w:sz w:val="24"/>
          </w:rPr>
          <m:t>=P∙α</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w:t>
      </w:r>
      <w:r>
        <w:rPr>
          <w:rFonts w:hint="eastAsia"/>
          <w:sz w:val="24"/>
        </w:rPr>
        <w:t>）</w:t>
      </w:r>
    </w:p>
    <w:p w14:paraId="33EDD2CB" w14:textId="77777777" w:rsidR="001E5709" w:rsidRDefault="00000000">
      <w:pPr>
        <w:ind w:firstLineChars="200" w:firstLine="420"/>
      </w:pPr>
      <w:r>
        <w:t>式中，</w:t>
      </w:r>
      <w:r>
        <w:t>R</w:t>
      </w:r>
      <w:r>
        <w:t>为地表径流量（</w:t>
      </w:r>
      <w:r>
        <w:t>mm</w:t>
      </w:r>
      <w:r>
        <w:t>）；</w:t>
      </w:r>
      <w:r>
        <w:t>P</w:t>
      </w:r>
      <w:r>
        <w:t>为降雨量（</w:t>
      </w:r>
      <w:r>
        <w:t>mm</w:t>
      </w:r>
      <w:r>
        <w:t>）；</w:t>
      </w:r>
      <w:r>
        <w:t>α</w:t>
      </w:r>
      <w:r>
        <w:t>为平均地表径流系数，</w:t>
      </w:r>
      <w:r>
        <w:rPr>
          <w:rFonts w:hint="eastAsia"/>
        </w:rPr>
        <w:t>在无法获得实地测量结果的情况下，</w:t>
      </w:r>
      <w:r>
        <w:t>α</w:t>
      </w:r>
      <w:r>
        <w:rPr>
          <w:rFonts w:hint="eastAsia"/>
        </w:rPr>
        <w:t>可参照附录表</w:t>
      </w:r>
      <w:r>
        <w:rPr>
          <w:rFonts w:hint="eastAsia"/>
        </w:rPr>
        <w:t>C.1</w:t>
      </w:r>
      <w:r>
        <w:rPr>
          <w:rFonts w:hint="eastAsia"/>
        </w:rPr>
        <w:t>所示</w:t>
      </w:r>
      <w:r>
        <w:t>。</w:t>
      </w:r>
    </w:p>
    <w:p w14:paraId="45BC9521" w14:textId="77777777" w:rsidR="001E5709" w:rsidRDefault="00000000">
      <w:pPr>
        <w:ind w:firstLineChars="200" w:firstLine="422"/>
      </w:pPr>
      <w:r>
        <w:rPr>
          <w:rFonts w:hint="eastAsia"/>
          <w:b/>
          <w:bCs/>
        </w:rPr>
        <w:t>核算参数及数据来源：</w:t>
      </w:r>
      <w:r>
        <w:rPr>
          <w:rFonts w:hint="eastAsia"/>
        </w:rPr>
        <w:t>核算区域的降雨量、地表径流量、蒸散发量等数据来自气象、水利部门或实测数据。</w:t>
      </w:r>
    </w:p>
    <w:p w14:paraId="6EB1F597" w14:textId="77777777" w:rsidR="001E5709" w:rsidRDefault="00000000">
      <w:pPr>
        <w:ind w:firstLineChars="200" w:firstLine="420"/>
      </w:pPr>
      <w:r>
        <w:rPr>
          <w:rFonts w:hint="eastAsia"/>
        </w:rPr>
        <w:t>运用替代成本法计算</w:t>
      </w:r>
      <w:r>
        <w:t>水源涵养价值</w:t>
      </w:r>
      <w:r>
        <w:rPr>
          <w:rFonts w:hint="eastAsia"/>
        </w:rPr>
        <w:t>，公式如下：</w:t>
      </w:r>
    </w:p>
    <w:p w14:paraId="3C27A38F" w14:textId="77777777" w:rsidR="001E5709" w:rsidRDefault="00000000">
      <w:pPr>
        <w:ind w:firstLineChars="200" w:firstLine="480"/>
        <w:jc w:val="right"/>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wc</m:t>
            </m:r>
          </m:sub>
        </m:sSub>
        <m:r>
          <m:rPr>
            <m:no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wc</m:t>
            </m:r>
          </m:sub>
        </m:sSub>
        <m:r>
          <m:rPr>
            <m:nor/>
          </m:rPr>
          <w:rPr>
            <w:rFonts w:ascii="Cambria Math" w:hAnsi="Cambria Math"/>
            <w:sz w:val="24"/>
          </w:rPr>
          <m:t>×</m:t>
        </m:r>
        <m:r>
          <m:rPr>
            <m:nor/>
          </m:rPr>
          <w:rPr>
            <w:rFonts w:ascii="Cambria Math" w:hAnsi="Cambria Math" w:hint="eastAsia"/>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r</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r</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D</m:t>
            </m:r>
          </m:e>
          <m:sub>
            <m:r>
              <m:rPr>
                <m:sty m:val="p"/>
              </m:rPr>
              <w:rPr>
                <w:rFonts w:ascii="Cambria Math" w:hAnsi="Cambria Math"/>
                <w:sz w:val="24"/>
              </w:rPr>
              <m:t>r</m:t>
            </m:r>
          </m:sub>
        </m:sSub>
        <m:r>
          <m:rPr>
            <m:sty m:val="p"/>
          </m:rPr>
          <w:rPr>
            <w:rFonts w:ascii="Cambria Math" w:hAnsi="Cambria Math" w:hint="eastAsia"/>
            <w:sz w:val="24"/>
          </w:rPr>
          <m:t>）</m:t>
        </m:r>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7</w:t>
      </w:r>
      <w:r>
        <w:rPr>
          <w:rFonts w:hint="eastAsia"/>
          <w:sz w:val="24"/>
        </w:rPr>
        <w:t>）</w:t>
      </w:r>
    </w:p>
    <w:p w14:paraId="57BA689C"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wc</m:t>
            </m:r>
          </m:sub>
        </m:sSub>
      </m:oMath>
      <w:r>
        <w:t>为水源涵养价值（元</w:t>
      </w:r>
      <w:r>
        <w:t>/a</w:t>
      </w:r>
      <w:r>
        <w:t>）</w:t>
      </w:r>
      <w:r>
        <w:rPr>
          <w:rFonts w:hint="eastAsia"/>
        </w:rPr>
        <w:t>；</w:t>
      </w:r>
      <w:r>
        <w:t xml:space="preserve"> </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wc</m:t>
            </m:r>
          </m:sub>
        </m:sSub>
      </m:oMath>
      <w:r>
        <w:t>为核算区内总的水源涵养量</w:t>
      </w:r>
      <w:r>
        <w:rPr>
          <w:rFonts w:eastAsia="仿宋_GB2312"/>
        </w:rPr>
        <w:t>（</w:t>
      </w:r>
      <w:r>
        <w:rPr>
          <w:rFonts w:eastAsia="仿宋_GB2312"/>
        </w:rPr>
        <w:t>m</w:t>
      </w:r>
      <w:r>
        <w:rPr>
          <w:rFonts w:eastAsia="仿宋_GB2312"/>
          <w:vertAlign w:val="superscript"/>
        </w:rPr>
        <w:t>3</w:t>
      </w:r>
      <w:r>
        <w:rPr>
          <w:rFonts w:eastAsia="仿宋_GB2312"/>
        </w:rPr>
        <w:t>/a</w:t>
      </w:r>
      <w:r>
        <w:rPr>
          <w:rFonts w:eastAsia="仿宋_GB2312"/>
        </w:rPr>
        <w:t>）</w:t>
      </w:r>
      <w:r>
        <w:rPr>
          <w:rFonts w:eastAsia="仿宋_GB2312" w:hint="eastAsia"/>
        </w:rPr>
        <w:t>；</w:t>
      </w:r>
      <w:r>
        <w:rPr>
          <w:rFonts w:eastAsia="仿宋_GB2312"/>
        </w:rPr>
        <w:t>C</w:t>
      </w:r>
      <w:r>
        <w:rPr>
          <w:rFonts w:eastAsia="仿宋_GB2312"/>
          <w:vertAlign w:val="subscript"/>
        </w:rPr>
        <w:t>r</w:t>
      </w:r>
      <w:r>
        <w:t>为</w:t>
      </w:r>
      <w:r>
        <w:rPr>
          <w:rFonts w:hint="eastAsia"/>
        </w:rPr>
        <w:t>核算区内的水库单位库容的年运营成本</w:t>
      </w:r>
      <w:r>
        <w:rPr>
          <w:rFonts w:eastAsia="仿宋_GB2312" w:hint="eastAsia"/>
        </w:rPr>
        <w:t>（元</w:t>
      </w:r>
      <w:r>
        <w:rPr>
          <w:rFonts w:eastAsia="仿宋_GB2312" w:hint="eastAsia"/>
        </w:rPr>
        <w:t>/</w:t>
      </w:r>
      <w:r>
        <w:rPr>
          <w:rFonts w:eastAsia="仿宋_GB2312"/>
        </w:rPr>
        <w:t xml:space="preserve"> m</w:t>
      </w:r>
      <w:r>
        <w:rPr>
          <w:rFonts w:eastAsia="仿宋_GB2312"/>
          <w:vertAlign w:val="superscript"/>
        </w:rPr>
        <w:t>3</w:t>
      </w:r>
      <w:r>
        <w:rPr>
          <w:rFonts w:eastAsia="仿宋_GB2312"/>
        </w:rPr>
        <w:t>/</w:t>
      </w:r>
      <w:r>
        <w:rPr>
          <w:rFonts w:eastAsia="仿宋_GB2312" w:hint="eastAsia"/>
        </w:rPr>
        <w:t>a</w:t>
      </w:r>
      <w:r>
        <w:rPr>
          <w:rFonts w:eastAsia="仿宋_GB2312" w:hint="eastAsia"/>
        </w:rPr>
        <w:t>）；</w:t>
      </w:r>
      <w:proofErr w:type="spellStart"/>
      <w:r>
        <w:rPr>
          <w:rFonts w:eastAsia="仿宋_GB2312" w:hint="eastAsia"/>
        </w:rPr>
        <w:t>P</w:t>
      </w:r>
      <w:r>
        <w:rPr>
          <w:rFonts w:eastAsia="仿宋_GB2312"/>
          <w:vertAlign w:val="subscript"/>
        </w:rPr>
        <w:t>r</w:t>
      </w:r>
      <w:proofErr w:type="spellEnd"/>
      <w:r>
        <w:t>为</w:t>
      </w:r>
      <w:r>
        <w:rPr>
          <w:rFonts w:hint="eastAsia"/>
        </w:rPr>
        <w:t>水库单位库容的工程造价</w:t>
      </w:r>
      <w:r>
        <w:rPr>
          <w:rFonts w:eastAsia="仿宋_GB2312" w:hint="eastAsia"/>
        </w:rPr>
        <w:t>（元</w:t>
      </w:r>
      <w:r>
        <w:rPr>
          <w:rFonts w:eastAsia="仿宋_GB2312" w:hint="eastAsia"/>
        </w:rPr>
        <w:t>/</w:t>
      </w:r>
      <w:r>
        <w:rPr>
          <w:rFonts w:eastAsia="仿宋_GB2312"/>
        </w:rPr>
        <w:t xml:space="preserve"> m</w:t>
      </w:r>
      <w:r>
        <w:rPr>
          <w:rFonts w:eastAsia="仿宋_GB2312"/>
          <w:vertAlign w:val="superscript"/>
        </w:rPr>
        <w:t>3</w:t>
      </w:r>
      <w:r>
        <w:rPr>
          <w:rFonts w:eastAsia="仿宋_GB2312" w:hint="eastAsia"/>
        </w:rPr>
        <w:t>）；</w:t>
      </w:r>
      <w:r>
        <w:rPr>
          <w:rFonts w:eastAsia="仿宋_GB2312" w:hint="eastAsia"/>
        </w:rPr>
        <w:t>D</w:t>
      </w:r>
      <w:r>
        <w:rPr>
          <w:rFonts w:eastAsia="仿宋_GB2312"/>
          <w:vertAlign w:val="subscript"/>
        </w:rPr>
        <w:t>r</w:t>
      </w:r>
      <w:r>
        <w:t>为</w:t>
      </w:r>
      <w:r>
        <w:rPr>
          <w:rFonts w:hint="eastAsia"/>
        </w:rPr>
        <w:t>水库年折旧率（</w:t>
      </w:r>
      <w:r>
        <w:rPr>
          <w:rFonts w:hint="eastAsia"/>
        </w:rPr>
        <w:t>%</w:t>
      </w:r>
      <w:r>
        <w:rPr>
          <w:rFonts w:hint="eastAsia"/>
        </w:rPr>
        <w:t>）</w:t>
      </w:r>
      <w:r>
        <w:t>。</w:t>
      </w:r>
    </w:p>
    <w:p w14:paraId="254C0356" w14:textId="77777777" w:rsidR="001E5709" w:rsidRDefault="00000000">
      <w:pPr>
        <w:ind w:firstLineChars="200" w:firstLine="422"/>
      </w:pPr>
      <w:r>
        <w:rPr>
          <w:rFonts w:hint="eastAsia"/>
          <w:b/>
          <w:bCs/>
        </w:rPr>
        <w:t>价值评估参数与数据来源：</w:t>
      </w:r>
      <w:r>
        <w:rPr>
          <w:rFonts w:hint="eastAsia"/>
        </w:rPr>
        <w:t>水库单位库容的工程造价及运营成本来自水利部门发布的工程预算数据，并根据价格指数折算得到核算年份的价格，水库折旧率数据参考《水利水电工程合理使用年限及耐久性设计规范》等资料确定。</w:t>
      </w:r>
    </w:p>
    <w:p w14:paraId="7028CBD6" w14:textId="77777777" w:rsidR="001E5709" w:rsidRDefault="00000000">
      <w:pPr>
        <w:widowControl/>
        <w:numPr>
          <w:ilvl w:val="2"/>
          <w:numId w:val="2"/>
        </w:numPr>
        <w:spacing w:beforeLines="50" w:before="156" w:afterLines="50" w:after="156"/>
        <w:outlineLvl w:val="3"/>
        <w:rPr>
          <w:rFonts w:ascii="黑体" w:eastAsia="黑体"/>
        </w:rPr>
      </w:pPr>
      <w:bookmarkStart w:id="81" w:name="_Toc185327101"/>
      <w:r>
        <w:rPr>
          <w:rFonts w:ascii="黑体" w:eastAsia="黑体" w:hint="eastAsia"/>
        </w:rPr>
        <w:t>土壤保持</w:t>
      </w:r>
      <w:bookmarkEnd w:id="81"/>
    </w:p>
    <w:p w14:paraId="6820C986" w14:textId="77777777" w:rsidR="001E5709" w:rsidRDefault="00000000">
      <w:pPr>
        <w:ind w:firstLineChars="200" w:firstLine="420"/>
      </w:pPr>
      <w:r>
        <w:t>运用修正的通用土壤流失方程</w:t>
      </w:r>
      <w:r>
        <w:t>RUSLE</w:t>
      </w:r>
      <w:r>
        <w:t>（</w:t>
      </w:r>
      <w:r>
        <w:t>Revised Universal Soil Loss Equation</w:t>
      </w:r>
      <w:r>
        <w:t>）来估算土壤保持量。</w:t>
      </w:r>
    </w:p>
    <w:p w14:paraId="4CE01264" w14:textId="77777777" w:rsidR="001E5709" w:rsidRDefault="00000000">
      <w:pPr>
        <w:ind w:firstLineChars="966" w:firstLine="2318"/>
        <w:rPr>
          <w:sz w:val="24"/>
        </w:rPr>
      </w:pPr>
      <w:r>
        <w:rPr>
          <w:rFonts w:ascii="Cambria Math" w:hAnsi="Cambria Math" w:hint="eastAsia"/>
          <w:sz w:val="24"/>
        </w:rPr>
        <w:object w:dxaOrig="180" w:dyaOrig="340" w14:anchorId="158E1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8pt" o:ole="">
            <v:imagedata r:id="rId13" o:title=""/>
          </v:shape>
          <o:OLEObject Type="Embed" ProgID="Equation.KSEE3" ShapeID="_x0000_i1025" DrawAspect="Content" ObjectID="_1816424637" r:id="rId14"/>
        </w:objec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SR</m:t>
            </m:r>
          </m:sub>
        </m:sSub>
        <m:r>
          <m:rPr>
            <m:sty m:val="p"/>
          </m:rPr>
          <w:rPr>
            <w:rFonts w:ascii="Cambria Math" w:hAnsi="Cambria Math"/>
            <w:sz w:val="24"/>
          </w:rPr>
          <m:t>=</m:t>
        </m:r>
        <m:nary>
          <m:naryPr>
            <m:chr m:val="∑"/>
            <m:limLoc m:val="subSup"/>
            <m:ctrlPr>
              <w:rPr>
                <w:rFonts w:ascii="Cambria Math" w:hAnsi="Cambria Math"/>
                <w:sz w:val="24"/>
              </w:rPr>
            </m:ctrlPr>
          </m:naryPr>
          <m:sub>
            <m:r>
              <m:rPr>
                <m:sty m:val="p"/>
              </m:rPr>
              <w:rPr>
                <w:rFonts w:ascii="Cambria Math" w:hAnsi="Cambria Math"/>
                <w:sz w:val="24"/>
              </w:rPr>
              <m:t>l=1</m:t>
            </m:r>
          </m:sub>
          <m:sup>
            <m:r>
              <m:rPr>
                <m:sty m:val="p"/>
              </m:rPr>
              <w:rPr>
                <w:rFonts w:ascii="Cambria Math" w:hAnsi="Cambria Math"/>
                <w:sz w:val="24"/>
              </w:rPr>
              <m:t>n</m:t>
            </m:r>
          </m:sup>
          <m:e>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l</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K</m:t>
                </m:r>
              </m:e>
              <m:sub>
                <m:r>
                  <m:rPr>
                    <m:sty m:val="p"/>
                  </m:rPr>
                  <w:rPr>
                    <w:rFonts w:ascii="Cambria Math" w:hAnsi="Cambria Math"/>
                    <w:sz w:val="24"/>
                  </w:rPr>
                  <m:t>l</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L</m:t>
                </m:r>
              </m:e>
              <m:sub>
                <m:r>
                  <m:rPr>
                    <m:sty m:val="p"/>
                  </m:rPr>
                  <w:rPr>
                    <w:rFonts w:ascii="Cambria Math" w:hAnsi="Cambria Math"/>
                    <w:sz w:val="24"/>
                  </w:rPr>
                  <m:t>l</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S</m:t>
                </m:r>
              </m:e>
              <m:sub>
                <m:r>
                  <m:rPr>
                    <m:sty m:val="p"/>
                  </m:rPr>
                  <w:rPr>
                    <w:rFonts w:ascii="Cambria Math" w:hAnsi="Cambria Math"/>
                    <w:sz w:val="24"/>
                  </w:rPr>
                  <m:t>l</m:t>
                </m:r>
              </m:sub>
            </m:sSub>
            <m:r>
              <m:rPr>
                <m:sty m:val="p"/>
              </m:rPr>
              <w:rPr>
                <w:rFonts w:ascii="Cambria Math" w:hAnsi="Cambria Math"/>
                <w:sz w:val="24"/>
              </w:rPr>
              <m:t>×(1-</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l</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2</m:t>
                </m:r>
              </m:sup>
            </m:sSup>
            <m:r>
              <m:rPr>
                <m:sty m:val="p"/>
              </m:rPr>
              <w:rPr>
                <w:rFonts w:ascii="Cambria Math" w:hAnsi="Cambria Math"/>
                <w:sz w:val="24"/>
              </w:rPr>
              <m:t>]</m:t>
            </m:r>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8</w:t>
      </w:r>
      <w:r>
        <w:rPr>
          <w:rFonts w:hint="eastAsia"/>
          <w:sz w:val="24"/>
        </w:rPr>
        <w:t>）</w:t>
      </w:r>
    </w:p>
    <w:p w14:paraId="4B2E51B5" w14:textId="77777777" w:rsidR="001E5709" w:rsidRDefault="00000000">
      <w:pPr>
        <w:ind w:firstLineChars="200" w:firstLine="420"/>
      </w:pPr>
      <w:r>
        <w:rPr>
          <w:rFonts w:hint="eastAsia"/>
        </w:rPr>
        <w:t>式中，</w:t>
      </w:r>
      <m:oMath>
        <m:sSub>
          <m:sSubPr>
            <m:ctrlPr>
              <w:rPr>
                <w:rFonts w:ascii="Cambria Math" w:hAnsi="Cambria Math"/>
              </w:rPr>
            </m:ctrlPr>
          </m:sSubPr>
          <m:e>
            <m:r>
              <m:rPr>
                <m:sty m:val="p"/>
              </m:rPr>
              <m:t>Q</m:t>
            </m:r>
          </m:e>
          <m:sub>
            <m:r>
              <m:rPr>
                <m:sty m:val="p"/>
              </m:rPr>
              <m:t>SR</m:t>
            </m:r>
          </m:sub>
        </m:sSub>
      </m:oMath>
      <w:r>
        <w:rPr>
          <w:rFonts w:hint="eastAsia"/>
        </w:rPr>
        <w:t>为生态系统土壤保持量</w:t>
      </w:r>
      <w:r>
        <w:rPr>
          <w:rFonts w:hint="eastAsia"/>
        </w:rPr>
        <w:t>(t/a)</w:t>
      </w:r>
      <w:r>
        <w:rPr>
          <w:rFonts w:hint="eastAsia"/>
        </w:rPr>
        <w:t>；</w:t>
      </w:r>
      <m:oMath>
        <m:sSub>
          <m:sSubPr>
            <m:ctrlPr>
              <w:rPr>
                <w:rFonts w:ascii="Cambria Math" w:hAnsi="Cambria Math"/>
              </w:rPr>
            </m:ctrlPr>
          </m:sSubPr>
          <m:e>
            <m:r>
              <m:rPr>
                <m:sty m:val="p"/>
              </m:rPr>
              <m:t>A</m:t>
            </m:r>
          </m:e>
          <m:sub>
            <m:r>
              <m:rPr>
                <m:sty m:val="p"/>
              </m:rPr>
              <m:t>l</m:t>
            </m:r>
          </m:sub>
        </m:sSub>
      </m:oMath>
      <w:r>
        <w:rPr>
          <w:rFonts w:hint="eastAsia"/>
        </w:rPr>
        <w:t>为核算单元</w:t>
      </w:r>
      <w:r>
        <w:rPr>
          <w:rFonts w:hint="eastAsia"/>
        </w:rPr>
        <w:t>l</w:t>
      </w:r>
      <w:r>
        <w:rPr>
          <w:rFonts w:hint="eastAsia"/>
        </w:rPr>
        <w:t>的面积</w:t>
      </w:r>
      <w:r>
        <w:rPr>
          <w:rFonts w:hint="eastAsia"/>
        </w:rPr>
        <w:t>(km</w:t>
      </w:r>
      <w:r>
        <w:rPr>
          <w:rFonts w:hint="eastAsia"/>
          <w:vertAlign w:val="superscript"/>
        </w:rPr>
        <w:t>2</w:t>
      </w:r>
      <w:r>
        <w:rPr>
          <w:rFonts w:hint="eastAsia"/>
        </w:rPr>
        <w:t>)</w:t>
      </w:r>
      <w:r>
        <w:rPr>
          <w:rFonts w:hint="eastAsia"/>
        </w:rPr>
        <w:t>；</w:t>
      </w:r>
      <w:r>
        <w:rPr>
          <w:rFonts w:hint="eastAsia"/>
        </w:rPr>
        <w:t>l</w:t>
      </w:r>
      <w:r>
        <w:rPr>
          <w:rFonts w:hint="eastAsia"/>
        </w:rPr>
        <w:t>为核算单元，</w:t>
      </w:r>
      <w:r>
        <w:rPr>
          <w:rFonts w:hint="eastAsia"/>
        </w:rPr>
        <w:t>l=1</w:t>
      </w:r>
      <w:r>
        <w:rPr>
          <w:rFonts w:hint="eastAsia"/>
        </w:rPr>
        <w:t>，</w:t>
      </w:r>
      <w:r>
        <w:rPr>
          <w:rFonts w:hint="eastAsia"/>
        </w:rPr>
        <w:t>2</w:t>
      </w:r>
      <w:r>
        <w:rPr>
          <w:rFonts w:hint="eastAsia"/>
        </w:rPr>
        <w:t>，</w:t>
      </w:r>
      <w:r>
        <w:rPr>
          <w:rFonts w:hint="eastAsia"/>
        </w:rPr>
        <w:t>3</w:t>
      </w:r>
      <w:r>
        <w:rPr>
          <w:rFonts w:hint="eastAsia"/>
        </w:rPr>
        <w:t>，</w:t>
      </w:r>
      <w:r>
        <w:rPr>
          <w:rFonts w:hint="eastAsia"/>
        </w:rPr>
        <w:t xml:space="preserve">... </w:t>
      </w:r>
      <w:r>
        <w:rPr>
          <w:rFonts w:hint="eastAsia"/>
        </w:rPr>
        <w:t>，</w:t>
      </w:r>
      <w:r>
        <w:rPr>
          <w:rFonts w:hint="eastAsia"/>
        </w:rPr>
        <w:t>n</w:t>
      </w:r>
      <w:r>
        <w:rPr>
          <w:rFonts w:hint="eastAsia"/>
        </w:rPr>
        <w:t>；</w:t>
      </w:r>
      <w:r>
        <w:rPr>
          <w:rFonts w:hint="eastAsia"/>
        </w:rPr>
        <w:t>n</w:t>
      </w:r>
      <w:r>
        <w:rPr>
          <w:rFonts w:hint="eastAsia"/>
        </w:rPr>
        <w:t>为核算单元数量；</w:t>
      </w:r>
      <m:oMath>
        <m:sSub>
          <m:sSubPr>
            <m:ctrlPr>
              <w:rPr>
                <w:rFonts w:ascii="Cambria Math" w:hAnsi="Cambria Math"/>
              </w:rPr>
            </m:ctrlPr>
          </m:sSubPr>
          <m:e>
            <m:r>
              <m:rPr>
                <m:sty m:val="p"/>
              </m:rPr>
              <m:t>R</m:t>
            </m:r>
          </m:e>
          <m:sub>
            <m:r>
              <m:rPr>
                <m:sty m:val="p"/>
              </m:rPr>
              <m:t>l</m:t>
            </m:r>
          </m:sub>
        </m:sSub>
      </m:oMath>
      <w:r>
        <w:rPr>
          <w:rFonts w:hint="eastAsia"/>
        </w:rPr>
        <w:t>为核算单元</w:t>
      </w:r>
      <w:r>
        <w:rPr>
          <w:rFonts w:hint="eastAsia"/>
        </w:rPr>
        <w:t>l</w:t>
      </w:r>
      <w:r>
        <w:rPr>
          <w:rFonts w:hint="eastAsia"/>
        </w:rPr>
        <w:t>的降雨侵蚀力因子</w:t>
      </w:r>
      <w:r>
        <w:rPr>
          <w:rFonts w:hint="eastAsia"/>
        </w:rPr>
        <w:t>(</w:t>
      </w:r>
      <w:proofErr w:type="spellStart"/>
      <w:r>
        <w:rPr>
          <w:rFonts w:hint="eastAsia"/>
        </w:rPr>
        <w:t>MJ</w:t>
      </w:r>
      <w:r>
        <w:t>·</w:t>
      </w:r>
      <w:r>
        <w:rPr>
          <w:rFonts w:hint="eastAsia"/>
        </w:rPr>
        <w:t>mm</w:t>
      </w:r>
      <w:proofErr w:type="spellEnd"/>
      <w:r>
        <w:rPr>
          <w:rFonts w:hint="eastAsia"/>
        </w:rPr>
        <w:t>/(hm</w:t>
      </w:r>
      <w:r>
        <w:rPr>
          <w:rFonts w:hint="eastAsia"/>
          <w:vertAlign w:val="superscript"/>
        </w:rPr>
        <w:t>2</w:t>
      </w:r>
      <w:r>
        <w:t>·</w:t>
      </w:r>
      <w:r>
        <w:rPr>
          <w:rFonts w:hint="eastAsia"/>
        </w:rPr>
        <w:t>h</w:t>
      </w:r>
      <w:r>
        <w:t>·</w:t>
      </w:r>
      <w:r>
        <w:rPr>
          <w:rFonts w:hint="eastAsia"/>
        </w:rPr>
        <w:t>a))</w:t>
      </w:r>
      <w:r>
        <w:rPr>
          <w:rFonts w:hint="eastAsia"/>
        </w:rPr>
        <w:t>；</w:t>
      </w:r>
      <m:oMath>
        <m:sSub>
          <m:sSubPr>
            <m:ctrlPr>
              <w:rPr>
                <w:rFonts w:ascii="Cambria Math" w:hAnsi="Cambria Math"/>
              </w:rPr>
            </m:ctrlPr>
          </m:sSubPr>
          <m:e>
            <m:r>
              <m:rPr>
                <m:sty m:val="p"/>
              </m:rPr>
              <m:t>K</m:t>
            </m:r>
          </m:e>
          <m:sub>
            <m:r>
              <m:rPr>
                <m:sty m:val="p"/>
              </m:rPr>
              <m:t>l</m:t>
            </m:r>
          </m:sub>
        </m:sSub>
      </m:oMath>
      <w:r>
        <w:rPr>
          <w:rFonts w:hint="eastAsia"/>
        </w:rPr>
        <w:t>为核算单元</w:t>
      </w:r>
      <w:r>
        <w:rPr>
          <w:rFonts w:hint="eastAsia"/>
        </w:rPr>
        <w:t>l</w:t>
      </w:r>
      <w:r>
        <w:rPr>
          <w:rFonts w:hint="eastAsia"/>
        </w:rPr>
        <w:t>的土壤可蚀性因子</w:t>
      </w:r>
      <w:r>
        <w:rPr>
          <w:rFonts w:hint="eastAsia"/>
        </w:rPr>
        <w:t>(t</w:t>
      </w:r>
      <w:r>
        <w:t>·</w:t>
      </w:r>
      <w:r>
        <w:rPr>
          <w:rFonts w:hint="eastAsia"/>
        </w:rPr>
        <w:t>hm</w:t>
      </w:r>
      <w:r>
        <w:rPr>
          <w:rFonts w:hint="eastAsia"/>
          <w:vertAlign w:val="superscript"/>
        </w:rPr>
        <w:t>2</w:t>
      </w:r>
      <w:r>
        <w:t>·</w:t>
      </w:r>
      <w:r>
        <w:rPr>
          <w:rFonts w:hint="eastAsia"/>
        </w:rPr>
        <w:t>h/(hm</w:t>
      </w:r>
      <w:r>
        <w:rPr>
          <w:rFonts w:hint="eastAsia"/>
          <w:vertAlign w:val="superscript"/>
        </w:rPr>
        <w:t>2</w:t>
      </w:r>
      <w:r>
        <w:t>·</w:t>
      </w:r>
      <w:r>
        <w:rPr>
          <w:rFonts w:hint="eastAsia"/>
        </w:rPr>
        <w:t>MJ</w:t>
      </w:r>
      <w:r>
        <w:t>·</w:t>
      </w:r>
      <w:r>
        <w:rPr>
          <w:rFonts w:hint="eastAsia"/>
        </w:rPr>
        <w:t>mm))</w:t>
      </w:r>
      <w:r>
        <w:rPr>
          <w:rFonts w:hint="eastAsia"/>
        </w:rPr>
        <w:t>；</w:t>
      </w:r>
      <m:oMath>
        <m:sSub>
          <m:sSubPr>
            <m:ctrlPr>
              <w:rPr>
                <w:rFonts w:ascii="Cambria Math" w:hAnsi="Cambria Math"/>
              </w:rPr>
            </m:ctrlPr>
          </m:sSubPr>
          <m:e>
            <m:r>
              <m:rPr>
                <m:sty m:val="p"/>
              </m:rPr>
              <m:t>L</m:t>
            </m:r>
          </m:e>
          <m:sub>
            <m:r>
              <m:rPr>
                <m:sty m:val="p"/>
              </m:rPr>
              <m:t>l</m:t>
            </m:r>
          </m:sub>
        </m:sSub>
      </m:oMath>
      <w:r>
        <w:rPr>
          <w:rFonts w:hint="eastAsia"/>
        </w:rPr>
        <w:t>为核算单元</w:t>
      </w:r>
      <w:r>
        <w:rPr>
          <w:rFonts w:hint="eastAsia"/>
        </w:rPr>
        <w:t>l</w:t>
      </w:r>
      <w:r>
        <w:rPr>
          <w:rFonts w:hint="eastAsia"/>
        </w:rPr>
        <w:t>的坡长因子</w:t>
      </w:r>
      <w:r>
        <w:rPr>
          <w:rFonts w:hint="eastAsia"/>
        </w:rPr>
        <w:t>(</w:t>
      </w:r>
      <w:r>
        <w:rPr>
          <w:rFonts w:hint="eastAsia"/>
        </w:rPr>
        <w:t>无量纲</w:t>
      </w:r>
      <w:r>
        <w:rPr>
          <w:rFonts w:hint="eastAsia"/>
        </w:rPr>
        <w:t>)</w:t>
      </w:r>
      <w:r>
        <w:rPr>
          <w:rFonts w:hint="eastAsia"/>
        </w:rPr>
        <w:t>，反映坡长对土壤侵蚀的影响；</w:t>
      </w:r>
      <m:oMath>
        <m:sSub>
          <m:sSubPr>
            <m:ctrlPr>
              <w:rPr>
                <w:rFonts w:ascii="Cambria Math" w:hAnsi="Cambria Math"/>
              </w:rPr>
            </m:ctrlPr>
          </m:sSubPr>
          <m:e>
            <m:r>
              <m:rPr>
                <m:sty m:val="p"/>
              </m:rPr>
              <m:t>S</m:t>
            </m:r>
          </m:e>
          <m:sub>
            <m:r>
              <m:rPr>
                <m:sty m:val="p"/>
              </m:rPr>
              <m:t>l</m:t>
            </m:r>
          </m:sub>
        </m:sSub>
      </m:oMath>
      <w:r>
        <w:rPr>
          <w:rFonts w:hint="eastAsia"/>
        </w:rPr>
        <w:t>为核算单元</w:t>
      </w:r>
      <w:r>
        <w:rPr>
          <w:rFonts w:hint="eastAsia"/>
        </w:rPr>
        <w:t>l</w:t>
      </w:r>
      <w:r>
        <w:rPr>
          <w:rFonts w:hint="eastAsia"/>
        </w:rPr>
        <w:t>的坡度因子</w:t>
      </w:r>
      <w:r>
        <w:rPr>
          <w:rFonts w:hint="eastAsia"/>
        </w:rPr>
        <w:t>(</w:t>
      </w:r>
      <w:r>
        <w:rPr>
          <w:rFonts w:hint="eastAsia"/>
        </w:rPr>
        <w:t>无量纲</w:t>
      </w:r>
      <w:r>
        <w:rPr>
          <w:rFonts w:hint="eastAsia"/>
        </w:rPr>
        <w:t>)</w:t>
      </w:r>
      <w:r>
        <w:rPr>
          <w:rFonts w:hint="eastAsia"/>
        </w:rPr>
        <w:t>，反映坡度对土壤侵蚀的影响；</w:t>
      </w:r>
      <m:oMath>
        <m:sSub>
          <m:sSubPr>
            <m:ctrlPr>
              <w:rPr>
                <w:rFonts w:ascii="Cambria Math" w:hAnsi="Cambria Math"/>
              </w:rPr>
            </m:ctrlPr>
          </m:sSubPr>
          <m:e>
            <m:r>
              <m:rPr>
                <m:sty m:val="p"/>
              </m:rPr>
              <m:t>C</m:t>
            </m:r>
          </m:e>
          <m:sub>
            <m:r>
              <m:rPr>
                <m:sty m:val="p"/>
              </m:rPr>
              <m:t>l</m:t>
            </m:r>
          </m:sub>
        </m:sSub>
      </m:oMath>
      <w:r>
        <w:rPr>
          <w:rFonts w:hint="eastAsia"/>
        </w:rPr>
        <w:t>为核算单元</w:t>
      </w:r>
      <w:r>
        <w:rPr>
          <w:rFonts w:hint="eastAsia"/>
        </w:rPr>
        <w:t>l</w:t>
      </w:r>
      <w:r>
        <w:rPr>
          <w:rFonts w:hint="eastAsia"/>
        </w:rPr>
        <w:t>的植被覆盖因子</w:t>
      </w:r>
      <w:r>
        <w:rPr>
          <w:rFonts w:hint="eastAsia"/>
        </w:rPr>
        <w:t>(</w:t>
      </w:r>
      <w:r>
        <w:rPr>
          <w:rFonts w:hint="eastAsia"/>
        </w:rPr>
        <w:t>无量纲</w:t>
      </w:r>
      <w:r>
        <w:rPr>
          <w:rFonts w:hint="eastAsia"/>
        </w:rPr>
        <w:t>)</w:t>
      </w:r>
      <w:r>
        <w:rPr>
          <w:rFonts w:hint="eastAsia"/>
        </w:rPr>
        <w:t>，反映生态系统对土壤侵蚀的影响，大小取决于生态系统类型和植被覆盖度的综合作用。</w:t>
      </w:r>
    </w:p>
    <w:p w14:paraId="4B015C41" w14:textId="77777777" w:rsidR="001E5709" w:rsidRDefault="00000000">
      <w:pPr>
        <w:ind w:firstLineChars="200" w:firstLine="420"/>
      </w:pPr>
      <w:r>
        <w:rPr>
          <w:rFonts w:hint="eastAsia"/>
        </w:rPr>
        <w:t>土壤保持价值主要包括减少面源污染和减少泥沙淤积两个方面的价值。根据土壤保持量、土壤中氮和磷的含量、淤积量，运用替代成本法，即污染物处理的成本、水库清淤工程的费用，核算各个生态系</w:t>
      </w:r>
      <w:r>
        <w:rPr>
          <w:rFonts w:hint="eastAsia"/>
        </w:rPr>
        <w:lastRenderedPageBreak/>
        <w:t>统减少面源污染和泥沙淤积价值。</w:t>
      </w:r>
    </w:p>
    <w:p w14:paraId="0E3CF8BE"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sr</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sd</m:t>
            </m:r>
          </m:sub>
        </m:sSub>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dpd</m:t>
            </m:r>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9</w:t>
      </w:r>
      <w:r>
        <w:rPr>
          <w:rFonts w:hint="eastAsia"/>
          <w:sz w:val="24"/>
        </w:rPr>
        <w:t>）</w:t>
      </w:r>
    </w:p>
    <w:p w14:paraId="541F3D4E"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sd</m:t>
            </m:r>
          </m:sub>
        </m:sSub>
        <m:r>
          <m:rPr>
            <m:sty m:val="p"/>
          </m:rPr>
          <w:rPr>
            <w:rFonts w:ascii="Cambria Math" w:hAnsi="Cambria Math"/>
            <w:sz w:val="24"/>
          </w:rPr>
          <m:t>=λ×(</m:t>
        </m:r>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sr</m:t>
            </m:r>
          </m:sub>
        </m:sSub>
        <m:r>
          <m:rPr>
            <m:sty m:val="p"/>
          </m:rPr>
          <w:rPr>
            <w:rFonts w:ascii="Cambria Math" w:hAnsi="Cambria Math"/>
            <w:sz w:val="24"/>
          </w:rPr>
          <m:t>/d)×c</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1</w:t>
      </w:r>
      <w:r>
        <w:rPr>
          <w:rFonts w:hint="eastAsia"/>
          <w:sz w:val="24"/>
        </w:rPr>
        <w:t>0</w:t>
      </w:r>
      <w:r>
        <w:rPr>
          <w:rFonts w:hint="eastAsia"/>
          <w:sz w:val="24"/>
        </w:rPr>
        <w:t>）</w:t>
      </w:r>
    </w:p>
    <w:p w14:paraId="4D7FC096"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dpd</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sr</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1</w:t>
      </w:r>
      <w:r>
        <w:rPr>
          <w:rFonts w:hint="eastAsia"/>
          <w:sz w:val="24"/>
        </w:rPr>
        <w:t>1</w:t>
      </w:r>
      <w:r>
        <w:rPr>
          <w:rFonts w:hint="eastAsia"/>
          <w:sz w:val="24"/>
        </w:rPr>
        <w:t>）</w:t>
      </w:r>
    </w:p>
    <w:p w14:paraId="390C1FDF"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sr</m:t>
            </m:r>
          </m:sub>
        </m:sSub>
      </m:oMath>
      <w:r>
        <w:t>为</w:t>
      </w:r>
      <w:r>
        <w:rPr>
          <w:rFonts w:hint="eastAsia"/>
        </w:rPr>
        <w:t>生态系统</w:t>
      </w:r>
      <w:r>
        <w:t>土壤保持价值（元</w:t>
      </w:r>
      <w:r>
        <w:t>/a</w:t>
      </w:r>
      <w:r>
        <w:t>）</w:t>
      </w:r>
      <w:r>
        <w:rPr>
          <w:rFonts w:hint="eastAsia"/>
        </w:rPr>
        <w:t>；</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sd</m:t>
            </m:r>
          </m:sub>
        </m:sSub>
      </m:oMath>
      <w:r>
        <w:t>为减少泥沙淤积的经济价值（元</w:t>
      </w:r>
      <w:r>
        <w:t>/a</w:t>
      </w:r>
      <w:r>
        <w:t>）</w:t>
      </w:r>
      <w:r>
        <w:rPr>
          <w:rFonts w:hint="eastAsia"/>
        </w:rPr>
        <w:t>；</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dpd</m:t>
            </m:r>
          </m:sub>
        </m:sSub>
      </m:oMath>
      <w:r>
        <w:t>为减少</w:t>
      </w:r>
      <w:r>
        <w:rPr>
          <w:rFonts w:hint="eastAsia"/>
        </w:rPr>
        <w:t>面源污染</w:t>
      </w:r>
      <w:r>
        <w:t>的经济价值（元</w:t>
      </w:r>
      <w:r>
        <w:t>/a</w:t>
      </w:r>
      <w:r>
        <w:t>）</w:t>
      </w:r>
      <w:r>
        <w:rPr>
          <w:rFonts w:hint="eastAsia"/>
        </w:rPr>
        <w:t>；</w:t>
      </w:r>
      <m:oMath>
        <m:r>
          <m:rPr>
            <m:sty m:val="p"/>
          </m:rPr>
          <w:rPr>
            <w:rFonts w:ascii="Cambria Math" w:hAnsi="Cambria Math"/>
          </w:rPr>
          <m:t>λ</m:t>
        </m:r>
      </m:oMath>
      <w:r>
        <w:rPr>
          <w:rFonts w:hint="eastAsia"/>
        </w:rPr>
        <w:t>为泥沙淤积系数（无量纲），</w:t>
      </w:r>
      <w:r>
        <w:t>依据中国主要流域泥沙运动规律，土壤流失的泥沙有</w:t>
      </w:r>
      <w:r>
        <w:t>24%</w:t>
      </w:r>
      <w:r>
        <w:t>淤积在江河、湖泊</w:t>
      </w:r>
      <w:r>
        <w:rPr>
          <w:rFonts w:hint="eastAsia"/>
        </w:rPr>
        <w:t>；</w:t>
      </w:r>
      <w:r>
        <w:t>d</w:t>
      </w:r>
      <w:r>
        <w:t>为土壤容重</w:t>
      </w:r>
      <w:r>
        <w:rPr>
          <w:kern w:val="0"/>
        </w:rPr>
        <w:t>（</w:t>
      </w:r>
      <w:r>
        <w:rPr>
          <w:kern w:val="0"/>
        </w:rPr>
        <w:t>t/m</w:t>
      </w:r>
      <w:r>
        <w:rPr>
          <w:kern w:val="0"/>
          <w:vertAlign w:val="superscript"/>
        </w:rPr>
        <w:t>3</w:t>
      </w:r>
      <w:r>
        <w:rPr>
          <w:kern w:val="0"/>
        </w:rPr>
        <w:t>）</w:t>
      </w:r>
      <w:r>
        <w:rPr>
          <w:rFonts w:hint="eastAsia"/>
        </w:rPr>
        <w:t>，</w:t>
      </w:r>
      <w:r>
        <w:rPr>
          <w:rFonts w:hint="eastAsia"/>
          <w:kern w:val="0"/>
        </w:rPr>
        <w:t>c</w:t>
      </w:r>
      <w:r>
        <w:rPr>
          <w:rFonts w:hint="eastAsia"/>
        </w:rPr>
        <w:t>为水库单位清淤工程费用</w:t>
      </w:r>
      <w:r>
        <w:rPr>
          <w:rFonts w:hint="eastAsia"/>
          <w:kern w:val="0"/>
        </w:rPr>
        <w:t>（元</w:t>
      </w:r>
      <w:r>
        <w:rPr>
          <w:kern w:val="0"/>
        </w:rPr>
        <w:t>/m</w:t>
      </w:r>
      <w:r>
        <w:rPr>
          <w:kern w:val="0"/>
          <w:vertAlign w:val="superscript"/>
        </w:rPr>
        <w:t>3</w:t>
      </w:r>
      <w:r>
        <w:rPr>
          <w:kern w:val="0"/>
        </w:rPr>
        <w:t>）</w:t>
      </w:r>
      <w:r>
        <w:rPr>
          <w:rFonts w:hint="eastAsia"/>
          <w:kern w:val="0"/>
        </w:rPr>
        <w:t>；</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oMath>
      <w:r>
        <w:rPr>
          <w:rFonts w:hint="eastAsia"/>
        </w:rPr>
        <w:t>为土壤中第</w:t>
      </w:r>
      <w:proofErr w:type="spellStart"/>
      <w:r>
        <w:rPr>
          <w:rFonts w:hint="eastAsia"/>
          <w:kern w:val="0"/>
        </w:rPr>
        <w:t>i</w:t>
      </w:r>
      <w:proofErr w:type="spellEnd"/>
      <w:r>
        <w:rPr>
          <w:rFonts w:hint="eastAsia"/>
        </w:rPr>
        <w:t>类污染物（如氮、磷）的纯含量（</w:t>
      </w:r>
      <w:r>
        <w:rPr>
          <w:rFonts w:hint="eastAsia"/>
        </w:rPr>
        <w:t>%</w:t>
      </w:r>
      <w:r>
        <w:rPr>
          <w:rFonts w:hint="eastAsia"/>
        </w:rPr>
        <w:t>）；</w:t>
      </w:r>
      <w:r>
        <w:rPr>
          <w:rFonts w:hint="eastAsia"/>
          <w:kern w:val="0"/>
        </w:rPr>
        <w:t>p</w:t>
      </w:r>
      <w:r>
        <w:rPr>
          <w:rFonts w:hint="eastAsia"/>
          <w:kern w:val="0"/>
          <w:vertAlign w:val="subscript"/>
        </w:rPr>
        <w:t>i</w:t>
      </w:r>
      <w:r>
        <w:rPr>
          <w:rFonts w:hint="eastAsia"/>
        </w:rPr>
        <w:t>为第</w:t>
      </w:r>
      <w:proofErr w:type="spellStart"/>
      <w:r>
        <w:rPr>
          <w:rFonts w:hint="eastAsia"/>
          <w:kern w:val="0"/>
        </w:rPr>
        <w:t>i</w:t>
      </w:r>
      <w:proofErr w:type="spellEnd"/>
      <w:r>
        <w:rPr>
          <w:rFonts w:hint="eastAsia"/>
        </w:rPr>
        <w:t>类污染物的单位处理成本</w:t>
      </w:r>
      <w:r>
        <w:rPr>
          <w:rFonts w:hint="eastAsia"/>
          <w:kern w:val="0"/>
        </w:rPr>
        <w:t>（元</w:t>
      </w:r>
      <w:r>
        <w:rPr>
          <w:rFonts w:hint="eastAsia"/>
          <w:kern w:val="0"/>
        </w:rPr>
        <w:t>/t</w:t>
      </w:r>
      <w:r>
        <w:rPr>
          <w:rFonts w:hint="eastAsia"/>
          <w:kern w:val="0"/>
        </w:rPr>
        <w:t>）；</w:t>
      </w:r>
      <w:proofErr w:type="spellStart"/>
      <w:r>
        <w:rPr>
          <w:rFonts w:hint="eastAsia"/>
          <w:kern w:val="0"/>
        </w:rPr>
        <w:t>i</w:t>
      </w:r>
      <w:proofErr w:type="spellEnd"/>
      <w:r>
        <w:rPr>
          <w:rFonts w:hint="eastAsia"/>
        </w:rPr>
        <w:t>为土壤中污染物类别；</w:t>
      </w:r>
      <w:r>
        <w:rPr>
          <w:rFonts w:hint="eastAsia"/>
          <w:kern w:val="0"/>
        </w:rPr>
        <w:t>n</w:t>
      </w:r>
      <w:r>
        <w:rPr>
          <w:rFonts w:hint="eastAsia"/>
        </w:rPr>
        <w:t>为土壤中污染物类别总数量。</w:t>
      </w:r>
    </w:p>
    <w:p w14:paraId="212F7EA3" w14:textId="77777777" w:rsidR="001E5709" w:rsidRDefault="00000000">
      <w:pPr>
        <w:ind w:firstLineChars="200" w:firstLine="422"/>
      </w:pPr>
      <w:r>
        <w:rPr>
          <w:rFonts w:hint="eastAsia"/>
          <w:b/>
          <w:bCs/>
        </w:rPr>
        <w:t>价值评估参数与数据来源：</w:t>
      </w:r>
      <w:r>
        <w:rPr>
          <w:rFonts w:hint="eastAsia"/>
        </w:rPr>
        <w:t>水库单位</w:t>
      </w:r>
      <w:proofErr w:type="gramStart"/>
      <w:r>
        <w:rPr>
          <w:rFonts w:hint="eastAsia"/>
        </w:rPr>
        <w:t>清工程</w:t>
      </w:r>
      <w:proofErr w:type="gramEnd"/>
      <w:r>
        <w:rPr>
          <w:rFonts w:hint="eastAsia"/>
        </w:rPr>
        <w:t>费用、单位污染物处理成本等数据来自水利部门、生态环境部门或调查得到。</w:t>
      </w:r>
    </w:p>
    <w:p w14:paraId="3619F7C6" w14:textId="77777777" w:rsidR="001E5709" w:rsidRDefault="00000000">
      <w:pPr>
        <w:widowControl/>
        <w:numPr>
          <w:ilvl w:val="2"/>
          <w:numId w:val="2"/>
        </w:numPr>
        <w:spacing w:beforeLines="50" w:before="156" w:afterLines="50" w:after="156"/>
        <w:outlineLvl w:val="3"/>
        <w:rPr>
          <w:rFonts w:ascii="黑体" w:eastAsia="黑体"/>
        </w:rPr>
      </w:pPr>
      <w:bookmarkStart w:id="82" w:name="_Toc185327102"/>
      <w:r>
        <w:rPr>
          <w:rFonts w:ascii="黑体" w:eastAsia="黑体" w:hint="eastAsia"/>
        </w:rPr>
        <w:t>洪水调蓄</w:t>
      </w:r>
      <w:bookmarkEnd w:id="82"/>
    </w:p>
    <w:p w14:paraId="1D43487D" w14:textId="77777777" w:rsidR="001E5709" w:rsidRDefault="00000000">
      <w:pPr>
        <w:ind w:firstLineChars="200" w:firstLine="420"/>
      </w:pPr>
      <w:r>
        <w:rPr>
          <w:rFonts w:hint="eastAsia"/>
        </w:rPr>
        <w:t>洪水调蓄量，即调节洪水的能力，生态系统对洪水的调蓄量用如下公式计算得到：</w:t>
      </w:r>
    </w:p>
    <w:p w14:paraId="3940A9EB" w14:textId="77777777" w:rsidR="001E5709" w:rsidRDefault="00000000">
      <w:pPr>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vfm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pfm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rfm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mfm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wfm</m:t>
            </m:r>
          </m:sub>
        </m:sSub>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1</w:t>
      </w:r>
      <w:r>
        <w:rPr>
          <w:rFonts w:hint="eastAsia"/>
          <w:sz w:val="24"/>
        </w:rPr>
        <w:t>2</w:t>
      </w:r>
      <w:r>
        <w:rPr>
          <w:rFonts w:hint="eastAsia"/>
          <w:sz w:val="24"/>
        </w:rPr>
        <w:t>）</w:t>
      </w:r>
    </w:p>
    <w:p w14:paraId="00C3734B" w14:textId="77777777" w:rsidR="001E5709" w:rsidRDefault="00000000">
      <w:pPr>
        <w:ind w:firstLineChars="200" w:firstLine="420"/>
      </w:pPr>
      <w:r>
        <w:rPr>
          <w:rFonts w:hint="eastAsia"/>
        </w:rPr>
        <w:t>式中，洪水调蓄总量为核算范围内的植被、水田、水库、湖泊河流、沼泽和城市水体洪水调蓄量的总和，各个分量的计算如下：</w:t>
      </w:r>
    </w:p>
    <w:p w14:paraId="652AAC55" w14:textId="77777777" w:rsidR="001E5709" w:rsidRDefault="00000000">
      <w:pPr>
        <w:ind w:firstLineChars="966" w:firstLine="2318"/>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vfm</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fi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3</m:t>
                </m:r>
              </m:sup>
            </m:sSup>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1</w:t>
      </w:r>
      <w:r>
        <w:rPr>
          <w:rFonts w:hint="eastAsia"/>
          <w:sz w:val="24"/>
        </w:rPr>
        <w:t>3</w:t>
      </w:r>
      <w:r>
        <w:rPr>
          <w:rFonts w:hint="eastAsia"/>
          <w:sz w:val="24"/>
        </w:rPr>
        <w:t>）</w:t>
      </w:r>
    </w:p>
    <w:p w14:paraId="3122198A"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vfm</m:t>
            </m:r>
          </m:sub>
        </m:sSub>
      </m:oMath>
      <w:r>
        <w:t>为</w:t>
      </w:r>
      <w:r>
        <w:rPr>
          <w:rFonts w:hint="eastAsia"/>
        </w:rPr>
        <w:t>生态系统植被的洪水调蓄量（</w:t>
      </w:r>
      <w:r>
        <w:rPr>
          <w:rFonts w:hint="eastAsia"/>
        </w:rPr>
        <w:t>m</w:t>
      </w:r>
      <w:r>
        <w:rPr>
          <w:vertAlign w:val="superscript"/>
        </w:rPr>
        <w:t>3</w:t>
      </w:r>
      <w:r>
        <w:t>/a</w:t>
      </w:r>
      <w:r>
        <w:rPr>
          <w:rFonts w:hint="eastAsia"/>
        </w:rPr>
        <w:t>）；</w:t>
      </w:r>
      <w:r>
        <w:rPr>
          <w:rFonts w:hint="eastAsia"/>
        </w:rPr>
        <w:t>P</w:t>
      </w:r>
      <w:r>
        <w:rPr>
          <w:vertAlign w:val="subscript"/>
        </w:rPr>
        <w:t>i</w:t>
      </w:r>
      <w:r>
        <w:t>为</w:t>
      </w:r>
      <w:r>
        <w:rPr>
          <w:rFonts w:hint="eastAsia"/>
        </w:rPr>
        <w:t>暴雨降雨量（</w:t>
      </w:r>
      <w:r>
        <w:rPr>
          <w:rFonts w:hint="eastAsia"/>
        </w:rPr>
        <w:t>mm</w:t>
      </w:r>
      <w:r>
        <w:t>/</w:t>
      </w:r>
      <w:r>
        <w:rPr>
          <w:rFonts w:hint="eastAsia"/>
        </w:rPr>
        <w:t>a</w:t>
      </w:r>
      <w:r>
        <w:rPr>
          <w:rFonts w:hint="eastAsia"/>
        </w:rPr>
        <w:t>）；</w:t>
      </w: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fi</m:t>
            </m:r>
          </m:sub>
        </m:sSub>
      </m:oMath>
      <w:r>
        <w:t>为</w:t>
      </w:r>
      <w:r>
        <w:rPr>
          <w:rFonts w:hint="eastAsia"/>
        </w:rPr>
        <w:t>第</w:t>
      </w:r>
      <w:proofErr w:type="spellStart"/>
      <w:r>
        <w:rPr>
          <w:rFonts w:hint="eastAsia"/>
        </w:rPr>
        <w:t>i</w:t>
      </w:r>
      <w:proofErr w:type="spellEnd"/>
      <w:r>
        <w:rPr>
          <w:rFonts w:hint="eastAsia"/>
        </w:rPr>
        <w:t>类植被的暴雨径流量（</w:t>
      </w:r>
      <w:r>
        <w:rPr>
          <w:rFonts w:hint="eastAsia"/>
        </w:rPr>
        <w:t>mm</w:t>
      </w:r>
      <w:r>
        <w:t>/</w:t>
      </w:r>
      <w:r>
        <w:rPr>
          <w:rFonts w:hint="eastAsia"/>
        </w:rPr>
        <w:t>a</w:t>
      </w:r>
      <w:r>
        <w:rPr>
          <w:rFonts w:hint="eastAsia"/>
        </w:rPr>
        <w:t>）；</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oMath>
      <w:r>
        <w:t>为</w:t>
      </w:r>
      <w:r>
        <w:rPr>
          <w:rFonts w:hint="eastAsia"/>
        </w:rPr>
        <w:t>第</w:t>
      </w:r>
      <w:proofErr w:type="spellStart"/>
      <w:r>
        <w:rPr>
          <w:rFonts w:hint="eastAsia"/>
        </w:rPr>
        <w:t>i</w:t>
      </w:r>
      <w:proofErr w:type="spellEnd"/>
      <w:r>
        <w:rPr>
          <w:rFonts w:hint="eastAsia"/>
        </w:rPr>
        <w:t>类植被的面积（</w:t>
      </w:r>
      <w:r>
        <w:rPr>
          <w:rFonts w:hint="eastAsia"/>
        </w:rPr>
        <w:t>km</w:t>
      </w:r>
      <w:r>
        <w:rPr>
          <w:vertAlign w:val="superscript"/>
        </w:rPr>
        <w:t>2</w:t>
      </w:r>
      <w:r>
        <w:rPr>
          <w:rFonts w:hint="eastAsia"/>
        </w:rPr>
        <w:t>）；</w:t>
      </w:r>
      <w:proofErr w:type="spellStart"/>
      <w:r>
        <w:rPr>
          <w:rFonts w:hint="eastAsia"/>
        </w:rPr>
        <w:t>i</w:t>
      </w:r>
      <w:proofErr w:type="spellEnd"/>
      <w:r>
        <w:rPr>
          <w:rFonts w:hint="eastAsia"/>
        </w:rPr>
        <w:t>为植被类型；</w:t>
      </w:r>
      <w:r>
        <w:rPr>
          <w:rFonts w:hint="eastAsia"/>
        </w:rPr>
        <w:t>n</w:t>
      </w:r>
      <w:r>
        <w:rPr>
          <w:rFonts w:hint="eastAsia"/>
        </w:rPr>
        <w:t>为植被类型总数量。式中暴雨标准和暴雨径流量参见附表</w:t>
      </w:r>
      <w:r>
        <w:rPr>
          <w:rFonts w:hint="eastAsia"/>
        </w:rPr>
        <w:t>C.2.1</w:t>
      </w:r>
      <w:r>
        <w:rPr>
          <w:rFonts w:hint="eastAsia"/>
        </w:rPr>
        <w:t>、</w:t>
      </w:r>
      <w:r>
        <w:rPr>
          <w:rFonts w:hint="eastAsia"/>
        </w:rPr>
        <w:t>C.2.2</w:t>
      </w:r>
      <w:r>
        <w:rPr>
          <w:rFonts w:hint="eastAsia"/>
        </w:rPr>
        <w:t>。</w:t>
      </w:r>
    </w:p>
    <w:p w14:paraId="043A8E37" w14:textId="77777777" w:rsidR="001E5709" w:rsidRDefault="00000000">
      <w:pPr>
        <w:ind w:firstLineChars="966" w:firstLine="2318"/>
        <w:jc w:val="right"/>
        <w:rPr>
          <w:szCs w:val="28"/>
          <w:lang w:val="pt-BR"/>
        </w:rPr>
      </w:pPr>
      <m:oMath>
        <m:sSub>
          <m:sSubPr>
            <m:ctrlPr>
              <w:rPr>
                <w:rFonts w:ascii="Cambria Math" w:hAnsi="Cambria Math"/>
                <w:sz w:val="24"/>
              </w:rPr>
            </m:ctrlPr>
          </m:sSubPr>
          <m:e>
            <m:r>
              <m:rPr>
                <m:sty m:val="p"/>
              </m:rPr>
              <w:rPr>
                <w:rFonts w:ascii="Cambria Math" w:hAnsi="Cambria Math"/>
                <w:sz w:val="24"/>
                <w:lang w:val="pt-BR"/>
              </w:rPr>
              <m:t>C</m:t>
            </m:r>
          </m:e>
          <m:sub>
            <m:r>
              <m:rPr>
                <m:sty m:val="p"/>
              </m:rPr>
              <w:rPr>
                <w:rFonts w:ascii="Cambria Math" w:hAnsi="Cambria Math"/>
                <w:sz w:val="24"/>
                <w:lang w:val="pt-BR"/>
              </w:rPr>
              <m:t>pfm</m:t>
            </m:r>
          </m:sub>
        </m:sSub>
        <m:r>
          <m:rPr>
            <m:sty m:val="p"/>
          </m:rPr>
          <w:rPr>
            <w:rFonts w:ascii="Cambria Math" w:hAnsi="Cambria Math"/>
            <w:sz w:val="24"/>
            <w:lang w:val="pt-BR"/>
          </w:rPr>
          <m:t>=(H-h)×S×d×</m:t>
        </m:r>
        <m:sSup>
          <m:sSupPr>
            <m:ctrlPr>
              <w:rPr>
                <w:rFonts w:ascii="Cambria Math" w:hAnsi="Cambria Math"/>
                <w:sz w:val="24"/>
              </w:rPr>
            </m:ctrlPr>
          </m:sSupPr>
          <m:e>
            <m:r>
              <m:rPr>
                <m:sty m:val="p"/>
              </m:rPr>
              <w:rPr>
                <w:rFonts w:ascii="Cambria Math" w:hAnsi="Cambria Math"/>
                <w:sz w:val="24"/>
                <w:lang w:val="pt-BR"/>
              </w:rPr>
              <m:t>10</m:t>
            </m:r>
          </m:e>
          <m:sup>
            <m:r>
              <m:rPr>
                <m:sty m:val="p"/>
              </m:rPr>
              <w:rPr>
                <w:rFonts w:ascii="Cambria Math" w:hAnsi="Cambria Math"/>
                <w:sz w:val="24"/>
                <w:lang w:val="pt-BR"/>
              </w:rPr>
              <m:t>6</m:t>
            </m:r>
          </m:sup>
        </m:sSup>
      </m:oMath>
      <w:r>
        <w:rPr>
          <w:rFonts w:hint="eastAsia"/>
          <w:sz w:val="24"/>
          <w:lang w:val="pt-BR"/>
        </w:rPr>
        <w:t xml:space="preserve"> </w:t>
      </w:r>
      <w:r>
        <w:rPr>
          <w:rFonts w:eastAsia="微软雅黑" w:cs="微软雅黑" w:hint="eastAsia"/>
          <w:sz w:val="24"/>
          <w:lang w:val="pt-BR"/>
        </w:rPr>
        <w:t>……</w:t>
      </w:r>
      <w:proofErr w:type="gramStart"/>
      <w:r>
        <w:rPr>
          <w:rFonts w:eastAsia="微软雅黑" w:cs="微软雅黑" w:hint="eastAsia"/>
          <w:sz w:val="24"/>
          <w:lang w:val="pt-BR"/>
        </w:rPr>
        <w:t>…………………………………</w:t>
      </w:r>
      <w:proofErr w:type="gramEnd"/>
      <w:r>
        <w:rPr>
          <w:rFonts w:hint="eastAsia"/>
          <w:sz w:val="24"/>
          <w:lang w:val="pt-BR"/>
        </w:rPr>
        <w:t>（</w:t>
      </w:r>
      <w:r>
        <w:rPr>
          <w:sz w:val="24"/>
          <w:lang w:val="pt-BR"/>
        </w:rPr>
        <w:t>1</w:t>
      </w:r>
      <w:r>
        <w:rPr>
          <w:rFonts w:hint="eastAsia"/>
          <w:sz w:val="24"/>
        </w:rPr>
        <w:t>4</w:t>
      </w:r>
      <w:r>
        <w:rPr>
          <w:rFonts w:hint="eastAsia"/>
          <w:sz w:val="24"/>
          <w:lang w:val="pt-BR"/>
        </w:rPr>
        <w:t>）</w:t>
      </w:r>
    </w:p>
    <w:p w14:paraId="556E879B" w14:textId="77777777" w:rsidR="001E5709" w:rsidRDefault="00000000">
      <w:pPr>
        <w:snapToGrid w:val="0"/>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pfm</m:t>
            </m:r>
          </m:sub>
        </m:sSub>
      </m:oMath>
      <w:r>
        <w:t>为</w:t>
      </w:r>
      <w:r>
        <w:rPr>
          <w:rFonts w:hint="eastAsia"/>
        </w:rPr>
        <w:t>水田洪水调蓄量（</w:t>
      </w:r>
      <w:r>
        <w:rPr>
          <w:rFonts w:hint="eastAsia"/>
        </w:rPr>
        <w:t>m</w:t>
      </w:r>
      <w:r>
        <w:rPr>
          <w:vertAlign w:val="superscript"/>
        </w:rPr>
        <w:t>3</w:t>
      </w:r>
      <w:r>
        <w:t>/a</w:t>
      </w:r>
      <w:r>
        <w:rPr>
          <w:rFonts w:hint="eastAsia"/>
        </w:rPr>
        <w:t>）；</w:t>
      </w:r>
      <w:r>
        <w:rPr>
          <w:rFonts w:hint="eastAsia"/>
        </w:rPr>
        <w:t>H</w:t>
      </w:r>
      <w:r>
        <w:rPr>
          <w:rFonts w:hint="eastAsia"/>
        </w:rPr>
        <w:t>为水田田埂高度（</w:t>
      </w:r>
      <w:r>
        <w:rPr>
          <w:rFonts w:hint="eastAsia"/>
        </w:rPr>
        <w:t>m</w:t>
      </w:r>
      <w:r>
        <w:rPr>
          <w:rFonts w:hint="eastAsia"/>
        </w:rPr>
        <w:t>）；</w:t>
      </w:r>
      <w:r>
        <w:rPr>
          <w:rFonts w:hint="eastAsia"/>
        </w:rPr>
        <w:t>h</w:t>
      </w:r>
      <w:r>
        <w:rPr>
          <w:rFonts w:hint="eastAsia"/>
        </w:rPr>
        <w:t>为水稻生育期平均蓄水高度（</w:t>
      </w:r>
      <w:r>
        <w:rPr>
          <w:rFonts w:hint="eastAsia"/>
        </w:rPr>
        <w:t>m</w:t>
      </w:r>
      <w:r>
        <w:rPr>
          <w:rFonts w:hint="eastAsia"/>
        </w:rPr>
        <w:t>）；</w:t>
      </w:r>
      <w:r>
        <w:rPr>
          <w:rFonts w:hint="eastAsia"/>
        </w:rPr>
        <w:t>S</w:t>
      </w:r>
      <w:r>
        <w:rPr>
          <w:rFonts w:hint="eastAsia"/>
        </w:rPr>
        <w:t>为水田面积（</w:t>
      </w:r>
      <w:r>
        <w:rPr>
          <w:rFonts w:hint="eastAsia"/>
        </w:rPr>
        <w:t>km</w:t>
      </w:r>
      <w:r>
        <w:rPr>
          <w:vertAlign w:val="superscript"/>
        </w:rPr>
        <w:t>2</w:t>
      </w:r>
      <w:r>
        <w:rPr>
          <w:rFonts w:hint="eastAsia"/>
        </w:rPr>
        <w:t>）；</w:t>
      </w:r>
      <w:r>
        <w:rPr>
          <w:rFonts w:hint="eastAsia"/>
        </w:rPr>
        <w:t>d</w:t>
      </w:r>
      <w:r>
        <w:rPr>
          <w:rFonts w:hint="eastAsia"/>
        </w:rPr>
        <w:t>为洪水发生次数（无量纲）。</w:t>
      </w:r>
    </w:p>
    <w:p w14:paraId="0C5524EC" w14:textId="77777777" w:rsidR="001E5709" w:rsidRDefault="00000000">
      <w:pPr>
        <w:ind w:firstLineChars="966" w:firstLine="2318"/>
        <w:jc w:val="right"/>
        <w:rPr>
          <w:highlight w:val="yellow"/>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rfm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H</m:t>
            </m:r>
          </m:e>
          <m:sub>
            <m:r>
              <m:rPr>
                <m:sty m:val="p"/>
              </m:rPr>
              <w:rPr>
                <w:rFonts w:ascii="Cambria Math" w:hAnsi="Cambria Math"/>
                <w:sz w:val="24"/>
              </w:rPr>
              <m:t>t</m:t>
            </m:r>
          </m:sub>
        </m:sSub>
        <m:r>
          <m:rPr>
            <m:sty m:val="p"/>
          </m:rPr>
          <w:rPr>
            <w:rFonts w:ascii="Cambria Math" w:hAnsi="Cambria Math" w:cs="Arial"/>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t</m:t>
            </m:r>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15</w:t>
      </w:r>
      <w:r>
        <w:rPr>
          <w:rFonts w:hint="eastAsia"/>
          <w:sz w:val="24"/>
        </w:rPr>
        <w:t>）</w:t>
      </w:r>
    </w:p>
    <w:p w14:paraId="39761C85"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rfm</m:t>
            </m:r>
          </m:sub>
        </m:sSub>
      </m:oMath>
      <w:r>
        <w:t>为</w:t>
      </w:r>
      <w:r>
        <w:rPr>
          <w:rFonts w:hint="eastAsia"/>
        </w:rPr>
        <w:t>水库洪水调蓄量（</w:t>
      </w:r>
      <w:r>
        <w:rPr>
          <w:rFonts w:hint="eastAsia"/>
        </w:rPr>
        <w:t>m</w:t>
      </w:r>
      <w:r>
        <w:rPr>
          <w:vertAlign w:val="superscript"/>
        </w:rPr>
        <w:t>3</w:t>
      </w:r>
      <w:r>
        <w:t>/a</w:t>
      </w:r>
      <w:r>
        <w:rPr>
          <w:rFonts w:hint="eastAsia"/>
        </w:rPr>
        <w:t>）；</w:t>
      </w:r>
      <m:oMath>
        <m:sSub>
          <m:sSubPr>
            <m:ctrlPr>
              <w:rPr>
                <w:rFonts w:ascii="Cambria Math" w:hAnsi="Cambria Math"/>
                <w:sz w:val="24"/>
              </w:rPr>
            </m:ctrlPr>
          </m:sSubPr>
          <m:e>
            <m:r>
              <m:rPr>
                <m:sty m:val="p"/>
              </m:rPr>
              <w:rPr>
                <w:rFonts w:ascii="Cambria Math" w:hAnsi="Cambria Math"/>
                <w:sz w:val="24"/>
              </w:rPr>
              <m:t>H</m:t>
            </m:r>
          </m:e>
          <m:sub>
            <m:r>
              <m:rPr>
                <m:sty m:val="p"/>
              </m:rPr>
              <w:rPr>
                <w:rFonts w:ascii="Cambria Math" w:hAnsi="Cambria Math"/>
                <w:sz w:val="24"/>
              </w:rPr>
              <m:t>t</m:t>
            </m:r>
          </m:sub>
        </m:sSub>
      </m:oMath>
      <w:r>
        <w:rPr>
          <w:rFonts w:hint="eastAsia"/>
        </w:rPr>
        <w:t>为防洪库容转化系数，可参照附表</w:t>
      </w:r>
      <w:r>
        <w:rPr>
          <w:rFonts w:hint="eastAsia"/>
        </w:rPr>
        <w:t>C.2.3</w:t>
      </w:r>
      <w:r>
        <w:rPr>
          <w:rFonts w:hint="eastAsia"/>
        </w:rPr>
        <w:t>；</w:t>
      </w:r>
      <w:r>
        <w:t>C</w:t>
      </w:r>
      <w:r>
        <w:rPr>
          <w:rFonts w:hint="eastAsia"/>
          <w:vertAlign w:val="subscript"/>
        </w:rPr>
        <w:t>t</w:t>
      </w:r>
      <w:r>
        <w:t>为</w:t>
      </w:r>
      <w:r>
        <w:rPr>
          <w:rFonts w:hint="eastAsia"/>
        </w:rPr>
        <w:t>水库总库容（</w:t>
      </w:r>
      <w:r>
        <w:rPr>
          <w:rFonts w:hint="eastAsia"/>
        </w:rPr>
        <w:t>m</w:t>
      </w:r>
      <w:r>
        <w:rPr>
          <w:vertAlign w:val="superscript"/>
        </w:rPr>
        <w:t>3</w:t>
      </w:r>
      <w:r>
        <w:rPr>
          <w:rFonts w:hint="eastAsia"/>
        </w:rPr>
        <w:t>）。</w:t>
      </w:r>
    </w:p>
    <w:p w14:paraId="0330E94B" w14:textId="77777777" w:rsidR="001E5709" w:rsidRDefault="00000000">
      <w:pPr>
        <w:ind w:firstLineChars="200" w:firstLine="420"/>
      </w:pPr>
      <w:r>
        <w:rPr>
          <w:rFonts w:hint="eastAsia"/>
        </w:rPr>
        <w:t>根据《中国湖泊志》，将全国湖泊划分为东部平原、蒙新高原、云贵高原、青藏高原、东北平原与山区</w:t>
      </w:r>
      <w:r>
        <w:rPr>
          <w:rFonts w:hint="eastAsia"/>
        </w:rPr>
        <w:t>5</w:t>
      </w:r>
      <w:r>
        <w:rPr>
          <w:rFonts w:hint="eastAsia"/>
        </w:rPr>
        <w:t>个湖区，基于湖面面积与湖泊换水次数建立湖泊洪水调蓄量评价模型：</w:t>
      </w:r>
    </w:p>
    <w:p w14:paraId="0672A6F6" w14:textId="77777777" w:rsidR="001E5709" w:rsidRDefault="00000000">
      <w:pPr>
        <w:ind w:firstLineChars="200" w:firstLine="420"/>
      </w:pPr>
      <w:r>
        <w:rPr>
          <w:rFonts w:hint="eastAsia"/>
        </w:rPr>
        <w:t>东部平原区：</w:t>
      </w:r>
    </w:p>
    <w:p w14:paraId="777BCE22"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m:rPr>
                <m:sty m:val="p"/>
              </m:rPr>
              <w:rPr>
                <w:rFonts w:ascii="Cambria Math" w:hAnsi="Cambria Math"/>
                <w:sz w:val="24"/>
              </w:rPr>
              <m:t>4.924</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e>
          <m:sup>
            <m:r>
              <m:rPr>
                <m:sty m:val="p"/>
              </m:rPr>
              <w:rPr>
                <w:rFonts w:ascii="Cambria Math" w:hAnsi="Cambria Math"/>
                <w:sz w:val="24"/>
              </w:rPr>
              <m:t>1.128</m:t>
            </m:r>
          </m:sup>
        </m:sSup>
        <m:r>
          <m:rPr>
            <m:sty m:val="p"/>
          </m:rPr>
          <w:rPr>
            <w:rFonts w:ascii="Cambria Math" w:hAnsi="Cambria Math"/>
            <w:sz w:val="24"/>
          </w:rPr>
          <m:t>×3.19×</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16</w:t>
      </w:r>
      <w:r>
        <w:rPr>
          <w:rFonts w:hint="eastAsia"/>
          <w:sz w:val="24"/>
        </w:rPr>
        <w:t>）</w:t>
      </w:r>
    </w:p>
    <w:p w14:paraId="639FE9F9" w14:textId="77777777" w:rsidR="001E5709" w:rsidRDefault="00000000">
      <w:pPr>
        <w:ind w:firstLineChars="200" w:firstLine="420"/>
      </w:pPr>
      <w:r>
        <w:rPr>
          <w:rFonts w:hint="eastAsia"/>
        </w:rPr>
        <w:t>蒙新高原区：</w:t>
      </w:r>
    </w:p>
    <w:p w14:paraId="08DFDB4A"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m:rPr>
                <m:sty m:val="p"/>
              </m:rPr>
              <w:rPr>
                <w:rFonts w:ascii="Cambria Math" w:hAnsi="Cambria Math"/>
                <w:sz w:val="24"/>
              </w:rPr>
              <m:t>5.653</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e>
          <m:sup>
            <m:r>
              <m:rPr>
                <m:sty m:val="p"/>
              </m:rPr>
              <w:rPr>
                <w:rFonts w:ascii="Cambria Math" w:hAnsi="Cambria Math"/>
                <w:sz w:val="24"/>
              </w:rPr>
              <m:t>0.68</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17</w:t>
      </w:r>
      <w:r>
        <w:rPr>
          <w:rFonts w:hint="eastAsia"/>
          <w:sz w:val="24"/>
        </w:rPr>
        <w:t>）</w:t>
      </w:r>
    </w:p>
    <w:p w14:paraId="0EEC5398" w14:textId="77777777" w:rsidR="001E5709" w:rsidRDefault="00000000">
      <w:pPr>
        <w:ind w:firstLineChars="200" w:firstLine="420"/>
      </w:pPr>
      <w:r>
        <w:rPr>
          <w:rFonts w:hint="eastAsia"/>
        </w:rPr>
        <w:lastRenderedPageBreak/>
        <w:t>云贵高原区：</w:t>
      </w:r>
    </w:p>
    <w:p w14:paraId="1B4F9A0E"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m:rPr>
                <m:sty m:val="p"/>
              </m:rPr>
              <w:rPr>
                <w:rFonts w:ascii="Cambria Math" w:hAnsi="Cambria Math"/>
                <w:sz w:val="24"/>
              </w:rPr>
              <m:t>4.904</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e>
          <m:sup>
            <m:r>
              <m:rPr>
                <m:sty m:val="p"/>
              </m:rPr>
              <w:rPr>
                <w:rFonts w:ascii="Cambria Math" w:hAnsi="Cambria Math"/>
                <w:sz w:val="24"/>
              </w:rPr>
              <m:t>0.927</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18</w:t>
      </w:r>
      <w:r>
        <w:rPr>
          <w:rFonts w:hint="eastAsia"/>
          <w:sz w:val="24"/>
        </w:rPr>
        <w:t>）</w:t>
      </w:r>
    </w:p>
    <w:p w14:paraId="57D5C887" w14:textId="77777777" w:rsidR="001E5709" w:rsidRDefault="00000000">
      <w:pPr>
        <w:ind w:firstLineChars="200" w:firstLine="420"/>
      </w:pPr>
      <w:r>
        <w:rPr>
          <w:rFonts w:hint="eastAsia"/>
        </w:rPr>
        <w:t>青藏高原区：</w:t>
      </w:r>
    </w:p>
    <w:p w14:paraId="3F7ABAC9"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m:rPr>
                <m:sty m:val="p"/>
              </m:rPr>
              <w:rPr>
                <w:rFonts w:ascii="Cambria Math" w:hAnsi="Cambria Math"/>
                <w:sz w:val="24"/>
              </w:rPr>
              <m:t>6.636</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e>
          <m:sup>
            <m:r>
              <m:rPr>
                <m:sty m:val="p"/>
              </m:rPr>
              <w:rPr>
                <w:rFonts w:ascii="Cambria Math" w:hAnsi="Cambria Math"/>
                <w:sz w:val="24"/>
              </w:rPr>
              <m:t>0.678</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19</w:t>
      </w:r>
      <w:r>
        <w:rPr>
          <w:rFonts w:hint="eastAsia"/>
          <w:sz w:val="24"/>
        </w:rPr>
        <w:t>）</w:t>
      </w:r>
    </w:p>
    <w:p w14:paraId="625C7F65" w14:textId="77777777" w:rsidR="001E5709" w:rsidRDefault="00000000">
      <w:pPr>
        <w:ind w:firstLineChars="200" w:firstLine="420"/>
      </w:pPr>
      <w:r>
        <w:rPr>
          <w:rFonts w:hint="eastAsia"/>
        </w:rPr>
        <w:t>东北平原与山区：</w:t>
      </w:r>
    </w:p>
    <w:p w14:paraId="11901F62"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m:rPr>
                <m:sty m:val="p"/>
              </m:rPr>
              <w:rPr>
                <w:rFonts w:ascii="Cambria Math" w:hAnsi="Cambria Math"/>
                <w:sz w:val="24"/>
              </w:rPr>
              <m:t>5.808</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A</m:t>
            </m:r>
          </m:e>
          <m:sup>
            <m:r>
              <m:rPr>
                <m:sty m:val="p"/>
              </m:rPr>
              <w:rPr>
                <w:rFonts w:ascii="Cambria Math" w:hAnsi="Cambria Math"/>
                <w:sz w:val="24"/>
              </w:rPr>
              <m:t>0.866</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20</w:t>
      </w:r>
      <w:r>
        <w:rPr>
          <w:rFonts w:hint="eastAsia"/>
          <w:sz w:val="24"/>
        </w:rPr>
        <w:t>）</w:t>
      </w:r>
    </w:p>
    <w:p w14:paraId="6110B656"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lfm</m:t>
            </m:r>
          </m:sub>
        </m:sSub>
      </m:oMath>
      <w:r>
        <w:t>为</w:t>
      </w:r>
      <w:r>
        <w:rPr>
          <w:rFonts w:hint="eastAsia"/>
        </w:rPr>
        <w:t>湖泊河流的洪水调蓄量（</w:t>
      </w:r>
      <w:r>
        <w:rPr>
          <w:rFonts w:hint="eastAsia"/>
        </w:rPr>
        <w:t>m</w:t>
      </w:r>
      <w:r>
        <w:rPr>
          <w:vertAlign w:val="superscript"/>
        </w:rPr>
        <w:t>3</w:t>
      </w:r>
      <w:r>
        <w:t>/a</w:t>
      </w:r>
      <w:r>
        <w:rPr>
          <w:rFonts w:hint="eastAsia"/>
        </w:rPr>
        <w:t>）；</w:t>
      </w:r>
      <w:r>
        <w:rPr>
          <w:rFonts w:hint="eastAsia"/>
        </w:rPr>
        <w:t>A</w:t>
      </w:r>
      <w:r>
        <w:rPr>
          <w:rFonts w:hint="eastAsia"/>
        </w:rPr>
        <w:t>为湖泊河流面积（</w:t>
      </w:r>
      <w:r>
        <w:rPr>
          <w:rFonts w:hint="eastAsia"/>
        </w:rPr>
        <w:t>km</w:t>
      </w:r>
      <w:r>
        <w:rPr>
          <w:vertAlign w:val="superscript"/>
        </w:rPr>
        <w:t>2</w:t>
      </w:r>
      <w:r>
        <w:rPr>
          <w:rFonts w:hint="eastAsia"/>
        </w:rPr>
        <w:t>）。</w:t>
      </w:r>
    </w:p>
    <w:p w14:paraId="592FE2DF"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mfm</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sws</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sr</m:t>
            </m:r>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sz w:val="24"/>
        </w:rPr>
        <w:t xml:space="preserve"> </w:t>
      </w:r>
      <w:r>
        <w:rPr>
          <w:rFonts w:hint="eastAsia"/>
          <w:sz w:val="24"/>
        </w:rPr>
        <w:t>（</w:t>
      </w:r>
      <w:r>
        <w:rPr>
          <w:rFonts w:hint="eastAsia"/>
          <w:sz w:val="24"/>
        </w:rPr>
        <w:t>21</w:t>
      </w:r>
      <w:r>
        <w:rPr>
          <w:rFonts w:hint="eastAsia"/>
          <w:sz w:val="24"/>
        </w:rPr>
        <w:t>）</w:t>
      </w:r>
    </w:p>
    <w:p w14:paraId="1D1F78DA" w14:textId="77777777" w:rsidR="001E5709" w:rsidRDefault="00000000">
      <w:pPr>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sws</m:t>
            </m:r>
          </m:sub>
        </m:sSub>
        <m:r>
          <m:rPr>
            <m:sty m:val="p"/>
          </m:rPr>
          <w:rPr>
            <w:rFonts w:ascii="Cambria Math" w:hAnsi="Cambria Math"/>
            <w:sz w:val="24"/>
          </w:rPr>
          <m:t>=S×h×ρ×(F-E)×</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6</m:t>
            </m:r>
          </m:sup>
        </m:sSup>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ρ</m:t>
            </m:r>
          </m:e>
          <m:sub>
            <m:r>
              <m:rPr>
                <m:sty m:val="p"/>
              </m:rPr>
              <w:rPr>
                <w:rFonts w:ascii="Cambria Math" w:hAnsi="Cambria Math"/>
                <w:sz w:val="24"/>
              </w:rPr>
              <m:t>w</m:t>
            </m:r>
          </m:sub>
        </m:sSub>
      </m:oMath>
      <w:r>
        <w:rPr>
          <w:rFonts w:eastAsia="微软雅黑" w:cs="微软雅黑" w:hint="eastAsia"/>
          <w:sz w:val="24"/>
        </w:rPr>
        <w:t>……</w:t>
      </w:r>
      <w:proofErr w:type="gramStart"/>
      <w:r>
        <w:rPr>
          <w:rFonts w:eastAsia="微软雅黑" w:cs="微软雅黑" w:hint="eastAsia"/>
          <w:sz w:val="24"/>
        </w:rPr>
        <w:t>……………………………</w:t>
      </w:r>
      <w:proofErr w:type="gramEnd"/>
      <w:r>
        <w:rPr>
          <w:sz w:val="24"/>
        </w:rPr>
        <w:t xml:space="preserve"> </w:t>
      </w:r>
      <w:r>
        <w:rPr>
          <w:rFonts w:hint="eastAsia"/>
          <w:sz w:val="24"/>
        </w:rPr>
        <w:t>（</w:t>
      </w:r>
      <w:r>
        <w:rPr>
          <w:rFonts w:hint="eastAsia"/>
          <w:sz w:val="24"/>
        </w:rPr>
        <w:t>22</w:t>
      </w:r>
      <w:r>
        <w:rPr>
          <w:rFonts w:hint="eastAsia"/>
          <w:sz w:val="24"/>
        </w:rPr>
        <w:t>）</w:t>
      </w:r>
    </w:p>
    <w:p w14:paraId="5B6C15FD"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sr</m:t>
            </m:r>
          </m:sub>
        </m:sSub>
        <m:r>
          <m:rPr>
            <m:sty m:val="p"/>
          </m:rPr>
          <w:rPr>
            <w:rFonts w:ascii="Cambria Math" w:hAnsi="Cambria Math"/>
            <w:sz w:val="24"/>
          </w:rPr>
          <m:t>=S×H×</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6</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2</w:t>
      </w:r>
      <w:r>
        <w:rPr>
          <w:rFonts w:hint="eastAsia"/>
          <w:sz w:val="24"/>
        </w:rPr>
        <w:t>3</w:t>
      </w:r>
      <w:r>
        <w:rPr>
          <w:rFonts w:hint="eastAsia"/>
          <w:sz w:val="24"/>
        </w:rPr>
        <w:t>）</w:t>
      </w:r>
    </w:p>
    <w:p w14:paraId="5C948019"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mfm</m:t>
            </m:r>
          </m:sub>
        </m:sSub>
      </m:oMath>
      <w:r>
        <w:rPr>
          <w:rFonts w:hint="eastAsia"/>
        </w:rPr>
        <w:t>为沼泽的洪水调蓄量（</w:t>
      </w:r>
      <w:r>
        <w:rPr>
          <w:rFonts w:hint="eastAsia"/>
        </w:rPr>
        <w:t>m</w:t>
      </w:r>
      <w:r>
        <w:rPr>
          <w:vertAlign w:val="superscript"/>
        </w:rPr>
        <w:t>3</w:t>
      </w:r>
      <w:r>
        <w:t>/a</w:t>
      </w:r>
      <w:r>
        <w:rPr>
          <w:rFonts w:hint="eastAsia"/>
        </w:rPr>
        <w:t>）；</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sws</m:t>
            </m:r>
          </m:sub>
        </m:sSub>
      </m:oMath>
      <w:r>
        <w:rPr>
          <w:rFonts w:hint="eastAsia"/>
        </w:rPr>
        <w:t>为沼泽土壤的洪水调蓄量（</w:t>
      </w:r>
      <w:r>
        <w:rPr>
          <w:rFonts w:hint="eastAsia"/>
        </w:rPr>
        <w:t>m</w:t>
      </w:r>
      <w:r>
        <w:rPr>
          <w:vertAlign w:val="superscript"/>
        </w:rPr>
        <w:t>3</w:t>
      </w:r>
      <w:r>
        <w:t>/a</w:t>
      </w:r>
      <w:r>
        <w:rPr>
          <w:rFonts w:hint="eastAsia"/>
        </w:rPr>
        <w:t>）；</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sr</m:t>
            </m:r>
          </m:sub>
        </m:sSub>
      </m:oMath>
      <w:r>
        <w:rPr>
          <w:rFonts w:hint="eastAsia"/>
        </w:rPr>
        <w:t>为沼泽地表滞水（</w:t>
      </w:r>
      <w:r>
        <w:rPr>
          <w:rFonts w:hint="eastAsia"/>
        </w:rPr>
        <w:t>m</w:t>
      </w:r>
      <w:r>
        <w:rPr>
          <w:vertAlign w:val="superscript"/>
        </w:rPr>
        <w:t>3</w:t>
      </w:r>
      <w:r>
        <w:t>/a</w:t>
      </w:r>
      <w:r>
        <w:rPr>
          <w:rFonts w:hint="eastAsia"/>
        </w:rPr>
        <w:t>）；</w:t>
      </w:r>
      <w:r>
        <w:rPr>
          <w:rFonts w:hint="eastAsia"/>
        </w:rPr>
        <w:t>S</w:t>
      </w:r>
      <w:r>
        <w:rPr>
          <w:rFonts w:hint="eastAsia"/>
        </w:rPr>
        <w:t>为沼泽总面积（</w:t>
      </w:r>
      <w:r>
        <w:rPr>
          <w:rFonts w:hint="eastAsia"/>
        </w:rPr>
        <w:t>km</w:t>
      </w:r>
      <w:r>
        <w:rPr>
          <w:vertAlign w:val="superscript"/>
        </w:rPr>
        <w:t>2</w:t>
      </w:r>
      <w:r>
        <w:rPr>
          <w:rFonts w:hint="eastAsia"/>
        </w:rPr>
        <w:t>）；</w:t>
      </w:r>
      <w:r>
        <w:rPr>
          <w:rFonts w:hint="eastAsia"/>
        </w:rPr>
        <w:t>H</w:t>
      </w:r>
      <w:r>
        <w:rPr>
          <w:rFonts w:hint="eastAsia"/>
        </w:rPr>
        <w:t>为沼泽湿地地表滞水高度（</w:t>
      </w:r>
      <w:r>
        <w:rPr>
          <w:rFonts w:hint="eastAsia"/>
        </w:rPr>
        <w:t>m</w:t>
      </w:r>
      <w:r>
        <w:rPr>
          <w:rFonts w:hint="eastAsia"/>
        </w:rPr>
        <w:t>）；</w:t>
      </w:r>
      <w:r>
        <w:rPr>
          <w:rFonts w:hint="eastAsia"/>
        </w:rPr>
        <w:t>h</w:t>
      </w:r>
      <w:r>
        <w:rPr>
          <w:rFonts w:hint="eastAsia"/>
        </w:rPr>
        <w:t>为沼泽湿地土壤蓄水深度（</w:t>
      </w:r>
      <w:r>
        <w:rPr>
          <w:rFonts w:hint="eastAsia"/>
        </w:rPr>
        <w:t>m</w:t>
      </w:r>
      <w:r>
        <w:t>/a</w:t>
      </w:r>
      <w:r>
        <w:rPr>
          <w:rFonts w:hint="eastAsia"/>
        </w:rPr>
        <w:t>）；</w:t>
      </w:r>
      <w:r>
        <w:t xml:space="preserve"> </w:t>
      </w:r>
      <m:oMath>
        <m:r>
          <m:rPr>
            <m:sty m:val="p"/>
          </m:rPr>
          <w:rPr>
            <w:rFonts w:ascii="Cambria Math" w:hAnsi="Cambria Math"/>
          </w:rPr>
          <m:t>ρ</m:t>
        </m:r>
      </m:oMath>
      <w:r>
        <w:rPr>
          <w:rFonts w:hint="eastAsia"/>
        </w:rPr>
        <w:t>为沼泽湿地土壤容重（</w:t>
      </w:r>
      <w:r>
        <w:t>t/m</w:t>
      </w:r>
      <w:r>
        <w:rPr>
          <w:vertAlign w:val="superscript"/>
        </w:rPr>
        <w:t>3</w:t>
      </w:r>
      <w:r>
        <w:rPr>
          <w:rFonts w:hint="eastAsia"/>
        </w:rPr>
        <w:t>）；</w:t>
      </w:r>
      <w:r>
        <w:t>F</w:t>
      </w:r>
      <w:r>
        <w:rPr>
          <w:rFonts w:hint="eastAsia"/>
        </w:rPr>
        <w:t>为沼泽湿地土壤饱和含水率（无量纲）；</w:t>
      </w:r>
      <w:r>
        <w:rPr>
          <w:rFonts w:hint="eastAsia"/>
        </w:rPr>
        <w:t>E</w:t>
      </w:r>
      <w:r>
        <w:rPr>
          <w:rFonts w:hint="eastAsia"/>
        </w:rPr>
        <w:t>为沼泽湿地洪水淹没前的自然含水率（无量纲）；</w:t>
      </w:r>
      <m:oMath>
        <m:sSub>
          <m:sSubPr>
            <m:ctrlPr>
              <w:rPr>
                <w:rFonts w:ascii="Cambria Math" w:hAnsi="Cambria Math"/>
              </w:rPr>
            </m:ctrlPr>
          </m:sSubPr>
          <m:e>
            <m:r>
              <m:rPr>
                <m:sty m:val="p"/>
              </m:rPr>
              <w:rPr>
                <w:rFonts w:ascii="Cambria Math" w:hAnsi="Cambria Math"/>
              </w:rPr>
              <m:t>ρ</m:t>
            </m:r>
          </m:e>
          <m:sub>
            <m:r>
              <m:rPr>
                <m:sty m:val="p"/>
              </m:rPr>
              <w:rPr>
                <w:rFonts w:ascii="Cambria Math" w:hAnsi="Cambria Math"/>
              </w:rPr>
              <m:t>w</m:t>
            </m:r>
          </m:sub>
        </m:sSub>
      </m:oMath>
      <w:r>
        <w:rPr>
          <w:rFonts w:hint="eastAsia"/>
        </w:rPr>
        <w:t>为水的密度（</w:t>
      </w:r>
      <w:r>
        <w:t>t/m</w:t>
      </w:r>
      <w:r>
        <w:rPr>
          <w:vertAlign w:val="superscript"/>
        </w:rPr>
        <w:t>3</w:t>
      </w:r>
      <w:r>
        <w:rPr>
          <w:rFonts w:hint="eastAsia"/>
        </w:rPr>
        <w:t>）。</w:t>
      </w:r>
    </w:p>
    <w:p w14:paraId="48031C38" w14:textId="77777777" w:rsidR="001E5709" w:rsidRDefault="00000000">
      <w:pPr>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wfm</m:t>
            </m:r>
          </m:sub>
        </m:sSub>
        <m:r>
          <m:rPr>
            <m:sty m:val="p"/>
          </m:rPr>
          <w:rPr>
            <w:rFonts w:ascii="Cambria Math" w:hAnsi="Cambria Math"/>
            <w:sz w:val="24"/>
          </w:rPr>
          <m:t>=S×H×</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6</m:t>
            </m:r>
          </m:sup>
        </m:sSup>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2</w:t>
      </w:r>
      <w:r>
        <w:rPr>
          <w:rFonts w:hint="eastAsia"/>
          <w:sz w:val="24"/>
        </w:rPr>
        <w:t>4</w:t>
      </w:r>
      <w:r>
        <w:rPr>
          <w:rFonts w:hint="eastAsia"/>
          <w:sz w:val="24"/>
        </w:rPr>
        <w:t>）</w:t>
      </w:r>
    </w:p>
    <w:p w14:paraId="3A5E61B7" w14:textId="77777777" w:rsidR="001E5709" w:rsidRDefault="00000000">
      <w:pPr>
        <w:ind w:firstLineChars="200" w:firstLine="420"/>
      </w:pPr>
      <w:r>
        <w:t>式中，</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wfm</m:t>
            </m:r>
          </m:sub>
        </m:sSub>
      </m:oMath>
      <w:r>
        <w:rPr>
          <w:rFonts w:hint="eastAsia"/>
        </w:rPr>
        <w:t>为城市水体的洪水调蓄量（</w:t>
      </w:r>
      <w:r>
        <w:rPr>
          <w:rFonts w:hint="eastAsia"/>
        </w:rPr>
        <w:t>m</w:t>
      </w:r>
      <w:r>
        <w:rPr>
          <w:vertAlign w:val="superscript"/>
        </w:rPr>
        <w:t>3</w:t>
      </w:r>
      <w:r>
        <w:t>/a</w:t>
      </w:r>
      <w:r>
        <w:rPr>
          <w:rFonts w:hint="eastAsia"/>
        </w:rPr>
        <w:t>）；</w:t>
      </w:r>
      <w:r>
        <w:rPr>
          <w:rFonts w:hint="eastAsia"/>
        </w:rPr>
        <w:t>S</w:t>
      </w:r>
      <w:r>
        <w:rPr>
          <w:rFonts w:hint="eastAsia"/>
        </w:rPr>
        <w:t>为城市水体的总面积（</w:t>
      </w:r>
      <w:r>
        <w:rPr>
          <w:rFonts w:hint="eastAsia"/>
        </w:rPr>
        <w:t>km</w:t>
      </w:r>
      <w:r>
        <w:rPr>
          <w:vertAlign w:val="superscript"/>
        </w:rPr>
        <w:t>2</w:t>
      </w:r>
      <w:r>
        <w:rPr>
          <w:rFonts w:hint="eastAsia"/>
        </w:rPr>
        <w:t>）；</w:t>
      </w:r>
      <w:r>
        <w:rPr>
          <w:rFonts w:hint="eastAsia"/>
        </w:rPr>
        <w:t>H</w:t>
      </w:r>
      <w:r>
        <w:rPr>
          <w:rFonts w:hint="eastAsia"/>
        </w:rPr>
        <w:t>为城市水体平均滞水高度（</w:t>
      </w:r>
      <w:r>
        <w:rPr>
          <w:rFonts w:hint="eastAsia"/>
        </w:rPr>
        <w:t>m</w:t>
      </w:r>
      <w:r>
        <w:rPr>
          <w:rFonts w:hint="eastAsia"/>
        </w:rPr>
        <w:t>）。</w:t>
      </w:r>
    </w:p>
    <w:p w14:paraId="51D78D5C" w14:textId="77777777" w:rsidR="001E5709" w:rsidRDefault="00000000">
      <w:pPr>
        <w:ind w:firstLineChars="200" w:firstLine="420"/>
      </w:pPr>
      <w:r>
        <w:rPr>
          <w:rFonts w:hint="eastAsia"/>
        </w:rPr>
        <w:t>运用替代成本法</w:t>
      </w:r>
      <w:r>
        <w:rPr>
          <w:rFonts w:hint="eastAsia"/>
        </w:rPr>
        <w:t>(</w:t>
      </w:r>
      <w:r>
        <w:rPr>
          <w:rFonts w:hint="eastAsia"/>
        </w:rPr>
        <w:t>即水库的建设成本</w:t>
      </w:r>
      <w:r>
        <w:rPr>
          <w:rFonts w:hint="eastAsia"/>
        </w:rPr>
        <w:t>)</w:t>
      </w:r>
      <w:r>
        <w:rPr>
          <w:rFonts w:hint="eastAsia"/>
        </w:rPr>
        <w:t>核算自然生态系统的洪水调蓄价值，公式如下：</w:t>
      </w:r>
    </w:p>
    <w:p w14:paraId="5556E121" w14:textId="77777777" w:rsidR="001E5709" w:rsidRDefault="00000000">
      <w:pPr>
        <w:ind w:firstLineChars="200" w:firstLine="420"/>
        <w:jc w:val="right"/>
      </w:pPr>
      <m:oMath>
        <m:sSub>
          <m:sSubPr>
            <m:ctrlPr>
              <w:rPr>
                <w:rFonts w:ascii="Cambria Math" w:hAnsi="Cambria Math"/>
                <w:i/>
              </w:rPr>
            </m:ctrlPr>
          </m:sSubPr>
          <m:e>
            <m:r>
              <w:rPr>
                <w:rFonts w:ascii="Cambria Math" w:hAnsi="Cambria Math"/>
              </w:rPr>
              <m:t>V</m:t>
            </m:r>
          </m:e>
          <m:sub>
            <m:r>
              <w:rPr>
                <w:rFonts w:ascii="Cambria Math" w:hAnsi="Cambria Math"/>
              </w:rPr>
              <m:t>fm</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fm</m:t>
            </m:r>
          </m:sub>
        </m:sSub>
        <m:r>
          <w:rPr>
            <w:rFonts w:ascii="Cambria Math" w:hAnsi="Cambria Math" w:cs="Cambria Math"/>
          </w:rPr>
          <m:t>×</m:t>
        </m:r>
        <m:r>
          <w:rPr>
            <w:rFonts w:ascii="Cambria Math" w:hAnsi="Cambria Math" w:cs="Cambria Math" w:hint="eastAsia"/>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we</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rPr>
              <m:t>P</m:t>
            </m:r>
          </m:e>
          <m:sub>
            <m:r>
              <w:rPr>
                <w:rFonts w:ascii="Cambria Math" w:hAnsi="Cambria Math" w:cs="Cambria Math"/>
              </w:rPr>
              <m:t>we</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rPr>
              <m:t>D</m:t>
            </m:r>
          </m:e>
          <m:sub>
            <m:r>
              <w:rPr>
                <w:rFonts w:ascii="Cambria Math" w:hAnsi="Cambria Math" w:cs="Cambria Math"/>
              </w:rPr>
              <m:t>r</m:t>
            </m:r>
          </m:sub>
        </m:sSub>
        <m:r>
          <w:rPr>
            <w:rFonts w:ascii="Cambria Math" w:hAnsi="Cambria Math" w:cs="Cambria Math" w:hint="eastAsia"/>
          </w:rPr>
          <m:t>）</m:t>
        </m:r>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2</w:t>
      </w:r>
      <w:r>
        <w:rPr>
          <w:rFonts w:hint="eastAsia"/>
          <w:sz w:val="24"/>
        </w:rPr>
        <w:t>5</w:t>
      </w:r>
      <w:r>
        <w:rPr>
          <w:rFonts w:hint="eastAsia"/>
          <w:sz w:val="24"/>
        </w:rPr>
        <w:t>）</w:t>
      </w:r>
    </w:p>
    <w:p w14:paraId="01079F9C" w14:textId="77777777" w:rsidR="001E5709" w:rsidRDefault="00000000">
      <w:pPr>
        <w:ind w:firstLineChars="200" w:firstLine="420"/>
      </w:pPr>
      <w:r>
        <w:rPr>
          <w:rFonts w:hint="eastAsia"/>
        </w:rPr>
        <w:t>式中，</w:t>
      </w:r>
      <m:oMath>
        <m:sSub>
          <m:sSubPr>
            <m:ctrlPr>
              <w:rPr>
                <w:rFonts w:ascii="Cambria Math" w:hAnsi="Cambria Math"/>
                <w:i/>
              </w:rPr>
            </m:ctrlPr>
          </m:sSubPr>
          <m:e>
            <m:r>
              <w:rPr>
                <w:rFonts w:ascii="Cambria Math" w:hAnsi="Cambria Math"/>
              </w:rPr>
              <m:t>V</m:t>
            </m:r>
          </m:e>
          <m:sub>
            <m:r>
              <w:rPr>
                <w:rFonts w:ascii="Cambria Math" w:hAnsi="Cambria Math"/>
              </w:rPr>
              <m:t>fm</m:t>
            </m:r>
          </m:sub>
        </m:sSub>
      </m:oMath>
      <w:r>
        <w:rPr>
          <w:rFonts w:hint="eastAsia"/>
        </w:rPr>
        <w:t>为生态系统洪水调蓄价值</w:t>
      </w:r>
      <w:r>
        <w:rPr>
          <w:rFonts w:hint="eastAsia"/>
        </w:rPr>
        <w:t>(</w:t>
      </w:r>
      <w:r>
        <w:rPr>
          <w:rFonts w:hint="eastAsia"/>
        </w:rPr>
        <w:t>元</w:t>
      </w:r>
      <w:r>
        <w:rPr>
          <w:rFonts w:hint="eastAsia"/>
        </w:rPr>
        <w:t>/a)</w:t>
      </w:r>
      <w:r>
        <w:rPr>
          <w:rFonts w:hint="eastAsia"/>
        </w:rPr>
        <w:t>；</w:t>
      </w:r>
      <m:oMath>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fm</m:t>
            </m:r>
          </m:sub>
        </m:sSub>
      </m:oMath>
      <w:r>
        <w:rPr>
          <w:rFonts w:hint="eastAsia"/>
        </w:rPr>
        <w:t>为生态系统洪水调蓄量</w:t>
      </w:r>
      <w:r>
        <w:rPr>
          <w:rFonts w:hint="eastAsia"/>
        </w:rPr>
        <w:t>(m</w:t>
      </w:r>
      <w:r>
        <w:rPr>
          <w:rFonts w:hint="eastAsia"/>
          <w:vertAlign w:val="superscript"/>
        </w:rPr>
        <w:t>3</w:t>
      </w:r>
      <w:r>
        <w:rPr>
          <w:rFonts w:hint="eastAsia"/>
        </w:rPr>
        <w:t>/a)</w:t>
      </w:r>
      <w:r>
        <w:rPr>
          <w:rFonts w:hint="eastAsia"/>
        </w:rPr>
        <w:t>；</w:t>
      </w:r>
      <m:oMath>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we</m:t>
            </m:r>
          </m:sub>
        </m:sSub>
      </m:oMath>
      <w:r>
        <w:rPr>
          <w:rFonts w:hint="eastAsia"/>
        </w:rPr>
        <w:t>为水库单位库容的年运营成本</w:t>
      </w:r>
      <w:r>
        <w:rPr>
          <w:rFonts w:hint="eastAsia"/>
        </w:rPr>
        <w:t>(</w:t>
      </w:r>
      <w:r>
        <w:rPr>
          <w:rFonts w:hint="eastAsia"/>
        </w:rPr>
        <w:t>元</w:t>
      </w:r>
      <w:r>
        <w:rPr>
          <w:rFonts w:hint="eastAsia"/>
        </w:rPr>
        <w:t>/m</w:t>
      </w:r>
      <w:r>
        <w:rPr>
          <w:rFonts w:hint="eastAsia"/>
          <w:vertAlign w:val="superscript"/>
        </w:rPr>
        <w:t>3</w:t>
      </w:r>
      <w:r>
        <w:rPr>
          <w:rFonts w:hint="eastAsia"/>
        </w:rPr>
        <w:t>)</w:t>
      </w:r>
      <w:r>
        <w:rPr>
          <w:rFonts w:hint="eastAsia"/>
        </w:rPr>
        <w:t>；</w:t>
      </w:r>
      <m:oMath>
        <m:sSub>
          <m:sSubPr>
            <m:ctrlPr>
              <w:rPr>
                <w:rFonts w:ascii="Cambria Math" w:hAnsi="Cambria Math" w:cs="Cambria Math"/>
                <w:i/>
              </w:rPr>
            </m:ctrlPr>
          </m:sSubPr>
          <m:e>
            <m:r>
              <w:rPr>
                <w:rFonts w:ascii="Cambria Math" w:hAnsi="Cambria Math" w:cs="Cambria Math"/>
              </w:rPr>
              <m:t>P</m:t>
            </m:r>
          </m:e>
          <m:sub>
            <m:r>
              <w:rPr>
                <w:rFonts w:ascii="Cambria Math" w:hAnsi="Cambria Math" w:cs="Cambria Math"/>
              </w:rPr>
              <m:t>we</m:t>
            </m:r>
          </m:sub>
        </m:sSub>
      </m:oMath>
      <w:r>
        <w:rPr>
          <w:rFonts w:cs="Cambria Math" w:hint="eastAsia"/>
        </w:rPr>
        <w:t>为</w:t>
      </w:r>
      <w:r>
        <w:rPr>
          <w:rFonts w:hint="eastAsia"/>
        </w:rPr>
        <w:t>水库单位库容的工程造价</w:t>
      </w:r>
      <w:r>
        <w:rPr>
          <w:rFonts w:hint="eastAsia"/>
        </w:rPr>
        <w:t>(</w:t>
      </w:r>
      <w:r>
        <w:rPr>
          <w:rFonts w:hint="eastAsia"/>
        </w:rPr>
        <w:t>元</w:t>
      </w:r>
      <w:r>
        <w:rPr>
          <w:rFonts w:hint="eastAsia"/>
        </w:rPr>
        <w:t>/m</w:t>
      </w:r>
      <w:r>
        <w:rPr>
          <w:rFonts w:hint="eastAsia"/>
          <w:vertAlign w:val="superscript"/>
        </w:rPr>
        <w:t>3</w:t>
      </w:r>
      <w:r>
        <w:rPr>
          <w:rFonts w:hint="eastAsia"/>
        </w:rPr>
        <w:t>)</w:t>
      </w:r>
      <w:r>
        <w:rPr>
          <w:rFonts w:hint="eastAsia"/>
        </w:rPr>
        <w:t>；</w:t>
      </w:r>
      <m:oMath>
        <m:sSub>
          <m:sSubPr>
            <m:ctrlPr>
              <w:rPr>
                <w:rFonts w:ascii="Cambria Math" w:hAnsi="Cambria Math" w:cs="Cambria Math"/>
                <w:i/>
              </w:rPr>
            </m:ctrlPr>
          </m:sSubPr>
          <m:e>
            <m:r>
              <w:rPr>
                <w:rFonts w:ascii="Cambria Math" w:hAnsi="Cambria Math" w:cs="Cambria Math"/>
              </w:rPr>
              <m:t>D</m:t>
            </m:r>
          </m:e>
          <m:sub>
            <m:r>
              <w:rPr>
                <w:rFonts w:ascii="Cambria Math" w:hAnsi="Cambria Math" w:cs="Cambria Math"/>
              </w:rPr>
              <m:t>r</m:t>
            </m:r>
          </m:sub>
        </m:sSub>
      </m:oMath>
      <w:r>
        <w:rPr>
          <w:rFonts w:cs="Cambria Math" w:hint="eastAsia"/>
        </w:rPr>
        <w:t>水库年折旧率</w:t>
      </w:r>
      <w:r>
        <w:rPr>
          <w:rFonts w:hint="eastAsia"/>
        </w:rPr>
        <w:t>。</w:t>
      </w:r>
    </w:p>
    <w:p w14:paraId="1C82D760" w14:textId="77777777" w:rsidR="001E5709" w:rsidRDefault="00000000">
      <w:pPr>
        <w:ind w:firstLineChars="200" w:firstLine="422"/>
      </w:pPr>
      <w:r>
        <w:rPr>
          <w:rFonts w:hint="eastAsia"/>
          <w:b/>
          <w:bCs/>
        </w:rPr>
        <w:t>价值评估参数及数据来源：</w:t>
      </w:r>
      <w:r>
        <w:rPr>
          <w:rFonts w:hint="eastAsia"/>
        </w:rPr>
        <w:t>洪水调蓄量参照实物量核算，水库单位库容的工程造价及运营成本来自发改委、水利等部门发布的工程预算数据，并根据价格指数折算得到核算年份的价格，水库折旧率数据参考《水利水电工程合理使用年限及耐久性设计规范》等资料确定。</w:t>
      </w:r>
    </w:p>
    <w:p w14:paraId="628D3E17" w14:textId="77777777" w:rsidR="001E5709" w:rsidRDefault="00000000">
      <w:pPr>
        <w:widowControl/>
        <w:numPr>
          <w:ilvl w:val="2"/>
          <w:numId w:val="2"/>
        </w:numPr>
        <w:spacing w:beforeLines="50" w:before="156" w:afterLines="50" w:after="156"/>
        <w:outlineLvl w:val="3"/>
        <w:rPr>
          <w:rFonts w:ascii="黑体" w:eastAsia="黑体"/>
        </w:rPr>
      </w:pPr>
      <w:bookmarkStart w:id="83" w:name="_Toc185327103"/>
      <w:r>
        <w:rPr>
          <w:rFonts w:ascii="黑体" w:eastAsia="黑体" w:hint="eastAsia"/>
        </w:rPr>
        <w:t>空气净化</w:t>
      </w:r>
      <w:bookmarkEnd w:id="83"/>
    </w:p>
    <w:p w14:paraId="5F93D0E2" w14:textId="77777777" w:rsidR="001E5709" w:rsidRDefault="00000000">
      <w:pPr>
        <w:ind w:firstLineChars="200" w:firstLine="420"/>
      </w:pPr>
      <w:r>
        <w:rPr>
          <w:rFonts w:hint="eastAsia"/>
        </w:rPr>
        <w:t>植被净化空气主要通过以下两种途径：首先通过叶片吸收空气中的污染物，降低空气污染物浓度；其次为污染物在植物体内分解，转化为无毒物质，自行降解污染物。本文件主要评价植被对大气中吸收二氧化硫（</w:t>
      </w:r>
      <w:r>
        <w:t>SO</w:t>
      </w:r>
      <w:r>
        <w:rPr>
          <w:vertAlign w:val="subscript"/>
        </w:rPr>
        <w:t>2</w:t>
      </w:r>
      <w:r>
        <w:t>）、吸收氮氧化物（</w:t>
      </w:r>
      <w:r>
        <w:t>NOx</w:t>
      </w:r>
      <w:r>
        <w:t>）、吸收氟化物（</w:t>
      </w:r>
      <w:r>
        <w:t>HF</w:t>
      </w:r>
      <w:r>
        <w:t>）和滞留灰尘作用。</w:t>
      </w:r>
      <w:r>
        <w:rPr>
          <w:rFonts w:hint="eastAsia"/>
        </w:rPr>
        <w:t>生态系统的</w:t>
      </w:r>
      <w:proofErr w:type="gramStart"/>
      <w:r>
        <w:rPr>
          <w:rFonts w:hint="eastAsia"/>
        </w:rPr>
        <w:t>的</w:t>
      </w:r>
      <w:proofErr w:type="gramEnd"/>
      <w:r>
        <w:rPr>
          <w:rFonts w:hint="eastAsia"/>
        </w:rPr>
        <w:t>空气净化量可以通过如下公式计算得到：</w:t>
      </w:r>
    </w:p>
    <w:p w14:paraId="44C14C10" w14:textId="77777777" w:rsidR="001E5709" w:rsidRDefault="00000000">
      <w:pPr>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ap</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nary>
              <m:naryPr>
                <m:chr m:val="∑"/>
                <m:limLoc m:val="undOvr"/>
                <m:ctrlPr>
                  <w:rPr>
                    <w:rFonts w:ascii="Cambria Math" w:hAnsi="Cambria Math"/>
                    <w:sz w:val="24"/>
                  </w:rPr>
                </m:ctrlPr>
              </m:naryPr>
              <m:sub>
                <m:r>
                  <m:rPr>
                    <m:sty m:val="p"/>
                  </m:rPr>
                  <w:rPr>
                    <w:rFonts w:ascii="Cambria Math" w:hAnsi="Cambria Math"/>
                    <w:sz w:val="24"/>
                  </w:rPr>
                  <m:t>j=1</m:t>
                </m:r>
              </m:sub>
              <m:sup>
                <m:r>
                  <m:rPr>
                    <m:sty m:val="p"/>
                  </m:rPr>
                  <w:rPr>
                    <w:rFonts w:ascii="Cambria Math" w:hAnsi="Cambria Math"/>
                    <w:sz w:val="24"/>
                  </w:rPr>
                  <m:t>m</m:t>
                </m:r>
              </m:sup>
              <m:e>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ij</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j</m:t>
                    </m:r>
                  </m:sub>
                </m:sSub>
              </m:e>
            </m:nary>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sz w:val="24"/>
        </w:rPr>
        <w:t>2</w:t>
      </w:r>
      <w:r>
        <w:rPr>
          <w:rFonts w:hint="eastAsia"/>
          <w:sz w:val="24"/>
        </w:rPr>
        <w:t>6</w:t>
      </w:r>
      <w:r>
        <w:rPr>
          <w:rFonts w:hint="eastAsia"/>
          <w:sz w:val="24"/>
        </w:rPr>
        <w:t>）</w:t>
      </w:r>
    </w:p>
    <w:p w14:paraId="468FD31C" w14:textId="77777777" w:rsidR="001E5709" w:rsidRDefault="00000000">
      <w:pPr>
        <w:ind w:firstLineChars="200" w:firstLine="420"/>
      </w:pPr>
      <w:r>
        <w:rPr>
          <w:rFonts w:hint="eastAsia"/>
        </w:rPr>
        <w:t>式中，</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ap</m:t>
            </m:r>
          </m:sub>
        </m:sSub>
      </m:oMath>
      <w:r>
        <w:rPr>
          <w:rFonts w:hint="eastAsia"/>
        </w:rPr>
        <w:t>为生态系统的空气净化量（</w:t>
      </w:r>
      <w:r>
        <w:rPr>
          <w:rFonts w:hint="eastAsia"/>
        </w:rPr>
        <w:t>t</w:t>
      </w:r>
      <w:r>
        <w:t>/a</w:t>
      </w:r>
      <w:r>
        <w:rPr>
          <w:rFonts w:hint="eastAsia"/>
        </w:rPr>
        <w:t>）；</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ij</m:t>
            </m:r>
          </m:sub>
        </m:sSub>
      </m:oMath>
      <w:r>
        <w:rPr>
          <w:rFonts w:hint="eastAsia"/>
        </w:rPr>
        <w:t>为第</w:t>
      </w:r>
      <w:r>
        <w:rPr>
          <w:rFonts w:hint="eastAsia"/>
        </w:rPr>
        <w:t>j</w:t>
      </w:r>
      <w:r>
        <w:rPr>
          <w:rFonts w:hint="eastAsia"/>
        </w:rPr>
        <w:t>类生态系统对第</w:t>
      </w:r>
      <w:proofErr w:type="spellStart"/>
      <w:r>
        <w:rPr>
          <w:rFonts w:hint="eastAsia"/>
        </w:rPr>
        <w:t>i</w:t>
      </w:r>
      <w:proofErr w:type="spellEnd"/>
      <w:r>
        <w:rPr>
          <w:rFonts w:hint="eastAsia"/>
        </w:rPr>
        <w:t>类大气污染物的单位面积净化量（</w:t>
      </w:r>
      <w:r>
        <w:rPr>
          <w:rFonts w:hint="eastAsia"/>
        </w:rPr>
        <w:t>t</w:t>
      </w:r>
      <w:r>
        <w:t>/(km</w:t>
      </w:r>
      <w:r>
        <w:rPr>
          <w:vertAlign w:val="superscript"/>
        </w:rPr>
        <w:t>2</w:t>
      </w:r>
      <w:r>
        <w:t xml:space="preserve"> a)</w:t>
      </w:r>
      <w:r>
        <w:rPr>
          <w:rFonts w:hint="eastAsia"/>
        </w:rPr>
        <w:t>）</w:t>
      </w:r>
      <w:r>
        <w:rPr>
          <w:rFonts w:hint="eastAsia"/>
        </w:rPr>
        <w:t xml:space="preserve">; </w:t>
      </w:r>
      <w:proofErr w:type="spellStart"/>
      <w:r>
        <w:t>i</w:t>
      </w:r>
      <w:proofErr w:type="spellEnd"/>
      <w:r>
        <w:rPr>
          <w:rFonts w:hint="eastAsia"/>
        </w:rPr>
        <w:t>为大气污染类别；</w:t>
      </w:r>
      <w:r>
        <w:rPr>
          <w:rFonts w:hint="eastAsia"/>
        </w:rPr>
        <w:t>j</w:t>
      </w:r>
      <w:r>
        <w:rPr>
          <w:rFonts w:hint="eastAsia"/>
        </w:rPr>
        <w:t>为生态系统类别；</w:t>
      </w:r>
      <w:r>
        <w:rPr>
          <w:rFonts w:hint="eastAsia"/>
        </w:rPr>
        <w:t>n</w:t>
      </w:r>
      <w:r>
        <w:rPr>
          <w:rFonts w:hint="eastAsia"/>
        </w:rPr>
        <w:t>为大气污染类别总量；</w:t>
      </w:r>
      <w:r>
        <w:rPr>
          <w:rFonts w:hint="eastAsia"/>
        </w:rPr>
        <w:t>m</w:t>
      </w:r>
      <w:r>
        <w:rPr>
          <w:rFonts w:hint="eastAsia"/>
        </w:rPr>
        <w:t>为生态系统类型</w:t>
      </w:r>
      <w:r>
        <w:rPr>
          <w:rFonts w:hint="eastAsia"/>
        </w:rPr>
        <w:lastRenderedPageBreak/>
        <w:t>总量；</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j</m:t>
            </m:r>
          </m:sub>
        </m:sSub>
      </m:oMath>
      <w:r>
        <w:rPr>
          <w:rFonts w:hint="eastAsia"/>
        </w:rPr>
        <w:t>为第</w:t>
      </w:r>
      <w:r>
        <w:rPr>
          <w:rFonts w:hint="eastAsia"/>
        </w:rPr>
        <w:t>j</w:t>
      </w:r>
      <w:r>
        <w:rPr>
          <w:rFonts w:hint="eastAsia"/>
        </w:rPr>
        <w:t>类生态系统的面积。</w:t>
      </w:r>
      <w:r>
        <w:t>各类生态系统对各类大气污染</w:t>
      </w:r>
      <w:proofErr w:type="gramStart"/>
      <w:r>
        <w:t>物单位</w:t>
      </w:r>
      <w:proofErr w:type="gramEnd"/>
      <w:r>
        <w:t>面积净化量</w:t>
      </w:r>
      <w:r>
        <w:rPr>
          <w:rFonts w:hint="eastAsia"/>
        </w:rPr>
        <w:t>如附表</w:t>
      </w:r>
      <w:r>
        <w:rPr>
          <w:rFonts w:hint="eastAsia"/>
        </w:rPr>
        <w:t>C.3</w:t>
      </w:r>
      <w:r>
        <w:rPr>
          <w:rFonts w:hint="eastAsia"/>
        </w:rPr>
        <w:t>所示。</w:t>
      </w:r>
    </w:p>
    <w:p w14:paraId="16A2B616" w14:textId="77777777" w:rsidR="001E5709" w:rsidRDefault="00000000">
      <w:pPr>
        <w:ind w:firstLineChars="200" w:firstLine="420"/>
        <w:rPr>
          <w:color w:val="000000" w:themeColor="text1"/>
          <w:szCs w:val="28"/>
        </w:rPr>
      </w:pPr>
      <w:r>
        <w:rPr>
          <w:rFonts w:hint="eastAsia"/>
          <w:color w:val="000000" w:themeColor="text1"/>
          <w:szCs w:val="28"/>
        </w:rPr>
        <w:t>运用替代成本法计算空气净化价值量，公式如下：</w:t>
      </w:r>
    </w:p>
    <w:p w14:paraId="7B302675" w14:textId="77777777" w:rsidR="001E5709" w:rsidRDefault="00000000">
      <w:pPr>
        <w:ind w:firstLineChars="200" w:firstLine="480"/>
        <w:jc w:val="right"/>
        <w:rPr>
          <w:szCs w:val="28"/>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ap</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api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27</w:t>
      </w:r>
      <w:r>
        <w:rPr>
          <w:rFonts w:hint="eastAsia"/>
          <w:sz w:val="24"/>
        </w:rPr>
        <w:t>）</w:t>
      </w:r>
    </w:p>
    <w:p w14:paraId="014046C0" w14:textId="77777777" w:rsidR="001E5709" w:rsidRDefault="00000000">
      <w:pPr>
        <w:ind w:firstLineChars="200" w:firstLine="420"/>
      </w:pPr>
      <w:r>
        <w:rPr>
          <w:rFonts w:hint="eastAsia"/>
        </w:rP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ap</m:t>
            </m:r>
          </m:sub>
        </m:sSub>
      </m:oMath>
      <w:r>
        <w:rPr>
          <w:rFonts w:hint="eastAsia"/>
        </w:rPr>
        <w:t>为空气净化价值（元</w:t>
      </w:r>
      <w:r>
        <w:rPr>
          <w:rFonts w:hint="eastAsia"/>
        </w:rPr>
        <w:t>/</w:t>
      </w:r>
      <w:r>
        <w:t>a</w:t>
      </w:r>
      <w:r>
        <w:rPr>
          <w:rFonts w:hint="eastAsia"/>
        </w:rPr>
        <w:t>）；</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api</m:t>
            </m:r>
          </m:sub>
        </m:sSub>
      </m:oMath>
      <w:r>
        <w:rPr>
          <w:rFonts w:hint="eastAsia"/>
        </w:rPr>
        <w:t>为生态系统对第</w:t>
      </w:r>
      <w:proofErr w:type="spellStart"/>
      <w:r>
        <w:rPr>
          <w:rFonts w:hint="eastAsia"/>
        </w:rPr>
        <w:t>i</w:t>
      </w:r>
      <w:proofErr w:type="spellEnd"/>
      <w:r>
        <w:rPr>
          <w:rFonts w:hint="eastAsia"/>
        </w:rPr>
        <w:t>类大气污染物的净化量，</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类大气污染物的治理成本（元</w:t>
      </w:r>
      <w:r>
        <w:rPr>
          <w:rFonts w:hint="eastAsia"/>
        </w:rPr>
        <w:t>/</w:t>
      </w:r>
      <w:r>
        <w:t>t</w:t>
      </w:r>
      <w:r>
        <w:rPr>
          <w:rFonts w:hint="eastAsia"/>
        </w:rPr>
        <w:t>）。</w:t>
      </w:r>
    </w:p>
    <w:p w14:paraId="19E6EB20" w14:textId="77777777" w:rsidR="001E5709" w:rsidRDefault="00000000">
      <w:pPr>
        <w:ind w:firstLineChars="200" w:firstLine="422"/>
      </w:pPr>
      <w:r>
        <w:rPr>
          <w:rFonts w:hint="eastAsia"/>
          <w:b/>
          <w:bCs/>
        </w:rPr>
        <w:t>价值评估参数与数据来源：</w:t>
      </w:r>
      <w:r>
        <w:rPr>
          <w:rFonts w:hint="eastAsia"/>
        </w:rPr>
        <w:t>污染物净化量参照实物量核算，单位治理成本采用《中华人民共和国环境保护税法》的征收标准或实地调研。</w:t>
      </w:r>
    </w:p>
    <w:p w14:paraId="4AD6E705" w14:textId="77777777" w:rsidR="001E5709" w:rsidRDefault="00000000">
      <w:pPr>
        <w:widowControl/>
        <w:numPr>
          <w:ilvl w:val="2"/>
          <w:numId w:val="2"/>
        </w:numPr>
        <w:spacing w:beforeLines="50" w:before="156" w:afterLines="50" w:after="156"/>
        <w:outlineLvl w:val="3"/>
        <w:rPr>
          <w:rFonts w:ascii="黑体" w:eastAsia="黑体"/>
        </w:rPr>
      </w:pPr>
      <w:bookmarkStart w:id="84" w:name="_Toc185327104"/>
      <w:r>
        <w:rPr>
          <w:rFonts w:ascii="黑体" w:eastAsia="黑体" w:hint="eastAsia"/>
        </w:rPr>
        <w:t>水质净化</w:t>
      </w:r>
      <w:bookmarkEnd w:id="84"/>
    </w:p>
    <w:p w14:paraId="3169793B" w14:textId="77777777" w:rsidR="001E5709" w:rsidRDefault="00000000">
      <w:pPr>
        <w:ind w:firstLineChars="200" w:firstLine="420"/>
      </w:pPr>
      <w:r>
        <w:rPr>
          <w:rFonts w:hint="eastAsia"/>
        </w:rPr>
        <w:t>湿地生态系统对水质净化的实物量可通过下式计算得到：</w:t>
      </w:r>
    </w:p>
    <w:p w14:paraId="365C9677"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wp</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nary>
              <m:naryPr>
                <m:chr m:val="∑"/>
                <m:limLoc m:val="undOvr"/>
                <m:ctrlPr>
                  <w:rPr>
                    <w:rFonts w:ascii="Cambria Math" w:hAnsi="Cambria Math"/>
                    <w:sz w:val="24"/>
                  </w:rPr>
                </m:ctrlPr>
              </m:naryPr>
              <m:sub>
                <m:r>
                  <m:rPr>
                    <m:sty m:val="p"/>
                  </m:rPr>
                  <w:rPr>
                    <w:rFonts w:ascii="Cambria Math" w:hAnsi="Cambria Math"/>
                    <w:sz w:val="24"/>
                  </w:rPr>
                  <m:t>j=1</m:t>
                </m:r>
              </m:sub>
              <m:sup>
                <m:r>
                  <m:rPr>
                    <m:sty m:val="p"/>
                  </m:rPr>
                  <w:rPr>
                    <w:rFonts w:ascii="Cambria Math" w:hAnsi="Cambria Math"/>
                    <w:sz w:val="24"/>
                  </w:rPr>
                  <m:t>m</m:t>
                </m:r>
              </m:sup>
              <m:e>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ij</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j</m:t>
                    </m:r>
                  </m:sub>
                </m:sSub>
              </m:e>
            </m:nary>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28</w:t>
      </w:r>
      <w:r>
        <w:rPr>
          <w:rFonts w:hint="eastAsia"/>
          <w:sz w:val="24"/>
        </w:rPr>
        <w:t>）</w:t>
      </w:r>
    </w:p>
    <w:p w14:paraId="19051864" w14:textId="77777777" w:rsidR="001E5709" w:rsidRDefault="00000000">
      <w:pPr>
        <w:ind w:firstLineChars="200" w:firstLine="420"/>
      </w:pPr>
      <w:r>
        <w:rPr>
          <w:rFonts w:hint="eastAsia"/>
        </w:rPr>
        <w:t>式中，</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wp</m:t>
            </m:r>
          </m:sub>
        </m:sSub>
      </m:oMath>
      <w:r>
        <w:rPr>
          <w:rFonts w:hint="eastAsia"/>
        </w:rPr>
        <w:t>为湿地生态系统的水质净化量（</w:t>
      </w:r>
      <w:r>
        <w:rPr>
          <w:rFonts w:hint="eastAsia"/>
        </w:rPr>
        <w:t>t</w:t>
      </w:r>
      <w:r>
        <w:t>/a</w:t>
      </w:r>
      <w:r>
        <w:rPr>
          <w:rFonts w:hint="eastAsia"/>
        </w:rPr>
        <w:t>）；</w:t>
      </w:r>
      <m:oMath>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ij</m:t>
            </m:r>
          </m:sub>
        </m:sSub>
      </m:oMath>
      <w:r>
        <w:rPr>
          <w:rFonts w:hint="eastAsia"/>
        </w:rPr>
        <w:t>为第</w:t>
      </w:r>
      <w:r>
        <w:rPr>
          <w:rFonts w:hint="eastAsia"/>
        </w:rPr>
        <w:t>j</w:t>
      </w:r>
      <w:r>
        <w:rPr>
          <w:rFonts w:hint="eastAsia"/>
        </w:rPr>
        <w:t>类湿地生态系统对第</w:t>
      </w:r>
      <w:proofErr w:type="spellStart"/>
      <w:r>
        <w:rPr>
          <w:rFonts w:hint="eastAsia"/>
        </w:rPr>
        <w:t>i</w:t>
      </w:r>
      <w:proofErr w:type="spellEnd"/>
      <w:r>
        <w:rPr>
          <w:rFonts w:hint="eastAsia"/>
        </w:rPr>
        <w:t>类水体污染物的单位面积净化量（</w:t>
      </w:r>
      <w:r>
        <w:rPr>
          <w:rFonts w:hint="eastAsia"/>
        </w:rPr>
        <w:t>t</w:t>
      </w:r>
      <w:r>
        <w:t>/(km</w:t>
      </w:r>
      <w:r>
        <w:rPr>
          <w:vertAlign w:val="superscript"/>
        </w:rPr>
        <w:t>2</w:t>
      </w:r>
      <w:r>
        <w:t xml:space="preserve"> a)</w:t>
      </w:r>
      <w:r>
        <w:rPr>
          <w:rFonts w:hint="eastAsia"/>
        </w:rPr>
        <w:t>），可采用</w:t>
      </w:r>
      <w:r>
        <w:t>《</w:t>
      </w:r>
      <w:r>
        <w:rPr>
          <w:rFonts w:hint="eastAsia"/>
        </w:rPr>
        <w:t>生态产品总值核算规范</w:t>
      </w:r>
      <w:r>
        <w:t>》</w:t>
      </w:r>
      <w:r>
        <w:rPr>
          <w:rFonts w:hint="eastAsia"/>
        </w:rPr>
        <w:t>内的推荐数值进行核算，</w:t>
      </w:r>
      <w:proofErr w:type="gramStart"/>
      <w:r>
        <w:rPr>
          <w:rFonts w:hint="eastAsia"/>
        </w:rPr>
        <w:t>参考值见附表</w:t>
      </w:r>
      <w:proofErr w:type="gramEnd"/>
      <w:r>
        <w:rPr>
          <w:rFonts w:hint="eastAsia"/>
        </w:rPr>
        <w:t>C.4</w:t>
      </w:r>
      <w:r>
        <w:rPr>
          <w:rFonts w:hint="eastAsia"/>
        </w:rPr>
        <w:t>；</w:t>
      </w:r>
      <w:proofErr w:type="spellStart"/>
      <w:r>
        <w:t>i</w:t>
      </w:r>
      <w:proofErr w:type="spellEnd"/>
      <w:r>
        <w:rPr>
          <w:rFonts w:hint="eastAsia"/>
        </w:rPr>
        <w:t>为水体污染类别；</w:t>
      </w:r>
      <w:r>
        <w:rPr>
          <w:rFonts w:hint="eastAsia"/>
        </w:rPr>
        <w:t>j</w:t>
      </w:r>
      <w:r>
        <w:rPr>
          <w:rFonts w:hint="eastAsia"/>
        </w:rPr>
        <w:t>为湿地生态系统类别；</w:t>
      </w:r>
      <w:r>
        <w:rPr>
          <w:rFonts w:hint="eastAsia"/>
        </w:rPr>
        <w:t>n</w:t>
      </w:r>
      <w:r>
        <w:rPr>
          <w:rFonts w:hint="eastAsia"/>
        </w:rPr>
        <w:t>为水体污染类别总量；</w:t>
      </w:r>
      <w:r>
        <w:rPr>
          <w:rFonts w:hint="eastAsia"/>
        </w:rPr>
        <w:t>m</w:t>
      </w:r>
      <w:r>
        <w:rPr>
          <w:rFonts w:hint="eastAsia"/>
        </w:rPr>
        <w:t>为湿地生态系统类型总量；</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j</m:t>
            </m:r>
          </m:sub>
        </m:sSub>
      </m:oMath>
      <w:r>
        <w:rPr>
          <w:rFonts w:hint="eastAsia"/>
        </w:rPr>
        <w:t>为第</w:t>
      </w:r>
      <w:r>
        <w:rPr>
          <w:rFonts w:hint="eastAsia"/>
        </w:rPr>
        <w:t>j</w:t>
      </w:r>
      <w:r>
        <w:rPr>
          <w:rFonts w:hint="eastAsia"/>
        </w:rPr>
        <w:t>类湿地生态系统的面积。</w:t>
      </w:r>
    </w:p>
    <w:p w14:paraId="738580E7" w14:textId="77777777" w:rsidR="001E5709" w:rsidRDefault="00000000">
      <w:pPr>
        <w:ind w:firstLineChars="200" w:firstLine="420"/>
      </w:pPr>
      <w:r>
        <w:rPr>
          <w:rFonts w:hint="eastAsia"/>
        </w:rPr>
        <w:t>运用替代成本法计算水质净化价值量，公式如下：</w:t>
      </w:r>
    </w:p>
    <w:p w14:paraId="63AF102F"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wp</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wpi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29</w:t>
      </w:r>
      <w:r>
        <w:rPr>
          <w:rFonts w:hint="eastAsia"/>
          <w:sz w:val="24"/>
        </w:rPr>
        <w:t>）</w:t>
      </w:r>
    </w:p>
    <w:p w14:paraId="4E0CB510" w14:textId="77777777" w:rsidR="001E5709" w:rsidRDefault="00000000">
      <w:pPr>
        <w:ind w:firstLineChars="200" w:firstLine="420"/>
      </w:pPr>
      <w:r>
        <w:rPr>
          <w:rFonts w:hint="eastAsia"/>
        </w:rP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wp</m:t>
            </m:r>
          </m:sub>
        </m:sSub>
      </m:oMath>
      <w:r>
        <w:rPr>
          <w:rFonts w:hint="eastAsia"/>
        </w:rPr>
        <w:t>为湿地的水质净化价值（元</w:t>
      </w:r>
      <w:r>
        <w:rPr>
          <w:rFonts w:hint="eastAsia"/>
        </w:rPr>
        <w:t>/</w:t>
      </w:r>
      <w:r>
        <w:t>a</w:t>
      </w:r>
      <w:r>
        <w:rPr>
          <w:rFonts w:hint="eastAsia"/>
        </w:rPr>
        <w:t>）；</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wpi</m:t>
            </m:r>
          </m:sub>
        </m:sSub>
      </m:oMath>
      <w:r>
        <w:rPr>
          <w:rFonts w:hint="eastAsia"/>
        </w:rPr>
        <w:t>为湿地生态系统对第</w:t>
      </w:r>
      <w:proofErr w:type="spellStart"/>
      <w:r>
        <w:rPr>
          <w:rFonts w:hint="eastAsia"/>
        </w:rPr>
        <w:t>i</w:t>
      </w:r>
      <w:proofErr w:type="spellEnd"/>
      <w:r>
        <w:rPr>
          <w:rFonts w:hint="eastAsia"/>
        </w:rPr>
        <w:t>类水体污染物的净化量；</w:t>
      </w:r>
      <m:oMath>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类水体污染物的治理成本（元</w:t>
      </w:r>
      <w:r>
        <w:rPr>
          <w:rFonts w:hint="eastAsia"/>
        </w:rPr>
        <w:t>/</w:t>
      </w:r>
      <w:r>
        <w:t>t</w:t>
      </w:r>
      <w:r>
        <w:rPr>
          <w:rFonts w:hint="eastAsia"/>
        </w:rPr>
        <w:t>）。</w:t>
      </w:r>
    </w:p>
    <w:p w14:paraId="588B066B" w14:textId="77777777" w:rsidR="001E5709" w:rsidRDefault="00000000">
      <w:pPr>
        <w:ind w:firstLineChars="200" w:firstLine="422"/>
      </w:pPr>
      <w:r>
        <w:rPr>
          <w:rFonts w:hint="eastAsia"/>
          <w:b/>
          <w:bCs/>
        </w:rPr>
        <w:t>价值评估参数与数据来源：</w:t>
      </w:r>
      <w:r>
        <w:rPr>
          <w:rFonts w:hint="eastAsia"/>
        </w:rPr>
        <w:t>污染物净化量参照实物量核算，</w:t>
      </w:r>
      <w:r>
        <w:rPr>
          <w:rFonts w:hint="eastAsia"/>
        </w:rPr>
        <w:t>COD</w:t>
      </w:r>
      <w:r>
        <w:rPr>
          <w:rFonts w:hint="eastAsia"/>
        </w:rPr>
        <w:t>、总氮、总磷等水体污染物的治理成本采用《中华人民共和国环境保护税法》中的征收标准或实地调研。</w:t>
      </w:r>
    </w:p>
    <w:p w14:paraId="68822E61" w14:textId="77777777" w:rsidR="001E5709" w:rsidRDefault="00000000">
      <w:pPr>
        <w:widowControl/>
        <w:numPr>
          <w:ilvl w:val="2"/>
          <w:numId w:val="2"/>
        </w:numPr>
        <w:spacing w:beforeLines="50" w:before="156" w:afterLines="50" w:after="156"/>
        <w:outlineLvl w:val="3"/>
        <w:rPr>
          <w:rFonts w:ascii="黑体" w:eastAsia="黑体"/>
        </w:rPr>
      </w:pPr>
      <w:bookmarkStart w:id="85" w:name="_Toc185327105"/>
      <w:r>
        <w:rPr>
          <w:rFonts w:ascii="黑体" w:eastAsia="黑体" w:hint="eastAsia"/>
        </w:rPr>
        <w:t>固碳</w:t>
      </w:r>
      <w:bookmarkEnd w:id="85"/>
    </w:p>
    <w:p w14:paraId="653A3493" w14:textId="77777777" w:rsidR="001E5709" w:rsidRDefault="00000000">
      <w:pPr>
        <w:ind w:firstLineChars="200" w:firstLine="420"/>
      </w:pPr>
      <w:proofErr w:type="gramStart"/>
      <w:r>
        <w:rPr>
          <w:rFonts w:hint="eastAsia"/>
        </w:rPr>
        <w:t>采用固碳速率</w:t>
      </w:r>
      <w:proofErr w:type="gramEnd"/>
      <w:r>
        <w:rPr>
          <w:rFonts w:hint="eastAsia"/>
        </w:rPr>
        <w:t>法计算生态系统的</w:t>
      </w:r>
      <w:proofErr w:type="gramStart"/>
      <w:r>
        <w:rPr>
          <w:rFonts w:hint="eastAsia"/>
        </w:rPr>
        <w:t>固碳服务</w:t>
      </w:r>
      <w:proofErr w:type="gramEnd"/>
      <w:r>
        <w:rPr>
          <w:rFonts w:hint="eastAsia"/>
        </w:rPr>
        <w:t>实物量，公式如下：</w:t>
      </w:r>
    </w:p>
    <w:p w14:paraId="04FFD67B" w14:textId="77777777" w:rsidR="001E5709" w:rsidRDefault="00000000">
      <w:pPr>
        <w:ind w:firstLineChars="966" w:firstLine="2318"/>
        <w:jc w:val="right"/>
        <w:rPr>
          <w:rFonts w:eastAsia="微软雅黑" w:cs="微软雅黑"/>
          <w:sz w:val="24"/>
        </w:rPr>
      </w:pPr>
      <m:oMath>
        <m:sSub>
          <m:sSubPr>
            <m:ctrlPr>
              <w:rPr>
                <w:rFonts w:ascii="Cambria Math" w:hAnsi="Cambria Math" w:hint="eastAsia"/>
                <w:sz w:val="24"/>
              </w:rPr>
            </m:ctrlPr>
          </m:sSubPr>
          <m:e>
            <m:r>
              <m:rPr>
                <m:sty m:val="p"/>
              </m:rPr>
              <w:rPr>
                <w:rFonts w:ascii="Cambria Math" w:hAnsi="Cambria Math" w:hint="eastAsia"/>
                <w:sz w:val="24"/>
              </w:rPr>
              <m:t>Q</m:t>
            </m:r>
          </m:e>
          <m:sub>
            <m:sSub>
              <m:sSubPr>
                <m:ctrlPr>
                  <w:rPr>
                    <w:rFonts w:ascii="Cambria Math" w:hAnsi="Cambria Math" w:hint="eastAsia"/>
                    <w:sz w:val="24"/>
                  </w:rPr>
                </m:ctrlPr>
              </m:sSubPr>
              <m:e>
                <m:r>
                  <m:rPr>
                    <m:sty m:val="p"/>
                  </m:rPr>
                  <w:rPr>
                    <w:rFonts w:ascii="Cambria Math" w:hAnsi="Cambria Math" w:hint="eastAsia"/>
                    <w:sz w:val="24"/>
                  </w:rPr>
                  <m:t>CO</m:t>
                </m:r>
              </m:e>
              <m:sub>
                <m:r>
                  <m:rPr>
                    <m:sty m:val="p"/>
                  </m:rPr>
                  <w:rPr>
                    <w:rFonts w:ascii="Cambria Math" w:hAnsi="Cambria Math" w:hint="eastAsia"/>
                    <w:sz w:val="24"/>
                  </w:rPr>
                  <m:t>2</m:t>
                </m:r>
              </m:sub>
            </m:sSub>
          </m:sub>
        </m:sSub>
        <m:r>
          <m:rPr>
            <m:sty m:val="p"/>
          </m:rPr>
          <w:rPr>
            <w:rFonts w:ascii="Cambria Math" w:hAnsi="Cambria Math" w:hint="eastAsia"/>
            <w:sz w:val="24"/>
          </w:rPr>
          <m:t>=</m:t>
        </m:r>
        <m:f>
          <m:fPr>
            <m:type m:val="lin"/>
            <m:ctrlPr>
              <w:rPr>
                <w:rFonts w:ascii="Cambria Math" w:hAnsi="Cambria Math" w:hint="eastAsia"/>
                <w:sz w:val="24"/>
              </w:rPr>
            </m:ctrlPr>
          </m:fPr>
          <m:num>
            <m:sSub>
              <m:sSubPr>
                <m:ctrlPr>
                  <w:rPr>
                    <w:rFonts w:ascii="Cambria Math" w:hAnsi="Cambria Math" w:hint="eastAsia"/>
                    <w:sz w:val="24"/>
                  </w:rPr>
                </m:ctrlPr>
              </m:sSubPr>
              <m:e>
                <m:r>
                  <m:rPr>
                    <m:sty m:val="p"/>
                  </m:rPr>
                  <w:rPr>
                    <w:rFonts w:ascii="Cambria Math" w:hAnsi="Cambria Math" w:hint="eastAsia"/>
                    <w:sz w:val="24"/>
                  </w:rPr>
                  <m:t>M</m:t>
                </m:r>
              </m:e>
              <m:sub>
                <m:sSub>
                  <m:sSubPr>
                    <m:ctrlPr>
                      <w:rPr>
                        <w:rFonts w:ascii="Cambria Math" w:hAnsi="Cambria Math" w:hint="eastAsia"/>
                        <w:sz w:val="24"/>
                      </w:rPr>
                    </m:ctrlPr>
                  </m:sSubPr>
                  <m:e>
                    <m:r>
                      <m:rPr>
                        <m:sty m:val="p"/>
                      </m:rPr>
                      <w:rPr>
                        <w:rFonts w:ascii="Cambria Math" w:hAnsi="Cambria Math" w:hint="eastAsia"/>
                        <w:sz w:val="24"/>
                      </w:rPr>
                      <m:t>CO</m:t>
                    </m:r>
                  </m:e>
                  <m:sub>
                    <m:r>
                      <m:rPr>
                        <m:sty m:val="p"/>
                      </m:rPr>
                      <w:rPr>
                        <w:rFonts w:ascii="Cambria Math" w:hAnsi="Cambria Math" w:hint="eastAsia"/>
                        <w:sz w:val="24"/>
                      </w:rPr>
                      <m:t>2</m:t>
                    </m:r>
                  </m:sub>
                </m:sSub>
              </m:sub>
            </m:sSub>
          </m:num>
          <m:den>
            <m:sSub>
              <m:sSubPr>
                <m:ctrlPr>
                  <w:rPr>
                    <w:rFonts w:ascii="Cambria Math" w:hAnsi="Cambria Math" w:hint="eastAsia"/>
                    <w:sz w:val="24"/>
                  </w:rPr>
                </m:ctrlPr>
              </m:sSubPr>
              <m:e>
                <m:r>
                  <m:rPr>
                    <m:sty m:val="p"/>
                  </m:rPr>
                  <w:rPr>
                    <w:rFonts w:ascii="Cambria Math" w:hAnsi="Cambria Math" w:hint="eastAsia"/>
                    <w:sz w:val="24"/>
                  </w:rPr>
                  <m:t>M</m:t>
                </m:r>
              </m:e>
              <m:sub>
                <m:r>
                  <m:rPr>
                    <m:sty m:val="p"/>
                  </m:rPr>
                  <w:rPr>
                    <w:rFonts w:ascii="Cambria Math" w:hAnsi="Cambria Math" w:hint="eastAsia"/>
                    <w:sz w:val="24"/>
                  </w:rPr>
                  <m:t>c</m:t>
                </m:r>
              </m:sub>
            </m:sSub>
          </m:den>
        </m:f>
        <m:r>
          <m:rPr>
            <m:sty m:val="p"/>
          </m:rPr>
          <w:rPr>
            <w:rFonts w:ascii="Cambria Math" w:hAnsi="Cambria Math" w:hint="eastAsia"/>
            <w:sz w:val="24"/>
          </w:rPr>
          <m:t>×</m:t>
        </m:r>
        <m:nary>
          <m:naryPr>
            <m:chr m:val="∑"/>
            <m:limLoc m:val="undOvr"/>
            <m:ctrlPr>
              <w:rPr>
                <w:rFonts w:ascii="Cambria Math" w:hAnsi="Cambria Math" w:hint="eastAsia"/>
                <w:sz w:val="24"/>
              </w:rPr>
            </m:ctrlPr>
          </m:naryPr>
          <m:sub>
            <m:r>
              <m:rPr>
                <m:sty m:val="p"/>
              </m:rPr>
              <w:rPr>
                <w:rFonts w:ascii="Cambria Math" w:hAnsi="Cambria Math" w:hint="eastAsia"/>
                <w:sz w:val="24"/>
              </w:rPr>
              <m:t>i</m:t>
            </m:r>
          </m:sub>
          <m:sup>
            <m:r>
              <m:rPr>
                <m:sty m:val="p"/>
              </m:rPr>
              <w:rPr>
                <w:rFonts w:ascii="Cambria Math" w:hAnsi="Cambria Math" w:hint="eastAsia"/>
                <w:sz w:val="24"/>
              </w:rPr>
              <m:t>n</m:t>
            </m:r>
          </m:sup>
          <m:e>
            <m:sSub>
              <m:sSubPr>
                <m:ctrlPr>
                  <w:rPr>
                    <w:rFonts w:ascii="Cambria Math" w:hAnsi="Cambria Math" w:hint="eastAsia"/>
                    <w:sz w:val="24"/>
                  </w:rPr>
                </m:ctrlPr>
              </m:sSubPr>
              <m:e>
                <m:r>
                  <m:rPr>
                    <m:sty m:val="p"/>
                  </m:rPr>
                  <w:rPr>
                    <w:rFonts w:ascii="Cambria Math" w:hAnsi="Cambria Math"/>
                    <w:sz w:val="24"/>
                  </w:rPr>
                  <m:t>CSR</m:t>
                </m:r>
              </m:e>
              <m:sub>
                <m:r>
                  <m:rPr>
                    <m:sty m:val="p"/>
                  </m:rPr>
                  <w:rPr>
                    <w:rFonts w:ascii="Cambria Math" w:hAnsi="Cambria Math" w:hint="eastAsia"/>
                    <w:sz w:val="24"/>
                  </w:rPr>
                  <m:t>i</m:t>
                </m:r>
              </m:sub>
            </m:sSub>
          </m:e>
        </m:nary>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oMath>
      <w:r>
        <w:rPr>
          <w:rFonts w:ascii="Cambria Math" w:hAnsi="Cambria Math"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eastAsia="微软雅黑" w:cs="微软雅黑" w:hint="eastAsia"/>
          <w:sz w:val="24"/>
        </w:rPr>
        <w:t xml:space="preserve"> </w:t>
      </w:r>
      <w:r>
        <w:rPr>
          <w:rFonts w:hint="eastAsia"/>
          <w:sz w:val="24"/>
        </w:rPr>
        <w:t>（</w:t>
      </w:r>
      <w:r>
        <w:rPr>
          <w:rFonts w:eastAsia="微软雅黑" w:cs="微软雅黑" w:hint="eastAsia"/>
          <w:sz w:val="24"/>
        </w:rPr>
        <w:t>30</w:t>
      </w:r>
      <w:r>
        <w:rPr>
          <w:rFonts w:hint="eastAsia"/>
          <w:sz w:val="24"/>
        </w:rPr>
        <w:t>）</w:t>
      </w:r>
    </w:p>
    <w:p w14:paraId="65D3CF73"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hint="eastAsia"/>
              </w:rPr>
              <m:t>Q</m:t>
            </m:r>
          </m:e>
          <m:sub>
            <m:sSub>
              <m:sSubPr>
                <m:ctrlPr>
                  <w:rPr>
                    <w:rFonts w:ascii="Cambria Math" w:hAnsi="Cambria Math" w:hint="eastAsia"/>
                  </w:rPr>
                </m:ctrlPr>
              </m:sSubPr>
              <m:e>
                <m:r>
                  <m:rPr>
                    <m:sty m:val="p"/>
                  </m:rPr>
                  <w:rPr>
                    <w:rFonts w:ascii="Cambria Math" w:hAnsi="Cambria Math" w:hint="eastAsia"/>
                  </w:rPr>
                  <m:t>CO</m:t>
                </m:r>
              </m:e>
              <m:sub>
                <m:r>
                  <m:rPr>
                    <m:sty m:val="p"/>
                  </m:rPr>
                  <w:rPr>
                    <w:rFonts w:ascii="Cambria Math" w:hAnsi="Cambria Math" w:hint="eastAsia"/>
                  </w:rPr>
                  <m:t>2</m:t>
                </m:r>
              </m:sub>
            </m:sSub>
          </m:sub>
        </m:sSub>
      </m:oMath>
      <w:r>
        <w:rPr>
          <w:rFonts w:hint="eastAsia"/>
        </w:rPr>
        <w:t>为陆地生态系统</w:t>
      </w:r>
      <w:proofErr w:type="gramStart"/>
      <w:r>
        <w:rPr>
          <w:rFonts w:hint="eastAsia"/>
        </w:rPr>
        <w:t>固碳量</w:t>
      </w:r>
      <w:proofErr w:type="gramEnd"/>
      <w:r>
        <w:rPr>
          <w:rFonts w:hint="eastAsia"/>
        </w:rPr>
        <w:t>（</w:t>
      </w:r>
      <w:r>
        <w:rPr>
          <w:rFonts w:hint="eastAsia"/>
        </w:rPr>
        <w:t>t CO</w:t>
      </w:r>
      <w:r>
        <w:rPr>
          <w:rFonts w:hint="eastAsia"/>
          <w:vertAlign w:val="superscript"/>
        </w:rPr>
        <w:t>2</w:t>
      </w:r>
      <w:r>
        <w:rPr>
          <w:rFonts w:hint="eastAsia"/>
        </w:rPr>
        <w:t>/a</w:t>
      </w:r>
      <w:r>
        <w:rPr>
          <w:rFonts w:hint="eastAsia"/>
        </w:rPr>
        <w:t>），</w:t>
      </w:r>
      <m:oMath>
        <m:f>
          <m:fPr>
            <m:type m:val="lin"/>
            <m:ctrlPr>
              <w:rPr>
                <w:rFonts w:ascii="Cambria Math" w:hAnsi="Cambria Math" w:hint="eastAsia"/>
              </w:rPr>
            </m:ctrlPr>
          </m:fPr>
          <m:num>
            <m:sSub>
              <m:sSubPr>
                <m:ctrlPr>
                  <w:rPr>
                    <w:rFonts w:ascii="Cambria Math" w:hAnsi="Cambria Math" w:hint="eastAsia"/>
                  </w:rPr>
                </m:ctrlPr>
              </m:sSubPr>
              <m:e>
                <m:r>
                  <m:rPr>
                    <m:sty m:val="p"/>
                  </m:rPr>
                  <w:rPr>
                    <w:rFonts w:ascii="Cambria Math" w:hAnsi="Cambria Math" w:hint="eastAsia"/>
                  </w:rPr>
                  <m:t>M</m:t>
                </m:r>
              </m:e>
              <m:sub>
                <m:sSub>
                  <m:sSubPr>
                    <m:ctrlPr>
                      <w:rPr>
                        <w:rFonts w:ascii="Cambria Math" w:hAnsi="Cambria Math" w:hint="eastAsia"/>
                      </w:rPr>
                    </m:ctrlPr>
                  </m:sSubPr>
                  <m:e>
                    <m:r>
                      <m:rPr>
                        <m:sty m:val="p"/>
                      </m:rPr>
                      <w:rPr>
                        <w:rFonts w:ascii="Cambria Math" w:hAnsi="Cambria Math" w:hint="eastAsia"/>
                      </w:rPr>
                      <m:t>CO</m:t>
                    </m:r>
                  </m:e>
                  <m:sub>
                    <m:r>
                      <m:rPr>
                        <m:sty m:val="p"/>
                      </m:rPr>
                      <w:rPr>
                        <w:rFonts w:ascii="Cambria Math" w:hAnsi="Cambria Math" w:hint="eastAsia"/>
                      </w:rPr>
                      <m:t>2</m:t>
                    </m:r>
                  </m:sub>
                </m:sSub>
              </m:sub>
            </m:sSub>
          </m:num>
          <m:den>
            <m:sSub>
              <m:sSubPr>
                <m:ctrlPr>
                  <w:rPr>
                    <w:rFonts w:ascii="Cambria Math" w:hAnsi="Cambria Math" w:hint="eastAsia"/>
                  </w:rPr>
                </m:ctrlPr>
              </m:sSubPr>
              <m:e>
                <m:r>
                  <m:rPr>
                    <m:sty m:val="p"/>
                  </m:rPr>
                  <w:rPr>
                    <w:rFonts w:ascii="Cambria Math" w:hAnsi="Cambria Math" w:hint="eastAsia"/>
                  </w:rPr>
                  <m:t>M</m:t>
                </m:r>
              </m:e>
              <m:sub>
                <m:r>
                  <m:rPr>
                    <m:sty m:val="p"/>
                  </m:rPr>
                  <w:rPr>
                    <w:rFonts w:ascii="Cambria Math" w:hAnsi="Cambria Math" w:hint="eastAsia"/>
                  </w:rPr>
                  <m:t>c</m:t>
                </m:r>
              </m:sub>
            </m:sSub>
          </m:den>
        </m:f>
      </m:oMath>
      <w:r>
        <w:rPr>
          <w:rFonts w:hint="eastAsia"/>
        </w:rPr>
        <w:t>为固定二氧化碳的转换系数，为</w:t>
      </w:r>
      <w:r>
        <w:rPr>
          <w:rFonts w:hint="eastAsia"/>
        </w:rPr>
        <w:t>44/12</w:t>
      </w:r>
      <w:r>
        <w:rPr>
          <w:rFonts w:hint="eastAsia"/>
        </w:rPr>
        <w:t>，</w:t>
      </w:r>
      <m:oMath>
        <m:sSub>
          <m:sSubPr>
            <m:ctrlPr>
              <w:rPr>
                <w:rFonts w:ascii="Cambria Math" w:hAnsi="Cambria Math" w:hint="eastAsia"/>
              </w:rPr>
            </m:ctrlPr>
          </m:sSubPr>
          <m:e>
            <m:r>
              <m:rPr>
                <m:sty m:val="p"/>
              </m:rPr>
              <w:rPr>
                <w:rFonts w:ascii="Cambria Math" w:hAnsi="Cambria Math"/>
              </w:rPr>
              <m:t>CSR</m:t>
            </m:r>
          </m:e>
          <m:sub>
            <m:r>
              <m:rPr>
                <m:sty m:val="p"/>
              </m:rPr>
              <w:rPr>
                <w:rFonts w:ascii="Cambria Math" w:hAnsi="Cambria Math" w:hint="eastAsia"/>
              </w:rPr>
              <m:t>i</m:t>
            </m:r>
          </m:sub>
        </m:sSub>
      </m:oMath>
      <w:r>
        <w:rPr>
          <w:rFonts w:hint="eastAsia"/>
        </w:rPr>
        <w:t>第</w:t>
      </w:r>
      <w:proofErr w:type="spellStart"/>
      <w:r>
        <w:rPr>
          <w:rFonts w:hint="eastAsia"/>
        </w:rPr>
        <w:t>i</w:t>
      </w:r>
      <w:proofErr w:type="spellEnd"/>
      <w:r>
        <w:rPr>
          <w:rFonts w:hint="eastAsia"/>
        </w:rPr>
        <w:t>类生态系统</w:t>
      </w:r>
      <w:proofErr w:type="gramStart"/>
      <w:r>
        <w:rPr>
          <w:rFonts w:hint="eastAsia"/>
        </w:rPr>
        <w:t>的固碳速率</w:t>
      </w:r>
      <w:proofErr w:type="gramEnd"/>
      <w:r>
        <w:rPr>
          <w:rFonts w:hint="eastAsia"/>
        </w:rPr>
        <w:t>（</w:t>
      </w:r>
      <w:r>
        <w:rPr>
          <w:rFonts w:hint="eastAsia"/>
        </w:rPr>
        <w:t>t C/hm</w:t>
      </w:r>
      <w:r>
        <w:rPr>
          <w:rFonts w:hint="eastAsia"/>
          <w:vertAlign w:val="superscript"/>
        </w:rPr>
        <w:t>2</w:t>
      </w:r>
      <w:r>
        <w:rPr>
          <w:rFonts w:hint="eastAsia"/>
        </w:rPr>
        <w:t>），</w:t>
      </w: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oMath>
      <w:r>
        <w:rPr>
          <w:rFonts w:hint="eastAsia"/>
        </w:rPr>
        <w:t>为第</w:t>
      </w:r>
      <w:proofErr w:type="spellStart"/>
      <w:r>
        <w:rPr>
          <w:rFonts w:hint="eastAsia"/>
        </w:rPr>
        <w:t>i</w:t>
      </w:r>
      <w:proofErr w:type="spellEnd"/>
      <w:r>
        <w:rPr>
          <w:rFonts w:hint="eastAsia"/>
        </w:rPr>
        <w:t>类生态系统的面积（</w:t>
      </w:r>
      <w:r>
        <w:rPr>
          <w:rFonts w:hint="eastAsia"/>
        </w:rPr>
        <w:t>hm</w:t>
      </w:r>
      <w:r>
        <w:rPr>
          <w:rFonts w:hint="eastAsia"/>
          <w:vertAlign w:val="superscript"/>
        </w:rPr>
        <w:t>2</w:t>
      </w:r>
      <w:r>
        <w:rPr>
          <w:rFonts w:hint="eastAsia"/>
        </w:rPr>
        <w:t>），</w:t>
      </w:r>
      <w:proofErr w:type="spellStart"/>
      <w:r>
        <w:rPr>
          <w:rFonts w:hint="eastAsia"/>
        </w:rPr>
        <w:t>i</w:t>
      </w:r>
      <w:proofErr w:type="spellEnd"/>
      <w:r>
        <w:rPr>
          <w:rFonts w:hint="eastAsia"/>
        </w:rPr>
        <w:t>为森林、草地、农田、湿地等生态系统类型。</w:t>
      </w:r>
    </w:p>
    <w:p w14:paraId="09CA5369" w14:textId="77777777" w:rsidR="001E5709" w:rsidRDefault="00000000">
      <w:pPr>
        <w:ind w:firstLineChars="200" w:firstLine="422"/>
        <w:rPr>
          <w:rFonts w:cstheme="majorBidi"/>
        </w:rPr>
      </w:pPr>
      <w:r>
        <w:rPr>
          <w:rFonts w:hint="eastAsia"/>
          <w:b/>
          <w:bCs/>
        </w:rPr>
        <w:t>核算参数及数据来源：</w:t>
      </w:r>
      <w:proofErr w:type="gramStart"/>
      <w:r>
        <w:rPr>
          <w:rFonts w:cstheme="majorBidi" w:hint="eastAsia"/>
        </w:rPr>
        <w:t>固碳速率</w:t>
      </w:r>
      <w:proofErr w:type="gramEnd"/>
      <w:r>
        <w:rPr>
          <w:rFonts w:cstheme="majorBidi" w:hint="eastAsia"/>
        </w:rPr>
        <w:t>来自实测数据或参照《生态产品总值核算规范》（</w:t>
      </w:r>
      <w:proofErr w:type="gramStart"/>
      <w:r>
        <w:rPr>
          <w:rFonts w:cstheme="majorBidi" w:hint="eastAsia"/>
        </w:rPr>
        <w:t>发改基础</w:t>
      </w:r>
      <w:proofErr w:type="gramEnd"/>
      <w:r>
        <w:rPr>
          <w:rFonts w:cstheme="majorBidi" w:hint="eastAsia"/>
        </w:rPr>
        <w:t>[2022]481</w:t>
      </w:r>
      <w:r>
        <w:rPr>
          <w:rFonts w:cstheme="majorBidi" w:hint="eastAsia"/>
        </w:rPr>
        <w:t>号）中的数据。</w:t>
      </w:r>
    </w:p>
    <w:p w14:paraId="31EE9473" w14:textId="77777777" w:rsidR="001E5709" w:rsidRDefault="00000000">
      <w:pPr>
        <w:ind w:firstLineChars="200" w:firstLine="420"/>
      </w:pPr>
      <w:r>
        <w:rPr>
          <w:rFonts w:hint="eastAsia"/>
        </w:rPr>
        <w:t>运用市场价值法</w:t>
      </w:r>
      <w:proofErr w:type="gramStart"/>
      <w:r>
        <w:rPr>
          <w:rFonts w:hint="eastAsia"/>
        </w:rPr>
        <w:t>计算固碳价值量</w:t>
      </w:r>
      <w:proofErr w:type="gramEnd"/>
      <w:r>
        <w:rPr>
          <w:rFonts w:hint="eastAsia"/>
        </w:rPr>
        <w:t>，公式如下：</w:t>
      </w:r>
    </w:p>
    <w:p w14:paraId="28C1C730"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Cf</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Q</m:t>
            </m:r>
          </m:e>
          <m:sub>
            <m:sSub>
              <m:sSubPr>
                <m:ctrlPr>
                  <w:rPr>
                    <w:rFonts w:ascii="Cambria Math" w:hAnsi="Cambria Math"/>
                    <w:sz w:val="24"/>
                  </w:rPr>
                </m:ctrlPr>
              </m:sSubPr>
              <m:e>
                <m:r>
                  <m:rPr>
                    <m:sty m:val="p"/>
                  </m:rPr>
                  <w:rPr>
                    <w:rFonts w:ascii="Cambria Math" w:hAnsi="Cambria Math"/>
                    <w:sz w:val="24"/>
                  </w:rPr>
                  <m:t>CO</m:t>
                </m:r>
              </m:e>
              <m:sub>
                <m:r>
                  <m:rPr>
                    <m:sty m:val="p"/>
                  </m:rPr>
                  <w:rPr>
                    <w:rFonts w:ascii="Cambria Math" w:hAnsi="Cambria Math"/>
                    <w:sz w:val="24"/>
                  </w:rPr>
                  <m:t>2</m:t>
                </m:r>
              </m:sub>
            </m:sSub>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sSub>
              <m:sSubPr>
                <m:ctrlPr>
                  <w:rPr>
                    <w:rFonts w:ascii="Cambria Math" w:hAnsi="Cambria Math"/>
                    <w:sz w:val="24"/>
                  </w:rPr>
                </m:ctrlPr>
              </m:sSubPr>
              <m:e>
                <m:r>
                  <m:rPr>
                    <m:sty m:val="p"/>
                  </m:rPr>
                  <w:rPr>
                    <w:rFonts w:ascii="Cambria Math" w:hAnsi="Cambria Math"/>
                    <w:sz w:val="24"/>
                  </w:rPr>
                  <m:t>CO</m:t>
                </m:r>
              </m:e>
              <m:sub>
                <m:r>
                  <m:rPr>
                    <m:sty m:val="p"/>
                  </m:rPr>
                  <w:rPr>
                    <w:rFonts w:ascii="Cambria Math" w:hAnsi="Cambria Math"/>
                    <w:sz w:val="24"/>
                  </w:rPr>
                  <m:t>2</m:t>
                </m:r>
              </m:sub>
            </m:sSub>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31</w:t>
      </w:r>
      <w:r>
        <w:rPr>
          <w:rFonts w:hint="eastAsia"/>
          <w:sz w:val="24"/>
        </w:rPr>
        <w:t>）</w:t>
      </w:r>
    </w:p>
    <w:p w14:paraId="2D0333E3" w14:textId="77777777" w:rsidR="001E5709" w:rsidRDefault="00000000">
      <w:pPr>
        <w:ind w:firstLineChars="200" w:firstLine="420"/>
      </w:pPr>
      <w:r>
        <w:rPr>
          <w:rFonts w:hint="eastAsia"/>
        </w:rP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Cf</m:t>
            </m:r>
          </m:sub>
        </m:sSub>
      </m:oMath>
      <w:r>
        <w:rPr>
          <w:rFonts w:hint="eastAsia"/>
        </w:rPr>
        <w:t>为生态系统</w:t>
      </w:r>
      <w:proofErr w:type="gramStart"/>
      <w:r>
        <w:rPr>
          <w:rFonts w:hint="eastAsia"/>
        </w:rPr>
        <w:t>的固碳价值</w:t>
      </w:r>
      <w:proofErr w:type="gramEnd"/>
      <w:r>
        <w:rPr>
          <w:rFonts w:hint="eastAsia"/>
        </w:rPr>
        <w:t>（元</w:t>
      </w:r>
      <w:r>
        <w:rPr>
          <w:rFonts w:hint="eastAsia"/>
        </w:rPr>
        <w:t>/</w:t>
      </w:r>
      <w:r>
        <w:t>a</w:t>
      </w:r>
      <w:r>
        <w:rPr>
          <w:rFonts w:hint="eastAsia"/>
        </w:rPr>
        <w:t>）；</w:t>
      </w:r>
      <m:oMath>
        <m:sSub>
          <m:sSubPr>
            <m:ctrlPr>
              <w:rPr>
                <w:rFonts w:ascii="Cambria Math" w:hAnsi="Cambria Math"/>
                <w:sz w:val="24"/>
              </w:rPr>
            </m:ctrlPr>
          </m:sSubPr>
          <m:e>
            <m:r>
              <m:rPr>
                <m:sty m:val="p"/>
              </m:rPr>
              <w:rPr>
                <w:rFonts w:ascii="Cambria Math" w:hAnsi="Cambria Math"/>
                <w:sz w:val="24"/>
              </w:rPr>
              <m:t>Q</m:t>
            </m:r>
          </m:e>
          <m:sub>
            <m:sSub>
              <m:sSubPr>
                <m:ctrlPr>
                  <w:rPr>
                    <w:rFonts w:ascii="Cambria Math" w:hAnsi="Cambria Math"/>
                    <w:sz w:val="24"/>
                  </w:rPr>
                </m:ctrlPr>
              </m:sSubPr>
              <m:e>
                <m:r>
                  <m:rPr>
                    <m:sty m:val="p"/>
                  </m:rPr>
                  <w:rPr>
                    <w:rFonts w:ascii="Cambria Math" w:hAnsi="Cambria Math"/>
                    <w:sz w:val="24"/>
                  </w:rPr>
                  <m:t>CO</m:t>
                </m:r>
              </m:e>
              <m:sub>
                <m:r>
                  <m:rPr>
                    <m:sty m:val="p"/>
                  </m:rPr>
                  <w:rPr>
                    <w:rFonts w:ascii="Cambria Math" w:hAnsi="Cambria Math"/>
                    <w:sz w:val="24"/>
                  </w:rPr>
                  <m:t>2</m:t>
                </m:r>
              </m:sub>
            </m:sSub>
          </m:sub>
        </m:sSub>
      </m:oMath>
      <w:r>
        <w:rPr>
          <w:rFonts w:hint="eastAsia"/>
        </w:rPr>
        <w:t>为生态系统的</w:t>
      </w:r>
      <w:proofErr w:type="gramStart"/>
      <w:r>
        <w:rPr>
          <w:rFonts w:hint="eastAsia"/>
        </w:rPr>
        <w:t>固碳量</w:t>
      </w:r>
      <w:proofErr w:type="gramEnd"/>
      <w:r>
        <w:rPr>
          <w:rFonts w:cstheme="majorBidi" w:hint="eastAsia"/>
        </w:rPr>
        <w:t>（</w:t>
      </w:r>
      <w:r>
        <w:rPr>
          <w:rFonts w:cstheme="majorBidi"/>
        </w:rPr>
        <w:t>t C</w:t>
      </w:r>
      <w:r>
        <w:rPr>
          <w:rFonts w:cstheme="majorBidi" w:hint="eastAsia"/>
        </w:rPr>
        <w:t>O</w:t>
      </w:r>
      <w:r>
        <w:rPr>
          <w:rFonts w:cstheme="majorBidi"/>
          <w:vertAlign w:val="subscript"/>
        </w:rPr>
        <w:t>2</w:t>
      </w:r>
      <w:r>
        <w:rPr>
          <w:rFonts w:cstheme="majorBidi"/>
        </w:rPr>
        <w:t>/a</w:t>
      </w:r>
      <w:r>
        <w:rPr>
          <w:rFonts w:cstheme="majorBidi" w:hint="eastAsia"/>
        </w:rPr>
        <w:t>）</w:t>
      </w:r>
      <w:r>
        <w:rPr>
          <w:rFonts w:hint="eastAsia"/>
        </w:rPr>
        <w:t>，</w:t>
      </w:r>
      <m:oMath>
        <m:sSub>
          <m:sSubPr>
            <m:ctrlPr>
              <w:rPr>
                <w:rFonts w:ascii="Cambria Math" w:hAnsi="Cambria Math"/>
                <w:sz w:val="24"/>
              </w:rPr>
            </m:ctrlPr>
          </m:sSubPr>
          <m:e>
            <m:r>
              <m:rPr>
                <m:sty m:val="p"/>
              </m:rPr>
              <w:rPr>
                <w:rFonts w:ascii="Cambria Math" w:hAnsi="Cambria Math"/>
                <w:sz w:val="24"/>
              </w:rPr>
              <m:t>C</m:t>
            </m:r>
          </m:e>
          <m:sub>
            <m:sSub>
              <m:sSubPr>
                <m:ctrlPr>
                  <w:rPr>
                    <w:rFonts w:ascii="Cambria Math" w:hAnsi="Cambria Math"/>
                    <w:sz w:val="24"/>
                  </w:rPr>
                </m:ctrlPr>
              </m:sSubPr>
              <m:e>
                <m:r>
                  <m:rPr>
                    <m:sty m:val="p"/>
                  </m:rPr>
                  <w:rPr>
                    <w:rFonts w:ascii="Cambria Math" w:hAnsi="Cambria Math"/>
                    <w:sz w:val="24"/>
                  </w:rPr>
                  <m:t>CO</m:t>
                </m:r>
              </m:e>
              <m:sub>
                <m:r>
                  <m:rPr>
                    <m:sty m:val="p"/>
                  </m:rPr>
                  <w:rPr>
                    <w:rFonts w:ascii="Cambria Math" w:hAnsi="Cambria Math"/>
                    <w:sz w:val="24"/>
                  </w:rPr>
                  <m:t>2</m:t>
                </m:r>
              </m:sub>
            </m:sSub>
          </m:sub>
        </m:sSub>
      </m:oMath>
      <w:r>
        <w:rPr>
          <w:rFonts w:hint="eastAsia"/>
        </w:rPr>
        <w:t>为二氧化</w:t>
      </w:r>
      <w:r>
        <w:rPr>
          <w:rFonts w:hint="eastAsia"/>
        </w:rPr>
        <w:lastRenderedPageBreak/>
        <w:t>碳价格（元</w:t>
      </w:r>
      <w:r>
        <w:t>/t</w:t>
      </w:r>
      <w:r>
        <w:t>）</w:t>
      </w:r>
      <w:r>
        <w:rPr>
          <w:rFonts w:hint="eastAsia"/>
        </w:rPr>
        <w:t>。</w:t>
      </w:r>
    </w:p>
    <w:p w14:paraId="6EEA4ED3" w14:textId="77777777" w:rsidR="001E5709" w:rsidRDefault="00000000">
      <w:pPr>
        <w:ind w:firstLineChars="200" w:firstLine="422"/>
      </w:pPr>
      <w:r>
        <w:rPr>
          <w:rFonts w:hint="eastAsia"/>
          <w:b/>
          <w:bCs/>
        </w:rPr>
        <w:t>核算参数及数据来源：</w:t>
      </w:r>
      <w:r>
        <w:rPr>
          <w:rFonts w:hint="eastAsia"/>
        </w:rPr>
        <w:t>二氧化碳价格来自全国碳排放交易市场数据。</w:t>
      </w:r>
    </w:p>
    <w:p w14:paraId="2DDED9CF"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防风固沙</w:t>
      </w:r>
    </w:p>
    <w:p w14:paraId="59569611" w14:textId="77777777" w:rsidR="001E5709" w:rsidRDefault="00000000">
      <w:pPr>
        <w:pStyle w:val="affffffff2"/>
        <w:ind w:firstLine="420"/>
        <w:rPr>
          <w:rFonts w:ascii="Times New Roman"/>
        </w:rPr>
      </w:pPr>
      <w:r>
        <w:rPr>
          <w:rFonts w:ascii="Times New Roman"/>
        </w:rPr>
        <w:t>防风固沙量核算主要基于修正的风力侵蚀</w:t>
      </w:r>
      <w:r>
        <w:rPr>
          <w:rFonts w:ascii="Times New Roman" w:hint="eastAsia"/>
        </w:rPr>
        <w:t>模型（</w:t>
      </w:r>
      <w:r>
        <w:rPr>
          <w:rFonts w:ascii="Times New Roman" w:hint="eastAsia"/>
        </w:rPr>
        <w:t>revised</w:t>
      </w:r>
      <w:r>
        <w:rPr>
          <w:rFonts w:ascii="Times New Roman"/>
        </w:rPr>
        <w:t xml:space="preserve"> wind erosion equation, </w:t>
      </w:r>
      <w:r>
        <w:rPr>
          <w:rFonts w:ascii="Times New Roman" w:hint="eastAsia"/>
        </w:rPr>
        <w:t>RWEQ</w:t>
      </w:r>
      <w:r>
        <w:rPr>
          <w:rFonts w:ascii="Times New Roman" w:hint="eastAsia"/>
        </w:rPr>
        <w:t>）计算：</w:t>
      </w:r>
    </w:p>
    <w:p w14:paraId="69C7E908" w14:textId="77777777" w:rsidR="001E5709" w:rsidRDefault="00000000">
      <w:pPr>
        <w:tabs>
          <w:tab w:val="center" w:pos="4200"/>
          <w:tab w:val="right" w:leader="middleDot" w:pos="8400"/>
        </w:tabs>
        <w:jc w:val="right"/>
        <w:rPr>
          <w:sz w:val="24"/>
        </w:rPr>
      </w:pPr>
      <w:r>
        <w:rPr>
          <w:color w:val="333333"/>
          <w:kern w:val="0"/>
        </w:rPr>
        <w:tab/>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sf</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hint="eastAsia"/>
                <w:sz w:val="24"/>
              </w:rPr>
              <m:t>i</m:t>
            </m:r>
            <m:r>
              <m:rPr>
                <m:sty m:val="p"/>
              </m:rPr>
              <w:rPr>
                <w:rFonts w:ascii="Cambria Math" w:hAnsi="Cambria Math"/>
                <w:sz w:val="24"/>
              </w:rPr>
              <m:t>=1</m:t>
            </m:r>
          </m:sub>
          <m:sup>
            <m:r>
              <m:rPr>
                <m:sty m:val="p"/>
              </m:rPr>
              <w:rPr>
                <w:rFonts w:ascii="Cambria Math" w:hAnsi="Cambria Math" w:hint="eastAsia"/>
                <w:sz w:val="24"/>
              </w:rPr>
              <m:t>n</m:t>
            </m:r>
          </m:sup>
          <m:e>
            <m:r>
              <m:rPr>
                <m:sty m:val="p"/>
              </m:rPr>
              <w:rPr>
                <w:rFonts w:ascii="Cambria Math" w:hAnsi="Cambria Math"/>
                <w:sz w:val="24"/>
              </w:rPr>
              <m:t>[</m:t>
            </m:r>
          </m:e>
        </m:nary>
        <m:r>
          <m:rPr>
            <m:sty m:val="p"/>
          </m:rPr>
          <w:rPr>
            <w:rFonts w:ascii="Cambria Math" w:hAnsi="Cambria Math"/>
            <w:sz w:val="24"/>
          </w:rPr>
          <m:t>0.1699×</m:t>
        </m:r>
        <m:sSup>
          <m:sSupPr>
            <m:ctrlPr>
              <w:rPr>
                <w:rFonts w:ascii="Cambria Math" w:hAnsi="Cambria Math"/>
                <w:sz w:val="24"/>
              </w:rPr>
            </m:ctrlPr>
          </m:sSupPr>
          <m:e>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WF</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EF</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SCF</m:t>
                </m:r>
              </m:e>
              <m:sub>
                <m:r>
                  <m:rPr>
                    <m:sty m:val="p"/>
                  </m:rPr>
                  <w:rPr>
                    <w:rFonts w:ascii="Cambria Math" w:hAnsi="Cambria Math"/>
                    <w:sz w:val="24"/>
                  </w:rPr>
                  <m:t>i</m:t>
                </m:r>
              </m:sub>
            </m:sSub>
            <m:r>
              <m:rPr>
                <m:sty m:val="p"/>
              </m:rPr>
              <w:rPr>
                <w:rFonts w:ascii="Cambria Math" w:hAnsi="Cambria Math"/>
                <w:sz w:val="24"/>
              </w:rPr>
              <m:t>×</m:t>
            </m:r>
            <m:sSup>
              <m:sSupPr>
                <m:ctrlPr>
                  <w:rPr>
                    <w:rFonts w:ascii="Cambria Math" w:hAnsi="Cambria Math"/>
                    <w:sz w:val="24"/>
                  </w:rPr>
                </m:ctrlPr>
              </m:sSupPr>
              <m:e>
                <m:sSub>
                  <m:sSubPr>
                    <m:ctrlPr>
                      <w:rPr>
                        <w:rFonts w:ascii="Cambria Math" w:hAnsi="Cambria Math"/>
                        <w:sz w:val="24"/>
                      </w:rPr>
                    </m:ctrlPr>
                  </m:sSubPr>
                  <m:e>
                    <m:r>
                      <m:rPr>
                        <m:sty m:val="p"/>
                      </m:rPr>
                      <w:rPr>
                        <w:rFonts w:ascii="Cambria Math" w:hAnsi="Cambria Math"/>
                        <w:sz w:val="24"/>
                      </w:rPr>
                      <m:t>K</m:t>
                    </m:r>
                  </m:e>
                  <m:sub>
                    <m:r>
                      <m:rPr>
                        <m:sty m:val="p"/>
                      </m:rPr>
                      <w:rPr>
                        <w:rFonts w:ascii="Cambria Math" w:hAnsi="Cambria Math"/>
                        <w:sz w:val="24"/>
                      </w:rPr>
                      <m:t>i</m:t>
                    </m:r>
                  </m:sub>
                </m:sSub>
              </m:e>
              <m:sup>
                <m:r>
                  <m:rPr>
                    <m:sty m:val="p"/>
                  </m:rPr>
                  <w:rPr>
                    <w:rFonts w:ascii="Cambria Math" w:hAnsi="Cambria Math" w:hint="eastAsia"/>
                    <w:sz w:val="24"/>
                  </w:rPr>
                  <m:t>'</m:t>
                </m:r>
              </m:sup>
            </m:sSup>
            <m:r>
              <m:rPr>
                <m:sty m:val="p"/>
              </m:rPr>
              <w:rPr>
                <w:rFonts w:ascii="Cambria Math" w:hAnsi="Cambria Math"/>
                <w:sz w:val="24"/>
              </w:rPr>
              <m:t>)</m:t>
            </m:r>
          </m:e>
          <m:sup>
            <m:r>
              <m:rPr>
                <m:sty m:val="p"/>
              </m:rPr>
              <w:rPr>
                <w:rFonts w:ascii="Cambria Math" w:hAnsi="Cambria Math"/>
                <w:sz w:val="24"/>
              </w:rPr>
              <m:t>1.3711</m:t>
            </m:r>
          </m:sup>
        </m:sSup>
        <m:r>
          <m:rPr>
            <m:sty m:val="p"/>
          </m:rPr>
          <w:rPr>
            <w:rFonts w:ascii="Cambria Math" w:hAnsi="Cambria Math"/>
            <w:sz w:val="24"/>
          </w:rPr>
          <m:t>×</m:t>
        </m:r>
        <m:r>
          <m:rPr>
            <m:sty m:val="p"/>
          </m:rPr>
          <w:rPr>
            <w:rFonts w:ascii="Cambria Math" w:hAnsi="Cambria Math" w:hint="eastAsia"/>
            <w:sz w:val="24"/>
          </w:rPr>
          <m:t>（</m:t>
        </m:r>
        <m:r>
          <m:rPr>
            <m:sty m:val="p"/>
          </m:rPr>
          <w:rPr>
            <w:rFonts w:ascii="Cambria Math" w:hAnsi="Cambria Math"/>
            <w:sz w:val="24"/>
          </w:rPr>
          <m:t>1</m:t>
        </m:r>
        <m:r>
          <m:rPr>
            <m:sty m:val="p"/>
          </m:rPr>
          <w:rPr>
            <w:rFonts w:ascii="Cambria Math" w:hAnsi="Cambria Math" w:hint="eastAsia"/>
            <w:sz w:val="24"/>
          </w:rPr>
          <m:t>-</m:t>
        </m:r>
        <m:sSup>
          <m:sSupPr>
            <m:ctrlPr>
              <w:rPr>
                <w:rFonts w:ascii="Cambria Math" w:hAnsi="Cambria Math"/>
                <w:sz w:val="24"/>
              </w:rPr>
            </m:ctrlPr>
          </m:sSupPr>
          <m:e>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i</m:t>
                </m:r>
              </m:sub>
            </m:sSub>
          </m:e>
          <m:sup>
            <m:r>
              <m:rPr>
                <m:sty m:val="p"/>
              </m:rPr>
              <w:rPr>
                <w:rFonts w:ascii="Cambria Math" w:hAnsi="Cambria Math"/>
                <w:sz w:val="24"/>
              </w:rPr>
              <m:t>1.3711</m:t>
            </m:r>
          </m:sup>
        </m:sSup>
        <m:r>
          <m:rPr>
            <m:sty m:val="p"/>
          </m:rPr>
          <w:rPr>
            <w:rFonts w:ascii="Cambria Math" w:hAnsi="Cambria Math" w:hint="eastAsia"/>
            <w:sz w:val="24"/>
          </w:rPr>
          <m:t>）</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oMath>
      <w:r>
        <w:rPr>
          <w:rFonts w:hint="eastAsia"/>
          <w:sz w:val="24"/>
        </w:rPr>
        <w:t>]</w:t>
      </w:r>
      <w:r>
        <w:rPr>
          <w:sz w:val="24"/>
        </w:rPr>
        <w:t xml:space="preserve"> ……</w:t>
      </w:r>
      <w:r>
        <w:rPr>
          <w:rFonts w:hint="eastAsia"/>
          <w:sz w:val="24"/>
        </w:rPr>
        <w:t>（</w:t>
      </w:r>
      <w:r>
        <w:rPr>
          <w:rFonts w:hint="eastAsia"/>
          <w:sz w:val="24"/>
        </w:rPr>
        <w:t>32</w:t>
      </w:r>
      <w:r>
        <w:rPr>
          <w:rFonts w:hint="eastAsia"/>
          <w:sz w:val="24"/>
        </w:rPr>
        <w:t>）</w:t>
      </w:r>
    </w:p>
    <w:p w14:paraId="3543D676"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rPr>
              <m:t>Q</m:t>
            </m:r>
          </m:e>
          <m:sub>
            <m:r>
              <m:rPr>
                <m:sty m:val="p"/>
              </m:rPr>
              <w:rPr>
                <w:rFonts w:ascii="Cambria Math" w:hAnsi="Cambria Math"/>
              </w:rPr>
              <m:t>sf</m:t>
            </m:r>
          </m:sub>
        </m:sSub>
      </m:oMath>
      <w:r>
        <w:rPr>
          <w:rFonts w:hint="eastAsia"/>
        </w:rPr>
        <w:t xml:space="preserve">  </w:t>
      </w:r>
      <w:r>
        <w:rPr>
          <w:rFonts w:hint="eastAsia"/>
        </w:rPr>
        <w:t>为防风固沙量（</w:t>
      </w:r>
      <w:r>
        <w:rPr>
          <w:rFonts w:hint="eastAsia"/>
        </w:rPr>
        <w:t>t/a</w:t>
      </w:r>
      <w:r>
        <w:rPr>
          <w:rFonts w:hint="eastAsia"/>
        </w:rPr>
        <w:t>）；</w:t>
      </w:r>
      <m:oMath>
        <m:sSub>
          <m:sSubPr>
            <m:ctrlPr>
              <w:rPr>
                <w:rFonts w:ascii="Cambria Math" w:hAnsi="Cambria Math"/>
              </w:rPr>
            </m:ctrlPr>
          </m:sSubPr>
          <m:e>
            <m:r>
              <m:rPr>
                <m:sty m:val="p"/>
              </m:rPr>
              <w:rPr>
                <w:rFonts w:ascii="Cambria Math" w:hAnsi="Cambria Math"/>
              </w:rPr>
              <m:t>WF</m:t>
            </m:r>
          </m:e>
          <m:sub>
            <m:r>
              <m:rPr>
                <m:sty m:val="p"/>
              </m:rPr>
              <w:rPr>
                <w:rFonts w:ascii="Cambria Math" w:hAnsi="Cambria Math"/>
              </w:rPr>
              <m:t>i</m:t>
            </m:r>
          </m:sub>
        </m:sSub>
      </m:oMath>
      <w:r>
        <w:rPr>
          <w:rFonts w:hint="eastAsia"/>
        </w:rPr>
        <w:t>为核算单元</w:t>
      </w:r>
      <w:proofErr w:type="spellStart"/>
      <w:r>
        <w:rPr>
          <w:rFonts w:hint="eastAsia"/>
        </w:rPr>
        <w:t>i</w:t>
      </w:r>
      <w:proofErr w:type="spellEnd"/>
      <w:r>
        <w:rPr>
          <w:rFonts w:hint="eastAsia"/>
        </w:rPr>
        <w:t>的气候侵蚀因子（</w:t>
      </w:r>
      <w:r>
        <w:rPr>
          <w:rFonts w:hint="eastAsia"/>
        </w:rPr>
        <w:t>kg/m</w:t>
      </w:r>
      <w:r>
        <w:rPr>
          <w:rFonts w:hint="eastAsia"/>
        </w:rPr>
        <w:t>）；</w:t>
      </w:r>
      <m:oMath>
        <m:sSub>
          <m:sSubPr>
            <m:ctrlPr>
              <w:rPr>
                <w:rFonts w:ascii="Cambria Math" w:hAnsi="Cambria Math"/>
              </w:rPr>
            </m:ctrlPr>
          </m:sSubPr>
          <m:e>
            <m:r>
              <m:rPr>
                <m:sty m:val="p"/>
              </m:rPr>
              <w:rPr>
                <w:rFonts w:ascii="Cambria Math" w:hAnsi="Cambria Math"/>
              </w:rPr>
              <m:t>EF</m:t>
            </m:r>
          </m:e>
          <m:sub>
            <m:r>
              <m:rPr>
                <m:sty m:val="p"/>
              </m:rPr>
              <w:rPr>
                <w:rFonts w:ascii="Cambria Math" w:hAnsi="Cambria Math"/>
              </w:rPr>
              <m:t>i</m:t>
            </m:r>
          </m:sub>
        </m:sSub>
      </m:oMath>
      <w:r>
        <w:rPr>
          <w:rFonts w:hint="eastAsia"/>
        </w:rPr>
        <w:t xml:space="preserve"> </w:t>
      </w:r>
      <w:r>
        <w:rPr>
          <w:rFonts w:hint="eastAsia"/>
        </w:rPr>
        <w:t>为核算单元</w:t>
      </w:r>
      <w:proofErr w:type="spellStart"/>
      <w:r>
        <w:rPr>
          <w:rFonts w:hint="eastAsia"/>
        </w:rPr>
        <w:t>i</w:t>
      </w:r>
      <w:proofErr w:type="spellEnd"/>
      <w:r>
        <w:rPr>
          <w:rFonts w:hint="eastAsia"/>
        </w:rPr>
        <w:t>的土壤侵蚀因子（无量纲）；</w:t>
      </w:r>
      <m:oMath>
        <m:sSub>
          <m:sSubPr>
            <m:ctrlPr>
              <w:rPr>
                <w:rFonts w:ascii="Cambria Math" w:hAnsi="Cambria Math"/>
              </w:rPr>
            </m:ctrlPr>
          </m:sSubPr>
          <m:e>
            <m:r>
              <m:rPr>
                <m:sty m:val="p"/>
              </m:rPr>
              <w:rPr>
                <w:rFonts w:ascii="Cambria Math" w:hAnsi="Cambria Math"/>
              </w:rPr>
              <m:t>SCF</m:t>
            </m:r>
          </m:e>
          <m:sub>
            <m:r>
              <m:rPr>
                <m:sty m:val="p"/>
              </m:rPr>
              <w:rPr>
                <w:rFonts w:ascii="Cambria Math" w:hAnsi="Cambria Math"/>
              </w:rPr>
              <m:t>i</m:t>
            </m:r>
          </m:sub>
        </m:sSub>
      </m:oMath>
      <w:r>
        <w:rPr>
          <w:rFonts w:hint="eastAsia"/>
        </w:rPr>
        <w:t>为核算单元</w:t>
      </w:r>
      <w:proofErr w:type="spellStart"/>
      <w:r>
        <w:rPr>
          <w:rFonts w:hint="eastAsia"/>
        </w:rPr>
        <w:t>i</w:t>
      </w:r>
      <w:proofErr w:type="spellEnd"/>
      <w:r>
        <w:rPr>
          <w:rFonts w:hint="eastAsia"/>
        </w:rPr>
        <w:t>的土壤结皮因子（无量纲）；</w:t>
      </w:r>
      <m:oMath>
        <m:sSup>
          <m:sSupPr>
            <m:ctrlPr>
              <w:rPr>
                <w:rFonts w:ascii="Cambria Math" w:hAnsi="Cambria Math" w:hint="eastAsia"/>
              </w:rPr>
            </m:ctrlPr>
          </m:sSupPr>
          <m:e>
            <m:sSub>
              <m:sSubPr>
                <m:ctrlPr>
                  <w:rPr>
                    <w:rFonts w:ascii="Cambria Math" w:hAnsi="Cambria Math" w:hint="eastAsia"/>
                  </w:rPr>
                </m:ctrlPr>
              </m:sSubPr>
              <m:e>
                <m:r>
                  <m:rPr>
                    <m:sty m:val="p"/>
                  </m:rPr>
                  <w:rPr>
                    <w:rFonts w:ascii="Cambria Math" w:hAnsi="Cambria Math"/>
                  </w:rPr>
                  <m:t>K</m:t>
                </m:r>
              </m:e>
              <m:sub>
                <m:r>
                  <m:rPr>
                    <m:sty m:val="p"/>
                  </m:rPr>
                  <w:rPr>
                    <w:rFonts w:ascii="Cambria Math" w:hAnsi="Cambria Math"/>
                  </w:rPr>
                  <m:t>i</m:t>
                </m:r>
              </m:sub>
            </m:sSub>
          </m:e>
          <m:sup>
            <m:r>
              <m:rPr>
                <m:sty m:val="p"/>
              </m:rPr>
              <w:rPr>
                <w:rFonts w:ascii="Cambria Math" w:hAnsi="Cambria Math" w:hint="eastAsia"/>
              </w:rPr>
              <m:t>'</m:t>
            </m:r>
          </m:sup>
        </m:sSup>
      </m:oMath>
      <w:r>
        <w:rPr>
          <w:rFonts w:hint="eastAsia"/>
        </w:rPr>
        <w:t>为核算单元</w:t>
      </w:r>
      <w:proofErr w:type="spellStart"/>
      <w:r>
        <w:rPr>
          <w:rFonts w:hint="eastAsia"/>
        </w:rPr>
        <w:t>i</w:t>
      </w:r>
      <w:proofErr w:type="spellEnd"/>
      <w:r>
        <w:rPr>
          <w:rFonts w:hint="eastAsia"/>
        </w:rPr>
        <w:t>的地表粗糙度因子（无量纲）；</w:t>
      </w:r>
      <m:oMath>
        <m:sSub>
          <m:sSubPr>
            <m:ctrlPr>
              <w:rPr>
                <w:rFonts w:ascii="Cambria Math" w:hAnsi="Cambria Math" w:hint="eastAsia"/>
              </w:rPr>
            </m:ctrlPr>
          </m:sSubPr>
          <m:e>
            <m:r>
              <m:rPr>
                <m:sty m:val="p"/>
              </m:rPr>
              <w:rPr>
                <w:rFonts w:ascii="Cambria Math" w:hAnsi="Cambria Math"/>
              </w:rPr>
              <m:t>C</m:t>
            </m:r>
          </m:e>
          <m:sub>
            <m:r>
              <m:rPr>
                <m:sty m:val="p"/>
              </m:rPr>
              <w:rPr>
                <w:rFonts w:ascii="Cambria Math" w:hAnsi="Cambria Math"/>
              </w:rPr>
              <m:t>i</m:t>
            </m:r>
          </m:sub>
        </m:sSub>
      </m:oMath>
      <w:r>
        <w:rPr>
          <w:rFonts w:hint="eastAsia"/>
        </w:rPr>
        <w:t>为核算单元</w:t>
      </w:r>
      <w:proofErr w:type="spellStart"/>
      <w:r>
        <w:rPr>
          <w:rFonts w:hint="eastAsia"/>
        </w:rPr>
        <w:t>i</w:t>
      </w:r>
      <w:proofErr w:type="spellEnd"/>
      <w:r>
        <w:rPr>
          <w:rFonts w:hint="eastAsia"/>
        </w:rPr>
        <w:t>的植被覆盖因子（无量纲）；</w:t>
      </w:r>
      <m:oMath>
        <m:sSub>
          <m:sSubPr>
            <m:ctrlPr>
              <w:rPr>
                <w:rFonts w:ascii="Cambria Math" w:hAnsi="Cambria Math" w:hint="eastAsia"/>
              </w:rPr>
            </m:ctrlPr>
          </m:sSubPr>
          <m:e>
            <m:r>
              <m:rPr>
                <m:sty m:val="p"/>
              </m:rPr>
              <w:rPr>
                <w:rFonts w:ascii="Cambria Math" w:hAnsi="Cambria Math"/>
              </w:rPr>
              <m:t>A</m:t>
            </m:r>
          </m:e>
          <m:sub>
            <m:r>
              <m:rPr>
                <m:sty m:val="p"/>
              </m:rPr>
              <w:rPr>
                <w:rFonts w:ascii="Cambria Math" w:hAnsi="Cambria Math"/>
              </w:rPr>
              <m:t>i</m:t>
            </m:r>
          </m:sub>
        </m:sSub>
      </m:oMath>
      <w:r>
        <w:rPr>
          <w:rFonts w:hint="eastAsia"/>
        </w:rPr>
        <w:t>为核算单元</w:t>
      </w:r>
      <w:proofErr w:type="spellStart"/>
      <w:r>
        <w:rPr>
          <w:rFonts w:hint="eastAsia"/>
        </w:rPr>
        <w:t>i</w:t>
      </w:r>
      <w:proofErr w:type="spellEnd"/>
      <w:r>
        <w:rPr>
          <w:rFonts w:hint="eastAsia"/>
        </w:rPr>
        <w:t>的面积（</w:t>
      </w:r>
      <w:r>
        <w:rPr>
          <w:rFonts w:hint="eastAsia"/>
        </w:rPr>
        <w:t>km</w:t>
      </w:r>
      <w:r>
        <w:rPr>
          <w:rFonts w:hint="eastAsia"/>
          <w:vertAlign w:val="superscript"/>
        </w:rPr>
        <w:t>2</w:t>
      </w:r>
      <w:r>
        <w:rPr>
          <w:rFonts w:hint="eastAsia"/>
        </w:rPr>
        <w:t>）；</w:t>
      </w:r>
      <w:proofErr w:type="spellStart"/>
      <w:r>
        <w:rPr>
          <w:rFonts w:hint="eastAsia"/>
        </w:rPr>
        <w:t>i</w:t>
      </w:r>
      <w:proofErr w:type="spellEnd"/>
      <w:r>
        <w:rPr>
          <w:rFonts w:hint="eastAsia"/>
        </w:rPr>
        <w:t>为核算单元，</w:t>
      </w:r>
      <w:proofErr w:type="spellStart"/>
      <w:r>
        <w:rPr>
          <w:rFonts w:hint="eastAsia"/>
        </w:rPr>
        <w:t>i</w:t>
      </w:r>
      <w:proofErr w:type="spellEnd"/>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w:t>
      </w:r>
      <w:proofErr w:type="gramStart"/>
      <w:r>
        <w:rPr>
          <w:rFonts w:hint="eastAsia"/>
        </w:rPr>
        <w:t>..</w:t>
      </w:r>
      <w:proofErr w:type="gramEnd"/>
      <w:r>
        <w:rPr>
          <w:rFonts w:hint="eastAsia"/>
        </w:rPr>
        <w:t>，</w:t>
      </w:r>
      <w:r>
        <w:rPr>
          <w:rFonts w:hint="eastAsia"/>
        </w:rPr>
        <w:t>n</w:t>
      </w:r>
      <w:r>
        <w:rPr>
          <w:rFonts w:hint="eastAsia"/>
        </w:rPr>
        <w:t>。</w:t>
      </w:r>
    </w:p>
    <w:p w14:paraId="06873EB1" w14:textId="77777777" w:rsidR="001E5709" w:rsidRDefault="00000000">
      <w:pPr>
        <w:ind w:firstLineChars="200" w:firstLine="420"/>
      </w:pPr>
      <w:r>
        <w:rPr>
          <w:rFonts w:hint="eastAsia"/>
        </w:rPr>
        <w:t>气候侵蚀因子（</w:t>
      </w:r>
      <w:r>
        <w:rPr>
          <w:rFonts w:hint="eastAsia"/>
        </w:rPr>
        <w:t>WF</w:t>
      </w:r>
      <w:r>
        <w:rPr>
          <w:rFonts w:hint="eastAsia"/>
        </w:rPr>
        <w:t>）中的风因子和土壤湿度因子由风速、降水、温度、日照时数、纬度等来计算完成；雪盖因子由雪深来计算雪盖因子。</w:t>
      </w:r>
    </w:p>
    <w:p w14:paraId="0D7CCD44" w14:textId="77777777" w:rsidR="001E5709" w:rsidRDefault="00000000">
      <w:pPr>
        <w:tabs>
          <w:tab w:val="center" w:pos="4200"/>
          <w:tab w:val="right" w:leader="middleDot" w:pos="8400"/>
        </w:tabs>
        <w:jc w:val="right"/>
        <w:rPr>
          <w:color w:val="333333"/>
          <w:kern w:val="0"/>
          <w:sz w:val="24"/>
        </w:rPr>
      </w:pPr>
      <m:oMath>
        <m:r>
          <m:rPr>
            <m:sty m:val="p"/>
          </m:rPr>
          <w:rPr>
            <w:rFonts w:ascii="Cambria Math" w:hAnsi="Cambria Math"/>
            <w:color w:val="333333"/>
            <w:kern w:val="0"/>
            <w:sz w:val="24"/>
            <w:szCs w:val="21"/>
          </w:rPr>
          <m:t>WF=W</m:t>
        </m:r>
        <m:r>
          <m:rPr>
            <m:sty m:val="p"/>
          </m:rPr>
          <w:rPr>
            <w:rFonts w:ascii="Cambria Math" w:hAnsi="Cambria Math" w:hint="eastAsia"/>
            <w:color w:val="333333"/>
            <w:kern w:val="0"/>
            <w:sz w:val="24"/>
            <w:szCs w:val="21"/>
          </w:rPr>
          <m:t>f</m:t>
        </m:r>
        <m:r>
          <m:rPr>
            <m:sty m:val="p"/>
          </m:rPr>
          <w:rPr>
            <w:rFonts w:ascii="Cambria Math" w:hAnsi="Cambria Math" w:cs="Arial"/>
            <w:color w:val="333333"/>
            <w:kern w:val="0"/>
            <w:sz w:val="24"/>
            <w:szCs w:val="21"/>
          </w:rPr>
          <m:t>×</m:t>
        </m:r>
        <m:f>
          <m:fPr>
            <m:ctrlPr>
              <w:rPr>
                <w:rFonts w:ascii="Cambria Math" w:hAnsi="Cambria Math" w:cs="Arial"/>
                <w:color w:val="333333"/>
                <w:kern w:val="0"/>
                <w:sz w:val="24"/>
                <w:szCs w:val="21"/>
              </w:rPr>
            </m:ctrlPr>
          </m:fPr>
          <m:num>
            <m:r>
              <m:rPr>
                <m:sty m:val="p"/>
              </m:rPr>
              <w:rPr>
                <w:rFonts w:ascii="Cambria Math" w:hAnsi="Cambria Math" w:cs="Cambria Math"/>
                <w:color w:val="333333"/>
                <w:kern w:val="0"/>
                <w:sz w:val="24"/>
                <w:szCs w:val="21"/>
              </w:rPr>
              <m:t>⍴</m:t>
            </m:r>
          </m:num>
          <m:den>
            <m:r>
              <m:rPr>
                <m:sty m:val="p"/>
              </m:rPr>
              <w:rPr>
                <w:rFonts w:ascii="Cambria Math" w:hAnsi="Cambria Math" w:cs="Arial" w:hint="eastAsia"/>
                <w:color w:val="333333"/>
                <w:kern w:val="0"/>
                <w:sz w:val="24"/>
                <w:szCs w:val="21"/>
              </w:rPr>
              <m:t>g</m:t>
            </m:r>
          </m:den>
        </m:f>
      </m:oMath>
      <w:r>
        <w:rPr>
          <w:rFonts w:cs="Arial"/>
          <w:color w:val="333333"/>
          <w:kern w:val="0"/>
          <w:sz w:val="24"/>
          <w:szCs w:val="21"/>
        </w:rPr>
        <w:t>×</w:t>
      </w:r>
      <w:r>
        <w:rPr>
          <w:rFonts w:cs="Arial" w:hint="eastAsia"/>
          <w:color w:val="333333"/>
          <w:kern w:val="0"/>
          <w:sz w:val="24"/>
          <w:szCs w:val="21"/>
        </w:rPr>
        <w:t>SW</w:t>
      </w:r>
      <w:r>
        <w:rPr>
          <w:rFonts w:cs="Arial"/>
          <w:color w:val="333333"/>
          <w:kern w:val="0"/>
          <w:sz w:val="24"/>
          <w:szCs w:val="21"/>
        </w:rPr>
        <w:t>×</w:t>
      </w:r>
      <w:r>
        <w:rPr>
          <w:rFonts w:cs="Arial" w:hint="eastAsia"/>
          <w:color w:val="333333"/>
          <w:kern w:val="0"/>
          <w:sz w:val="24"/>
          <w:szCs w:val="21"/>
        </w:rPr>
        <w:t>SD</w:t>
      </w:r>
      <w:r>
        <w:rPr>
          <w:sz w:val="24"/>
        </w:rPr>
        <w:t>……………………………………</w:t>
      </w:r>
      <w:r>
        <w:rPr>
          <w:rFonts w:hint="eastAsia"/>
          <w:sz w:val="24"/>
        </w:rPr>
        <w:t>（</w:t>
      </w:r>
      <w:r>
        <w:rPr>
          <w:rFonts w:hint="eastAsia"/>
          <w:color w:val="333333"/>
          <w:kern w:val="0"/>
          <w:sz w:val="24"/>
          <w:szCs w:val="32"/>
        </w:rPr>
        <w:t>33</w:t>
      </w:r>
      <w:r>
        <w:rPr>
          <w:rFonts w:hint="eastAsia"/>
          <w:color w:val="333333"/>
          <w:kern w:val="0"/>
          <w:sz w:val="24"/>
          <w:szCs w:val="32"/>
        </w:rPr>
        <w:t>）</w:t>
      </w:r>
    </w:p>
    <w:p w14:paraId="07DB6FB1" w14:textId="77777777" w:rsidR="001E5709" w:rsidRDefault="00000000">
      <w:pPr>
        <w:ind w:firstLineChars="200" w:firstLine="420"/>
      </w:pPr>
      <w:r>
        <w:rPr>
          <w:rFonts w:hint="eastAsia"/>
        </w:rPr>
        <w:t>式中，</w:t>
      </w:r>
      <w:r>
        <w:rPr>
          <w:rFonts w:hint="eastAsia"/>
        </w:rPr>
        <w:t xml:space="preserve">WF </w:t>
      </w:r>
      <w:r>
        <w:rPr>
          <w:rFonts w:hint="eastAsia"/>
        </w:rPr>
        <w:t>为气候侵蚀因子（</w:t>
      </w:r>
      <w:r>
        <w:rPr>
          <w:rFonts w:hint="eastAsia"/>
        </w:rPr>
        <w:t>kg/m</w:t>
      </w:r>
      <w:r>
        <w:rPr>
          <w:rFonts w:hint="eastAsia"/>
        </w:rPr>
        <w:t>）；</w:t>
      </w:r>
      <w:proofErr w:type="spellStart"/>
      <w:r>
        <w:rPr>
          <w:rFonts w:hint="eastAsia"/>
        </w:rPr>
        <w:t>Wf</w:t>
      </w:r>
      <w:proofErr w:type="spellEnd"/>
      <w:r>
        <w:rPr>
          <w:rFonts w:hint="eastAsia"/>
        </w:rPr>
        <w:t>为各月平均风力因子</w:t>
      </w:r>
      <w:r>
        <w:rPr>
          <w:rFonts w:hint="eastAsia"/>
        </w:rPr>
        <w:t>[(m/s)</w:t>
      </w:r>
      <w:r>
        <w:rPr>
          <w:rFonts w:hint="eastAsia"/>
          <w:vertAlign w:val="superscript"/>
        </w:rPr>
        <w:t>3</w:t>
      </w:r>
      <w:r>
        <w:rPr>
          <w:rFonts w:hint="eastAsia"/>
        </w:rPr>
        <w:t>]</w:t>
      </w:r>
      <w:r>
        <w:rPr>
          <w:rFonts w:hint="eastAsia"/>
        </w:rPr>
        <w:t>；</w:t>
      </w:r>
      <m:oMath>
        <m:r>
          <m:rPr>
            <m:sty m:val="p"/>
          </m:rPr>
          <w:rPr>
            <w:rFonts w:ascii="Cambria Math" w:hAnsi="Cambria Math" w:hint="eastAsia"/>
          </w:rPr>
          <m:t>ρ</m:t>
        </m:r>
        <m:r>
          <m:rPr>
            <m:sty m:val="p"/>
          </m:rPr>
          <w:rPr>
            <w:rFonts w:ascii="Cambria Math" w:hAnsi="Cambria Math" w:hint="eastAsia"/>
          </w:rPr>
          <m:t xml:space="preserve"> </m:t>
        </m:r>
      </m:oMath>
      <w:r>
        <w:rPr>
          <w:rFonts w:hint="eastAsia"/>
        </w:rPr>
        <w:t>为空气密度（</w:t>
      </w:r>
      <w:r>
        <w:rPr>
          <w:rFonts w:hint="eastAsia"/>
        </w:rPr>
        <w:t>kg/m</w:t>
      </w:r>
      <w:r>
        <w:rPr>
          <w:rFonts w:hint="eastAsia"/>
          <w:vertAlign w:val="superscript"/>
        </w:rPr>
        <w:t>3</w:t>
      </w:r>
      <w:r>
        <w:rPr>
          <w:rFonts w:hint="eastAsia"/>
        </w:rPr>
        <w:t>）；</w:t>
      </w:r>
      <w:r>
        <w:rPr>
          <w:rFonts w:hint="eastAsia"/>
        </w:rPr>
        <w:t>g</w:t>
      </w:r>
      <w:r>
        <w:rPr>
          <w:rFonts w:hint="eastAsia"/>
        </w:rPr>
        <w:t>为重力加速度（</w:t>
      </w:r>
      <w:r>
        <w:rPr>
          <w:rFonts w:hint="eastAsia"/>
        </w:rPr>
        <w:t>m/s</w:t>
      </w:r>
      <w:r>
        <w:rPr>
          <w:rFonts w:hint="eastAsia"/>
          <w:vertAlign w:val="superscript"/>
        </w:rPr>
        <w:t>2</w:t>
      </w:r>
      <w:r>
        <w:rPr>
          <w:rFonts w:hint="eastAsia"/>
        </w:rPr>
        <w:t>），取</w:t>
      </w:r>
      <w:r>
        <w:rPr>
          <w:rFonts w:hint="eastAsia"/>
        </w:rPr>
        <w:t>9.8</w:t>
      </w:r>
      <w:r>
        <w:rPr>
          <w:rFonts w:hint="eastAsia"/>
        </w:rPr>
        <w:t>；</w:t>
      </w:r>
      <w:r>
        <w:rPr>
          <w:rFonts w:hint="eastAsia"/>
        </w:rPr>
        <w:t>SW</w:t>
      </w:r>
      <w:r>
        <w:rPr>
          <w:rFonts w:hint="eastAsia"/>
        </w:rPr>
        <w:t>为土壤湿度因子（无量纲）；</w:t>
      </w:r>
      <w:r>
        <w:rPr>
          <w:rFonts w:hint="eastAsia"/>
        </w:rPr>
        <w:t>SD</w:t>
      </w:r>
      <w:r>
        <w:rPr>
          <w:rFonts w:hint="eastAsia"/>
        </w:rPr>
        <w:t>为雪覆盖因子（</w:t>
      </w:r>
      <w:r>
        <w:rPr>
          <w:rFonts w:hint="eastAsia"/>
        </w:rPr>
        <w:t>%</w:t>
      </w:r>
      <w:r>
        <w:rPr>
          <w:rFonts w:hint="eastAsia"/>
        </w:rPr>
        <w:t>）。</w:t>
      </w:r>
    </w:p>
    <w:p w14:paraId="08587F71" w14:textId="77777777" w:rsidR="001E5709" w:rsidRDefault="00000000">
      <w:pPr>
        <w:tabs>
          <w:tab w:val="center" w:pos="4200"/>
          <w:tab w:val="right" w:leader="middleDot" w:pos="8400"/>
        </w:tabs>
        <w:jc w:val="right"/>
        <w:rPr>
          <w:color w:val="333333"/>
          <w:kern w:val="0"/>
          <w:sz w:val="24"/>
          <w:szCs w:val="32"/>
        </w:rPr>
      </w:pPr>
      <m:oMath>
        <m:r>
          <m:rPr>
            <m:sty m:val="p"/>
          </m:rPr>
          <w:rPr>
            <w:rFonts w:ascii="Cambria Math" w:hAnsi="Cambria Math"/>
            <w:color w:val="333333"/>
            <w:kern w:val="0"/>
            <w:sz w:val="24"/>
            <w:szCs w:val="21"/>
          </w:rPr>
          <m:t>Wf=</m:t>
        </m:r>
        <m:sSub>
          <m:sSubPr>
            <m:ctrlPr>
              <w:rPr>
                <w:rFonts w:ascii="Cambria Math" w:hAnsi="Cambria Math"/>
                <w:color w:val="333333"/>
                <w:kern w:val="0"/>
                <w:sz w:val="24"/>
                <w:szCs w:val="21"/>
              </w:rPr>
            </m:ctrlPr>
          </m:sSubPr>
          <m:e>
            <m:r>
              <m:rPr>
                <m:sty m:val="p"/>
              </m:rPr>
              <w:rPr>
                <w:rFonts w:ascii="Cambria Math" w:hAnsi="Cambria Math"/>
                <w:color w:val="333333"/>
                <w:kern w:val="0"/>
                <w:sz w:val="24"/>
                <w:szCs w:val="21"/>
              </w:rPr>
              <m:t>u</m:t>
            </m:r>
          </m:e>
          <m:sub>
            <m:r>
              <m:rPr>
                <m:sty m:val="p"/>
              </m:rPr>
              <w:rPr>
                <w:rFonts w:ascii="Cambria Math" w:hAnsi="Cambria Math"/>
                <w:color w:val="333333"/>
                <w:kern w:val="0"/>
                <w:sz w:val="24"/>
                <w:szCs w:val="21"/>
              </w:rPr>
              <m:t>2</m:t>
            </m:r>
          </m:sub>
        </m:sSub>
        <m:r>
          <m:rPr>
            <m:sty m:val="p"/>
          </m:rPr>
          <w:rPr>
            <w:rFonts w:ascii="Cambria Math" w:hAnsi="Cambria Math" w:cs="Cambria Math"/>
            <w:color w:val="333333"/>
            <w:kern w:val="0"/>
            <w:sz w:val="24"/>
            <w:szCs w:val="21"/>
          </w:rPr>
          <m:t>×</m:t>
        </m:r>
        <m:sSup>
          <m:sSupPr>
            <m:ctrlPr>
              <w:rPr>
                <w:rFonts w:ascii="Cambria Math" w:hAnsi="Cambria Math" w:cs="Cambria Math"/>
                <w:color w:val="333333"/>
                <w:kern w:val="0"/>
                <w:sz w:val="24"/>
                <w:szCs w:val="21"/>
              </w:rPr>
            </m:ctrlPr>
          </m:sSupPr>
          <m:e>
            <m:r>
              <m:rPr>
                <m:sty m:val="p"/>
              </m:rPr>
              <w:rPr>
                <w:rFonts w:ascii="Cambria Math" w:hAnsi="Cambria Math" w:cs="Cambria Math"/>
                <w:color w:val="333333"/>
                <w:kern w:val="0"/>
                <w:sz w:val="24"/>
                <w:szCs w:val="21"/>
              </w:rPr>
              <m:t>(</m:t>
            </m:r>
            <m:sSub>
              <m:sSubPr>
                <m:ctrlPr>
                  <w:rPr>
                    <w:rFonts w:ascii="Cambria Math" w:hAnsi="Cambria Math" w:cs="Cambria Math"/>
                    <w:color w:val="333333"/>
                    <w:kern w:val="0"/>
                    <w:sz w:val="24"/>
                    <w:szCs w:val="21"/>
                  </w:rPr>
                </m:ctrlPr>
              </m:sSubPr>
              <m:e>
                <m:r>
                  <m:rPr>
                    <m:sty m:val="p"/>
                  </m:rPr>
                  <w:rPr>
                    <w:rFonts w:ascii="Cambria Math" w:hAnsi="Cambria Math" w:cs="Cambria Math"/>
                    <w:color w:val="333333"/>
                    <w:kern w:val="0"/>
                    <w:sz w:val="24"/>
                    <w:szCs w:val="21"/>
                  </w:rPr>
                  <m:t>u</m:t>
                </m:r>
              </m:e>
              <m:sub>
                <m:r>
                  <m:rPr>
                    <m:sty m:val="p"/>
                  </m:rPr>
                  <w:rPr>
                    <w:rFonts w:ascii="Cambria Math" w:hAnsi="Cambria Math" w:cs="Cambria Math"/>
                    <w:color w:val="333333"/>
                    <w:kern w:val="0"/>
                    <w:sz w:val="24"/>
                    <w:szCs w:val="21"/>
                  </w:rPr>
                  <m:t>2</m:t>
                </m:r>
              </m:sub>
            </m:sSub>
            <m:r>
              <m:rPr>
                <m:sty m:val="p"/>
              </m:rPr>
              <w:rPr>
                <w:rFonts w:ascii="Cambria Math" w:hAnsi="Cambria Math" w:cs="Cambria Math"/>
                <w:color w:val="333333"/>
                <w:kern w:val="0"/>
                <w:sz w:val="24"/>
                <w:szCs w:val="21"/>
              </w:rPr>
              <m:t>-</m:t>
            </m:r>
            <m:sSub>
              <m:sSubPr>
                <m:ctrlPr>
                  <w:rPr>
                    <w:rFonts w:ascii="Cambria Math" w:hAnsi="Cambria Math" w:cs="Cambria Math"/>
                    <w:color w:val="333333"/>
                    <w:kern w:val="0"/>
                    <w:sz w:val="24"/>
                    <w:szCs w:val="21"/>
                  </w:rPr>
                </m:ctrlPr>
              </m:sSubPr>
              <m:e>
                <m:r>
                  <m:rPr>
                    <m:sty m:val="p"/>
                  </m:rPr>
                  <w:rPr>
                    <w:rFonts w:ascii="Cambria Math" w:hAnsi="Cambria Math" w:cs="Cambria Math"/>
                    <w:color w:val="333333"/>
                    <w:kern w:val="0"/>
                    <w:sz w:val="24"/>
                    <w:szCs w:val="21"/>
                  </w:rPr>
                  <m:t>u</m:t>
                </m:r>
              </m:e>
              <m:sub>
                <m:r>
                  <m:rPr>
                    <m:sty m:val="p"/>
                  </m:rPr>
                  <w:rPr>
                    <w:rFonts w:ascii="Cambria Math" w:hAnsi="Cambria Math" w:cs="Cambria Math"/>
                    <w:color w:val="333333"/>
                    <w:kern w:val="0"/>
                    <w:sz w:val="24"/>
                    <w:szCs w:val="21"/>
                  </w:rPr>
                  <m:t>1</m:t>
                </m:r>
              </m:sub>
            </m:sSub>
            <m:r>
              <m:rPr>
                <m:sty m:val="p"/>
              </m:rPr>
              <w:rPr>
                <w:rFonts w:ascii="Cambria Math" w:hAnsi="Cambria Math" w:cs="Cambria Math"/>
                <w:color w:val="333333"/>
                <w:kern w:val="0"/>
                <w:sz w:val="24"/>
                <w:szCs w:val="21"/>
              </w:rPr>
              <m:t>)</m:t>
            </m:r>
          </m:e>
          <m:sup>
            <m:r>
              <m:rPr>
                <m:sty m:val="p"/>
              </m:rPr>
              <w:rPr>
                <w:rFonts w:ascii="Cambria Math" w:hAnsi="Cambria Math" w:cs="Cambria Math"/>
                <w:color w:val="333333"/>
                <w:kern w:val="0"/>
                <w:sz w:val="24"/>
                <w:szCs w:val="21"/>
              </w:rPr>
              <m:t>2</m:t>
            </m:r>
          </m:sup>
        </m:sSup>
        <m:r>
          <m:rPr>
            <m:sty m:val="p"/>
          </m:rPr>
          <w:rPr>
            <w:rFonts w:ascii="Cambria Math" w:hAnsi="Cambria Math" w:cs="Cambria Math"/>
            <w:color w:val="333333"/>
            <w:kern w:val="0"/>
            <w:sz w:val="24"/>
            <w:szCs w:val="21"/>
          </w:rPr>
          <m:t>×</m:t>
        </m:r>
        <m:sSub>
          <m:sSubPr>
            <m:ctrlPr>
              <w:rPr>
                <w:rFonts w:ascii="Cambria Math" w:hAnsi="Cambria Math" w:cs="Cambria Math"/>
                <w:color w:val="333333"/>
                <w:kern w:val="0"/>
                <w:sz w:val="24"/>
                <w:szCs w:val="21"/>
              </w:rPr>
            </m:ctrlPr>
          </m:sSubPr>
          <m:e>
            <m:r>
              <m:rPr>
                <m:sty m:val="p"/>
              </m:rPr>
              <w:rPr>
                <w:rFonts w:ascii="Cambria Math" w:hAnsi="Cambria Math" w:cs="Cambria Math"/>
                <w:color w:val="333333"/>
                <w:kern w:val="0"/>
                <w:sz w:val="24"/>
                <w:szCs w:val="21"/>
              </w:rPr>
              <m:t>N</m:t>
            </m:r>
          </m:e>
          <m:sub>
            <m:r>
              <m:rPr>
                <m:sty m:val="p"/>
              </m:rPr>
              <w:rPr>
                <w:rFonts w:ascii="Cambria Math" w:hAnsi="Cambria Math" w:cs="Cambria Math"/>
                <w:color w:val="333333"/>
                <w:kern w:val="0"/>
                <w:sz w:val="24"/>
                <w:szCs w:val="21"/>
              </w:rPr>
              <m:t>d</m:t>
            </m:r>
          </m:sub>
        </m:sSub>
      </m:oMath>
      <w:r>
        <w:rPr>
          <w:sz w:val="24"/>
        </w:rPr>
        <w:t>…………………………………</w:t>
      </w:r>
      <w:r>
        <w:rPr>
          <w:rFonts w:hint="eastAsia"/>
          <w:sz w:val="24"/>
        </w:rPr>
        <w:t>（</w:t>
      </w:r>
      <w:r>
        <w:rPr>
          <w:rFonts w:hint="eastAsia"/>
          <w:color w:val="333333"/>
          <w:kern w:val="0"/>
          <w:sz w:val="24"/>
          <w:szCs w:val="32"/>
        </w:rPr>
        <w:t>34</w:t>
      </w:r>
      <w:r>
        <w:rPr>
          <w:rFonts w:hint="eastAsia"/>
          <w:color w:val="333333"/>
          <w:kern w:val="0"/>
          <w:sz w:val="24"/>
          <w:szCs w:val="32"/>
        </w:rPr>
        <w:t>）</w:t>
      </w:r>
    </w:p>
    <w:p w14:paraId="461DD6FC" w14:textId="77777777" w:rsidR="001E5709" w:rsidRDefault="00000000">
      <w:pPr>
        <w:ind w:firstLineChars="200" w:firstLine="420"/>
      </w:pPr>
      <w:r>
        <w:rPr>
          <w:rFonts w:hint="eastAsia"/>
        </w:rPr>
        <w:t>式中，</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1</m:t>
            </m:r>
          </m:sub>
        </m:sSub>
      </m:oMath>
      <w:r>
        <w:rPr>
          <w:rFonts w:hint="eastAsia"/>
        </w:rPr>
        <w:t>为起沙风速，取</w:t>
      </w:r>
      <w:r>
        <w:rPr>
          <w:rFonts w:hint="eastAsia"/>
        </w:rPr>
        <w:t>5m/s</w:t>
      </w:r>
      <w:r>
        <w:rPr>
          <w:rFonts w:hint="eastAsia"/>
        </w:rPr>
        <w:t>；</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2</m:t>
            </m:r>
          </m:sub>
        </m:sSub>
      </m:oMath>
      <w:r>
        <w:rPr>
          <w:rFonts w:hint="eastAsia"/>
        </w:rPr>
        <w:t>为气象站各月监测风速，</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d</m:t>
            </m:r>
          </m:sub>
        </m:sSub>
      </m:oMath>
      <w:r>
        <w:rPr>
          <w:rFonts w:hint="eastAsia"/>
        </w:rPr>
        <w:t>为各月风速大于</w:t>
      </w:r>
      <w:r>
        <w:rPr>
          <w:rFonts w:hint="eastAsia"/>
        </w:rPr>
        <w:t xml:space="preserve">5m/s </w:t>
      </w:r>
      <w:r>
        <w:rPr>
          <w:rFonts w:hint="eastAsia"/>
        </w:rPr>
        <w:t>的平均天数。</w:t>
      </w:r>
    </w:p>
    <w:p w14:paraId="01CD5F96" w14:textId="77777777" w:rsidR="001E5709" w:rsidRDefault="00000000">
      <w:pPr>
        <w:tabs>
          <w:tab w:val="center" w:pos="4200"/>
          <w:tab w:val="right" w:leader="middleDot" w:pos="8400"/>
        </w:tabs>
        <w:jc w:val="right"/>
        <w:rPr>
          <w:color w:val="333333"/>
          <w:kern w:val="0"/>
          <w:sz w:val="24"/>
          <w:szCs w:val="32"/>
          <w:highlight w:val="yellow"/>
        </w:rPr>
      </w:pPr>
      <m:oMath>
        <m:r>
          <m:rPr>
            <m:sty m:val="p"/>
          </m:rPr>
          <w:rPr>
            <w:rFonts w:ascii="Cambria Math" w:hAnsi="Cambria Math"/>
            <w:color w:val="333333"/>
            <w:kern w:val="0"/>
            <w:sz w:val="24"/>
            <w:szCs w:val="32"/>
          </w:rPr>
          <m:t>ρ=348.0</m:t>
        </m:r>
        <m:r>
          <m:rPr>
            <m:sty m:val="p"/>
          </m:rPr>
          <w:rPr>
            <w:rFonts w:ascii="Cambria Math" w:hAnsi="Cambria Math"/>
            <w:color w:val="333333"/>
            <w:kern w:val="0"/>
            <w:sz w:val="24"/>
            <w:szCs w:val="32"/>
          </w:rPr>
          <m:t>（</m:t>
        </m:r>
        <m:f>
          <m:fPr>
            <m:ctrlPr>
              <w:rPr>
                <w:rFonts w:ascii="Cambria Math" w:hAnsi="Cambria Math"/>
                <w:color w:val="333333"/>
                <w:kern w:val="0"/>
                <w:sz w:val="24"/>
                <w:szCs w:val="32"/>
              </w:rPr>
            </m:ctrlPr>
          </m:fPr>
          <m:num>
            <m:r>
              <m:rPr>
                <m:sty m:val="p"/>
              </m:rPr>
              <w:rPr>
                <w:rFonts w:ascii="Cambria Math" w:hAnsi="Cambria Math"/>
                <w:color w:val="333333"/>
                <w:kern w:val="0"/>
                <w:sz w:val="24"/>
                <w:szCs w:val="32"/>
              </w:rPr>
              <m:t>1.013-0.1183EL+0.0048</m:t>
            </m:r>
            <m:sSup>
              <m:sSupPr>
                <m:ctrlPr>
                  <w:rPr>
                    <w:rFonts w:ascii="Cambria Math" w:hAnsi="Cambria Math"/>
                    <w:color w:val="333333"/>
                    <w:kern w:val="0"/>
                    <w:sz w:val="24"/>
                    <w:szCs w:val="32"/>
                  </w:rPr>
                </m:ctrlPr>
              </m:sSupPr>
              <m:e>
                <m:r>
                  <m:rPr>
                    <m:sty m:val="p"/>
                  </m:rPr>
                  <w:rPr>
                    <w:rFonts w:ascii="Cambria Math" w:hAnsi="Cambria Math"/>
                    <w:color w:val="333333"/>
                    <w:kern w:val="0"/>
                    <w:sz w:val="24"/>
                    <w:szCs w:val="32"/>
                  </w:rPr>
                  <m:t>EL</m:t>
                </m:r>
              </m:e>
              <m:sup>
                <m:r>
                  <m:rPr>
                    <m:sty m:val="p"/>
                  </m:rPr>
                  <w:rPr>
                    <w:rFonts w:ascii="Cambria Math" w:hAnsi="Cambria Math"/>
                    <w:color w:val="333333"/>
                    <w:kern w:val="0"/>
                    <w:sz w:val="24"/>
                    <w:szCs w:val="32"/>
                  </w:rPr>
                  <m:t>2</m:t>
                </m:r>
              </m:sup>
            </m:sSup>
          </m:num>
          <m:den>
            <m:r>
              <m:rPr>
                <m:sty m:val="p"/>
              </m:rPr>
              <w:rPr>
                <w:rFonts w:ascii="Cambria Math" w:hAnsi="Cambria Math"/>
                <w:color w:val="333333"/>
                <w:kern w:val="0"/>
                <w:sz w:val="24"/>
                <w:szCs w:val="32"/>
              </w:rPr>
              <m:t>T</m:t>
            </m:r>
          </m:den>
        </m:f>
        <m:r>
          <m:rPr>
            <m:sty m:val="p"/>
          </m:rPr>
          <w:rPr>
            <w:rFonts w:ascii="Cambria Math" w:hAnsi="Cambria Math"/>
            <w:color w:val="333333"/>
            <w:kern w:val="0"/>
            <w:sz w:val="24"/>
            <w:szCs w:val="32"/>
          </w:rPr>
          <m:t>）</m:t>
        </m:r>
      </m:oMath>
      <w:r>
        <w:rPr>
          <w:sz w:val="24"/>
        </w:rPr>
        <w:t>……………………</w:t>
      </w:r>
      <w:r>
        <w:rPr>
          <w:rFonts w:hint="eastAsia"/>
          <w:sz w:val="24"/>
        </w:rPr>
        <w:t>（</w:t>
      </w:r>
      <w:r>
        <w:rPr>
          <w:rFonts w:hint="eastAsia"/>
          <w:color w:val="333333"/>
          <w:kern w:val="0"/>
          <w:sz w:val="24"/>
          <w:szCs w:val="32"/>
        </w:rPr>
        <w:t>35</w:t>
      </w:r>
      <w:r>
        <w:rPr>
          <w:rFonts w:hint="eastAsia"/>
          <w:color w:val="333333"/>
          <w:kern w:val="0"/>
          <w:sz w:val="24"/>
          <w:szCs w:val="32"/>
        </w:rPr>
        <w:t>）</w:t>
      </w:r>
    </w:p>
    <w:p w14:paraId="3ED8AF65" w14:textId="77777777" w:rsidR="001E5709" w:rsidRDefault="00000000">
      <w:pPr>
        <w:ind w:firstLineChars="200" w:firstLine="420"/>
      </w:pPr>
      <w:r>
        <w:rPr>
          <w:rFonts w:hint="eastAsia"/>
        </w:rPr>
        <w:t>式中，</w:t>
      </w:r>
      <m:oMath>
        <m:r>
          <m:rPr>
            <m:sty m:val="p"/>
          </m:rPr>
          <w:rPr>
            <w:rFonts w:ascii="Cambria Math" w:hAnsi="Cambria Math" w:hint="eastAsia"/>
          </w:rPr>
          <m:t>EL</m:t>
        </m:r>
      </m:oMath>
      <w:r>
        <w:rPr>
          <w:rFonts w:hint="eastAsia"/>
        </w:rPr>
        <w:t>为海拔高度（</w:t>
      </w:r>
      <w:r>
        <w:rPr>
          <w:rFonts w:hint="eastAsia"/>
        </w:rPr>
        <w:t>km</w:t>
      </w:r>
      <w:r>
        <w:rPr>
          <w:rFonts w:hint="eastAsia"/>
        </w:rPr>
        <w:t>）；</w:t>
      </w:r>
      <m:oMath>
        <m:r>
          <m:rPr>
            <m:sty m:val="p"/>
          </m:rPr>
          <w:rPr>
            <w:rFonts w:ascii="Cambria Math" w:hAnsi="Cambria Math" w:hint="eastAsia"/>
          </w:rPr>
          <m:t>T</m:t>
        </m:r>
      </m:oMath>
      <w:r>
        <w:rPr>
          <w:rFonts w:hint="eastAsia"/>
        </w:rPr>
        <w:t>为气温（</w:t>
      </w:r>
      <w:r>
        <w:rPr>
          <w:rFonts w:hint="eastAsia"/>
        </w:rPr>
        <w:t>K</w:t>
      </w:r>
      <w:r>
        <w:rPr>
          <w:rFonts w:hint="eastAsia"/>
        </w:rPr>
        <w:t>）。</w:t>
      </w:r>
    </w:p>
    <w:p w14:paraId="19CD8E7D" w14:textId="77777777" w:rsidR="001E5709" w:rsidRDefault="00000000">
      <w:pPr>
        <w:tabs>
          <w:tab w:val="center" w:pos="4200"/>
          <w:tab w:val="right" w:leader="middleDot" w:pos="8400"/>
        </w:tabs>
        <w:jc w:val="right"/>
        <w:rPr>
          <w:sz w:val="24"/>
        </w:rPr>
      </w:pPr>
      <w:r>
        <w:rPr>
          <w:color w:val="333333"/>
          <w:kern w:val="0"/>
        </w:rPr>
        <w:tab/>
      </w:r>
      <m:oMath>
        <m:r>
          <m:rPr>
            <m:sty m:val="p"/>
          </m:rPr>
          <w:rPr>
            <w:rFonts w:ascii="Cambria Math" w:hAnsi="Cambria Math"/>
            <w:color w:val="333333"/>
            <w:kern w:val="0"/>
            <w:sz w:val="24"/>
            <w:szCs w:val="32"/>
          </w:rPr>
          <m:t>SW=</m:t>
        </m:r>
        <m:f>
          <m:fPr>
            <m:ctrlPr>
              <w:rPr>
                <w:rFonts w:ascii="Cambria Math" w:hAnsi="Cambria Math"/>
                <w:color w:val="333333"/>
                <w:kern w:val="0"/>
                <w:sz w:val="24"/>
                <w:szCs w:val="32"/>
              </w:rPr>
            </m:ctrlPr>
          </m:fPr>
          <m:num>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ET</m:t>
                </m:r>
              </m:e>
              <m:sub>
                <m:r>
                  <m:rPr>
                    <m:sty m:val="p"/>
                  </m:rPr>
                  <w:rPr>
                    <w:rFonts w:ascii="Cambria Math" w:hAnsi="Cambria Math"/>
                    <w:color w:val="333333"/>
                    <w:kern w:val="0"/>
                    <w:sz w:val="24"/>
                    <w:szCs w:val="32"/>
                  </w:rPr>
                  <m:t>p</m:t>
                </m:r>
              </m:sub>
            </m:sSub>
            <m:r>
              <m:rPr>
                <m:sty m:val="p"/>
              </m:rPr>
              <w:rPr>
                <w:rFonts w:ascii="Cambria Math" w:hAnsi="Cambria Math"/>
                <w:color w:val="333333"/>
                <w:kern w:val="0"/>
                <w:sz w:val="24"/>
                <w:szCs w:val="32"/>
              </w:rPr>
              <m:t>-(R+I)</m:t>
            </m:r>
            <m:f>
              <m:fPr>
                <m:ctrlPr>
                  <w:rPr>
                    <w:rFonts w:ascii="Cambria Math" w:hAnsi="Cambria Math"/>
                    <w:color w:val="333333"/>
                    <w:kern w:val="0"/>
                    <w:sz w:val="24"/>
                    <w:szCs w:val="32"/>
                  </w:rPr>
                </m:ctrlPr>
              </m:fPr>
              <m:num>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R</m:t>
                    </m:r>
                  </m:e>
                  <m:sub>
                    <m:r>
                      <m:rPr>
                        <m:sty m:val="p"/>
                      </m:rPr>
                      <w:rPr>
                        <w:rFonts w:ascii="Cambria Math" w:hAnsi="Cambria Math"/>
                        <w:color w:val="333333"/>
                        <w:kern w:val="0"/>
                        <w:sz w:val="24"/>
                        <w:szCs w:val="32"/>
                      </w:rPr>
                      <m:t>d</m:t>
                    </m:r>
                  </m:sub>
                </m:sSub>
              </m:num>
              <m:den>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N</m:t>
                    </m:r>
                  </m:e>
                  <m:sub>
                    <m:r>
                      <m:rPr>
                        <m:sty m:val="p"/>
                      </m:rPr>
                      <w:rPr>
                        <w:rFonts w:ascii="Cambria Math" w:hAnsi="Cambria Math"/>
                        <w:color w:val="333333"/>
                        <w:kern w:val="0"/>
                        <w:sz w:val="24"/>
                        <w:szCs w:val="32"/>
                      </w:rPr>
                      <m:t>d</m:t>
                    </m:r>
                  </m:sub>
                </m:sSub>
              </m:den>
            </m:f>
          </m:num>
          <m:den>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ET</m:t>
                </m:r>
              </m:e>
              <m:sub>
                <m:r>
                  <m:rPr>
                    <m:sty m:val="p"/>
                  </m:rPr>
                  <w:rPr>
                    <w:rFonts w:ascii="Cambria Math" w:hAnsi="Cambria Math"/>
                    <w:color w:val="333333"/>
                    <w:kern w:val="0"/>
                    <w:sz w:val="24"/>
                    <w:szCs w:val="32"/>
                  </w:rPr>
                  <m:t>p</m:t>
                </m:r>
              </m:sub>
            </m:sSub>
          </m:den>
        </m:f>
      </m:oMath>
      <w:r>
        <w:rPr>
          <w:sz w:val="24"/>
        </w:rPr>
        <w:t>…………………………………………</w:t>
      </w:r>
      <w:r>
        <w:rPr>
          <w:rFonts w:hint="eastAsia"/>
          <w:sz w:val="24"/>
        </w:rPr>
        <w:t>（</w:t>
      </w:r>
      <w:r>
        <w:rPr>
          <w:rFonts w:hint="eastAsia"/>
          <w:color w:val="333333"/>
          <w:kern w:val="0"/>
          <w:sz w:val="24"/>
          <w:szCs w:val="32"/>
        </w:rPr>
        <w:t>36</w:t>
      </w:r>
      <w:r>
        <w:rPr>
          <w:rFonts w:hint="eastAsia"/>
          <w:color w:val="333333"/>
          <w:kern w:val="0"/>
          <w:sz w:val="24"/>
          <w:szCs w:val="32"/>
        </w:rPr>
        <w:t>）</w:t>
      </w:r>
    </w:p>
    <w:p w14:paraId="7DDFFEE3" w14:textId="77777777" w:rsidR="001E5709" w:rsidRDefault="00000000">
      <w:pPr>
        <w:ind w:firstLineChars="200" w:firstLine="420"/>
      </w:pPr>
      <w:r>
        <w:rPr>
          <w:rFonts w:hint="eastAsia"/>
        </w:rPr>
        <w:t>式中，</w:t>
      </w:r>
      <m:oMath>
        <m:r>
          <m:rPr>
            <m:sty m:val="p"/>
          </m:rPr>
          <w:rPr>
            <w:rFonts w:ascii="Cambria Math" w:hAnsi="Cambria Math" w:hint="eastAsia"/>
          </w:rPr>
          <m:t>SW</m:t>
        </m:r>
      </m:oMath>
      <w:r>
        <w:rPr>
          <w:rFonts w:hint="eastAsia"/>
        </w:rPr>
        <w:t xml:space="preserve"> </w:t>
      </w:r>
      <w:r>
        <w:rPr>
          <w:rFonts w:hint="eastAsia"/>
        </w:rPr>
        <w:t>为土壤湿度因子；</w:t>
      </w:r>
      <m:oMath>
        <m:sSub>
          <m:sSubPr>
            <m:ctrlPr>
              <w:rPr>
                <w:rFonts w:ascii="Cambria Math" w:hAnsi="Cambria Math" w:hint="eastAsia"/>
              </w:rPr>
            </m:ctrlPr>
          </m:sSubPr>
          <m:e>
            <m:r>
              <m:rPr>
                <m:sty m:val="p"/>
              </m:rPr>
              <w:rPr>
                <w:rFonts w:ascii="Cambria Math" w:hAnsi="Cambria Math" w:hint="eastAsia"/>
              </w:rPr>
              <m:t>ET</m:t>
            </m:r>
          </m:e>
          <m:sub>
            <m:r>
              <m:rPr>
                <m:sty m:val="p"/>
              </m:rPr>
              <w:rPr>
                <w:rFonts w:ascii="Cambria Math" w:hAnsi="Cambria Math" w:hint="eastAsia"/>
              </w:rPr>
              <m:t>p</m:t>
            </m:r>
          </m:sub>
        </m:sSub>
        <m:r>
          <m:rPr>
            <m:sty m:val="p"/>
          </m:rPr>
          <w:rPr>
            <w:rFonts w:ascii="Cambria Math" w:hAnsi="Cambria Math" w:hint="eastAsia"/>
          </w:rPr>
          <m:t xml:space="preserve"> </m:t>
        </m:r>
      </m:oMath>
      <w:r>
        <w:rPr>
          <w:rFonts w:hint="eastAsia"/>
        </w:rPr>
        <w:t>为潜在蒸发量（</w:t>
      </w:r>
      <w:r>
        <w:rPr>
          <w:rFonts w:hint="eastAsia"/>
        </w:rPr>
        <w:t>mm</w:t>
      </w:r>
      <w:r>
        <w:rPr>
          <w:rFonts w:hint="eastAsia"/>
        </w:rPr>
        <w:t>）；</w:t>
      </w:r>
      <m:oMath>
        <m:r>
          <m:rPr>
            <m:sty m:val="p"/>
          </m:rPr>
          <w:rPr>
            <w:rFonts w:ascii="Cambria Math" w:hAnsi="Cambria Math" w:hint="eastAsia"/>
          </w:rPr>
          <m:t xml:space="preserve">R </m:t>
        </m:r>
      </m:oMath>
      <w:r>
        <w:rPr>
          <w:rFonts w:hint="eastAsia"/>
        </w:rPr>
        <w:t>为降雨量（</w:t>
      </w:r>
      <w:r>
        <w:rPr>
          <w:rFonts w:hint="eastAsia"/>
        </w:rPr>
        <w:t>mm</w:t>
      </w:r>
      <w:r>
        <w:rPr>
          <w:rFonts w:hint="eastAsia"/>
        </w:rPr>
        <w:t>）；</w:t>
      </w:r>
      <m:oMath>
        <m:r>
          <m:rPr>
            <m:sty m:val="p"/>
          </m:rPr>
          <w:rPr>
            <w:rFonts w:ascii="Cambria Math" w:hAnsi="Cambria Math" w:hint="eastAsia"/>
          </w:rPr>
          <m:t>I</m:t>
        </m:r>
      </m:oMath>
      <w:r>
        <w:rPr>
          <w:rFonts w:hint="eastAsia"/>
        </w:rPr>
        <w:t>为灌溉量（</w:t>
      </w:r>
      <w:r>
        <w:rPr>
          <w:rFonts w:hint="eastAsia"/>
        </w:rPr>
        <w:t>mm</w:t>
      </w:r>
      <w:r>
        <w:rPr>
          <w:rFonts w:hint="eastAsia"/>
        </w:rPr>
        <w:t>）；</w:t>
      </w:r>
      <m:oMath>
        <m:sSub>
          <m:sSubPr>
            <m:ctrlPr>
              <w:rPr>
                <w:rFonts w:ascii="Cambria Math" w:hAnsi="Cambria Math" w:hint="eastAsia"/>
              </w:rPr>
            </m:ctrlPr>
          </m:sSubPr>
          <m:e>
            <m:r>
              <m:rPr>
                <m:sty m:val="p"/>
              </m:rPr>
              <w:rPr>
                <w:rFonts w:ascii="Cambria Math" w:hAnsi="Cambria Math" w:hint="eastAsia"/>
              </w:rPr>
              <m:t>R</m:t>
            </m:r>
          </m:e>
          <m:sub>
            <m:r>
              <m:rPr>
                <m:sty m:val="p"/>
              </m:rPr>
              <w:rPr>
                <w:rFonts w:ascii="Cambria Math" w:hAnsi="Cambria Math" w:hint="eastAsia"/>
              </w:rPr>
              <m:t>d</m:t>
            </m:r>
          </m:sub>
        </m:sSub>
      </m:oMath>
      <w:r>
        <w:rPr>
          <w:rFonts w:hint="eastAsia"/>
        </w:rPr>
        <w:t xml:space="preserve"> </w:t>
      </w:r>
      <w:r>
        <w:rPr>
          <w:rFonts w:hint="eastAsia"/>
        </w:rPr>
        <w:t>为降雨次数和（或）灌溉天数：</w:t>
      </w:r>
      <m:oMath>
        <m:sSub>
          <m:sSubPr>
            <m:ctrlPr>
              <w:rPr>
                <w:rFonts w:ascii="Cambria Math" w:hAnsi="Cambria Math" w:hint="eastAsia"/>
              </w:rPr>
            </m:ctrlPr>
          </m:sSubPr>
          <m:e>
            <m:r>
              <m:rPr>
                <m:sty m:val="p"/>
              </m:rPr>
              <w:rPr>
                <w:rFonts w:ascii="Cambria Math" w:hAnsi="Cambria Math" w:hint="eastAsia"/>
              </w:rPr>
              <m:t>N</m:t>
            </m:r>
          </m:e>
          <m:sub>
            <m:r>
              <m:rPr>
                <m:sty m:val="p"/>
              </m:rPr>
              <w:rPr>
                <w:rFonts w:ascii="Cambria Math" w:hAnsi="Cambria Math" w:hint="eastAsia"/>
              </w:rPr>
              <m:t>d</m:t>
            </m:r>
          </m:sub>
        </m:sSub>
      </m:oMath>
      <w:r>
        <w:rPr>
          <w:rFonts w:hint="eastAsia"/>
        </w:rPr>
        <w:t xml:space="preserve"> </w:t>
      </w:r>
      <w:r>
        <w:rPr>
          <w:rFonts w:hint="eastAsia"/>
        </w:rPr>
        <w:t>为实验天数（</w:t>
      </w:r>
      <w:r>
        <w:rPr>
          <w:rFonts w:hint="eastAsia"/>
        </w:rPr>
        <w:t>d</w:t>
      </w:r>
      <w:r>
        <w:rPr>
          <w:rFonts w:hint="eastAsia"/>
        </w:rPr>
        <w:t>），一般取</w:t>
      </w:r>
      <w:r>
        <w:rPr>
          <w:rFonts w:hint="eastAsia"/>
        </w:rPr>
        <w:t>15</w:t>
      </w:r>
      <w:r>
        <w:rPr>
          <w:rFonts w:hint="eastAsia"/>
        </w:rPr>
        <w:t>（</w:t>
      </w:r>
      <w:r>
        <w:rPr>
          <w:rFonts w:hint="eastAsia"/>
        </w:rPr>
        <w:t>d</w:t>
      </w:r>
      <w:r>
        <w:rPr>
          <w:rFonts w:hint="eastAsia"/>
        </w:rPr>
        <w:t>）。</w:t>
      </w:r>
    </w:p>
    <w:p w14:paraId="1542547C" w14:textId="77777777" w:rsidR="001E5709" w:rsidRDefault="00000000">
      <w:pPr>
        <w:ind w:firstLineChars="200" w:firstLine="420"/>
      </w:pPr>
      <w:r>
        <w:rPr>
          <w:rFonts w:hint="eastAsia"/>
        </w:rPr>
        <w:t>土壤颗粒分为</w:t>
      </w:r>
      <w:proofErr w:type="gramStart"/>
      <w:r>
        <w:rPr>
          <w:rFonts w:hint="eastAsia"/>
        </w:rPr>
        <w:t>可蚀性</w:t>
      </w:r>
      <w:proofErr w:type="gramEnd"/>
      <w:r>
        <w:rPr>
          <w:rFonts w:hint="eastAsia"/>
        </w:rPr>
        <w:t>土粒和非</w:t>
      </w:r>
      <w:proofErr w:type="gramStart"/>
      <w:r>
        <w:rPr>
          <w:rFonts w:hint="eastAsia"/>
        </w:rPr>
        <w:t>可蚀性</w:t>
      </w:r>
      <w:proofErr w:type="gramEnd"/>
      <w:r>
        <w:rPr>
          <w:rFonts w:hint="eastAsia"/>
        </w:rPr>
        <w:t>土粒，粒径大于</w:t>
      </w:r>
      <w:r>
        <w:rPr>
          <w:rFonts w:hint="eastAsia"/>
        </w:rPr>
        <w:t xml:space="preserve">0.84 mm </w:t>
      </w:r>
      <w:r>
        <w:rPr>
          <w:rFonts w:hint="eastAsia"/>
        </w:rPr>
        <w:t>的土粒不易被风蚀，称为非</w:t>
      </w:r>
      <w:proofErr w:type="gramStart"/>
      <w:r>
        <w:rPr>
          <w:rFonts w:hint="eastAsia"/>
        </w:rPr>
        <w:t>可蚀性</w:t>
      </w:r>
      <w:proofErr w:type="gramEnd"/>
      <w:r>
        <w:rPr>
          <w:rFonts w:hint="eastAsia"/>
        </w:rPr>
        <w:t>颗粒。土壤表层直径小于</w:t>
      </w:r>
      <w:r>
        <w:rPr>
          <w:rFonts w:hint="eastAsia"/>
        </w:rPr>
        <w:t xml:space="preserve">0.84 mm </w:t>
      </w:r>
      <w:r>
        <w:rPr>
          <w:rFonts w:hint="eastAsia"/>
        </w:rPr>
        <w:t>的颗粒的含量，称为土壤可蚀性因子（</w:t>
      </w:r>
      <w:r>
        <w:rPr>
          <w:rFonts w:hint="eastAsia"/>
        </w:rPr>
        <w:t>EF</w:t>
      </w:r>
      <w:r>
        <w:rPr>
          <w:rFonts w:hint="eastAsia"/>
        </w:rPr>
        <w:t>），计算公式如下：</w:t>
      </w:r>
    </w:p>
    <w:p w14:paraId="2CAFE301" w14:textId="77777777" w:rsidR="001E5709" w:rsidRDefault="00000000">
      <w:pPr>
        <w:tabs>
          <w:tab w:val="center" w:pos="4200"/>
          <w:tab w:val="right" w:leader="middleDot" w:pos="8400"/>
        </w:tabs>
        <w:jc w:val="right"/>
        <w:rPr>
          <w:sz w:val="24"/>
        </w:rPr>
      </w:pPr>
      <w:r>
        <w:rPr>
          <w:rFonts w:hint="eastAsia"/>
          <w:color w:val="333333"/>
          <w:kern w:val="0"/>
        </w:rPr>
        <w:tab/>
      </w:r>
      <m:oMath>
        <m:r>
          <m:rPr>
            <m:sty m:val="p"/>
          </m:rPr>
          <w:rPr>
            <w:rFonts w:ascii="Cambria Math" w:hAnsi="Cambria Math"/>
            <w:color w:val="333333"/>
            <w:kern w:val="0"/>
            <w:sz w:val="24"/>
            <w:szCs w:val="32"/>
          </w:rPr>
          <m:t>EF=</m:t>
        </m:r>
        <m:f>
          <m:fPr>
            <m:ctrlPr>
              <w:rPr>
                <w:rFonts w:ascii="Cambria Math" w:hAnsi="Cambria Math"/>
                <w:color w:val="333333"/>
                <w:kern w:val="0"/>
                <w:sz w:val="24"/>
                <w:szCs w:val="32"/>
              </w:rPr>
            </m:ctrlPr>
          </m:fPr>
          <m:num>
            <m:r>
              <m:rPr>
                <m:sty m:val="p"/>
              </m:rPr>
              <w:rPr>
                <w:rFonts w:ascii="Cambria Math" w:hAnsi="Cambria Math"/>
                <w:color w:val="333333"/>
                <w:kern w:val="0"/>
                <w:sz w:val="24"/>
                <w:szCs w:val="32"/>
              </w:rPr>
              <m:t>29.09+0.31</m:t>
            </m:r>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S</m:t>
                </m:r>
              </m:e>
              <m:sub>
                <m:r>
                  <m:rPr>
                    <m:sty m:val="p"/>
                  </m:rPr>
                  <w:rPr>
                    <w:rFonts w:ascii="Cambria Math" w:hAnsi="Cambria Math"/>
                    <w:color w:val="333333"/>
                    <w:kern w:val="0"/>
                    <w:sz w:val="24"/>
                    <w:szCs w:val="32"/>
                  </w:rPr>
                  <m:t>a</m:t>
                </m:r>
              </m:sub>
            </m:sSub>
            <m:r>
              <m:rPr>
                <m:sty m:val="p"/>
              </m:rPr>
              <w:rPr>
                <w:rFonts w:ascii="Cambria Math" w:hAnsi="Cambria Math"/>
                <w:color w:val="333333"/>
                <w:kern w:val="0"/>
                <w:sz w:val="24"/>
                <w:szCs w:val="32"/>
              </w:rPr>
              <m:t>+0.17</m:t>
            </m:r>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S</m:t>
                </m:r>
              </m:e>
              <m:sub>
                <m:r>
                  <m:rPr>
                    <m:sty m:val="p"/>
                  </m:rPr>
                  <w:rPr>
                    <w:rFonts w:ascii="Cambria Math" w:hAnsi="Cambria Math"/>
                    <w:color w:val="333333"/>
                    <w:kern w:val="0"/>
                    <w:sz w:val="24"/>
                    <w:szCs w:val="32"/>
                  </w:rPr>
                  <m:t>i</m:t>
                </m:r>
              </m:sub>
            </m:sSub>
            <m:r>
              <m:rPr>
                <m:sty m:val="p"/>
              </m:rPr>
              <w:rPr>
                <w:rFonts w:ascii="Cambria Math" w:hAnsi="Cambria Math"/>
                <w:color w:val="333333"/>
                <w:kern w:val="0"/>
                <w:sz w:val="24"/>
                <w:szCs w:val="32"/>
              </w:rPr>
              <m:t>+0.33</m:t>
            </m:r>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S</m:t>
                </m:r>
              </m:e>
              <m:sub>
                <m:r>
                  <m:rPr>
                    <m:sty m:val="p"/>
                  </m:rPr>
                  <w:rPr>
                    <w:rFonts w:ascii="Cambria Math" w:hAnsi="Cambria Math"/>
                    <w:color w:val="333333"/>
                    <w:kern w:val="0"/>
                    <w:sz w:val="24"/>
                    <w:szCs w:val="32"/>
                  </w:rPr>
                  <m:t>a</m:t>
                </m:r>
              </m:sub>
            </m:sSub>
            <m:r>
              <m:rPr>
                <m:sty m:val="p"/>
              </m:rPr>
              <w:rPr>
                <w:rFonts w:ascii="Cambria Math" w:hAnsi="Cambria Math"/>
                <w:color w:val="333333"/>
                <w:kern w:val="0"/>
                <w:sz w:val="24"/>
                <w:szCs w:val="32"/>
              </w:rPr>
              <m:t>/Cl-2.59OM-0.95CaC</m:t>
            </m:r>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O</m:t>
                </m:r>
              </m:e>
              <m:sub>
                <m:r>
                  <m:rPr>
                    <m:sty m:val="p"/>
                  </m:rPr>
                  <w:rPr>
                    <w:rFonts w:ascii="Cambria Math" w:hAnsi="Cambria Math"/>
                    <w:color w:val="333333"/>
                    <w:kern w:val="0"/>
                    <w:sz w:val="24"/>
                    <w:szCs w:val="32"/>
                  </w:rPr>
                  <m:t>3</m:t>
                </m:r>
              </m:sub>
            </m:sSub>
          </m:num>
          <m:den>
            <m:r>
              <m:rPr>
                <m:sty m:val="p"/>
              </m:rPr>
              <w:rPr>
                <w:rFonts w:ascii="Cambria Math" w:hAnsi="Cambria Math"/>
                <w:color w:val="333333"/>
                <w:kern w:val="0"/>
                <w:sz w:val="24"/>
                <w:szCs w:val="32"/>
              </w:rPr>
              <m:t>100</m:t>
            </m:r>
          </m:den>
        </m:f>
      </m:oMath>
      <w:r>
        <w:rPr>
          <w:rFonts w:hint="eastAsia"/>
          <w:sz w:val="24"/>
        </w:rPr>
        <w:tab/>
      </w:r>
      <w:r>
        <w:rPr>
          <w:rFonts w:hint="eastAsia"/>
          <w:sz w:val="24"/>
        </w:rPr>
        <w:t>（</w:t>
      </w:r>
      <w:r>
        <w:rPr>
          <w:rFonts w:hint="eastAsia"/>
          <w:sz w:val="24"/>
        </w:rPr>
        <w:t>37</w:t>
      </w:r>
      <w:r>
        <w:rPr>
          <w:rFonts w:hint="eastAsia"/>
          <w:sz w:val="24"/>
        </w:rPr>
        <w:t>）</w:t>
      </w:r>
    </w:p>
    <w:p w14:paraId="72A45B8D"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hint="eastAsia"/>
              </w:rPr>
              <m:t>S</m:t>
            </m:r>
          </m:e>
          <m:sub>
            <m:r>
              <m:rPr>
                <m:sty m:val="p"/>
              </m:rPr>
              <w:rPr>
                <w:rFonts w:ascii="Cambria Math" w:hAnsi="Cambria Math" w:hint="eastAsia"/>
              </w:rPr>
              <m:t>a</m:t>
            </m:r>
          </m:sub>
        </m:sSub>
      </m:oMath>
      <w:r>
        <w:rPr>
          <w:rFonts w:hint="eastAsia"/>
        </w:rPr>
        <w:t xml:space="preserve">  </w:t>
      </w:r>
      <w:r>
        <w:rPr>
          <w:rFonts w:hint="eastAsia"/>
        </w:rPr>
        <w:t>为土壤砂粒含量（</w:t>
      </w:r>
      <w:r>
        <w:rPr>
          <w:rFonts w:hint="eastAsia"/>
        </w:rPr>
        <w:t>%</w:t>
      </w:r>
      <w:r>
        <w:rPr>
          <w:rFonts w:hint="eastAsia"/>
        </w:rPr>
        <w:t>）；</w:t>
      </w:r>
      <m:oMath>
        <m:sSub>
          <m:sSubPr>
            <m:ctrlPr>
              <w:rPr>
                <w:rFonts w:ascii="Cambria Math" w:hAnsi="Cambria Math" w:hint="eastAsia"/>
              </w:rPr>
            </m:ctrlPr>
          </m:sSubPr>
          <m:e>
            <m:r>
              <m:rPr>
                <m:sty m:val="p"/>
              </m:rPr>
              <w:rPr>
                <w:rFonts w:ascii="Cambria Math" w:hAnsi="Cambria Math" w:hint="eastAsia"/>
              </w:rPr>
              <m:t>S</m:t>
            </m:r>
          </m:e>
          <m:sub>
            <m:r>
              <m:rPr>
                <m:sty m:val="p"/>
              </m:rPr>
              <w:rPr>
                <w:rFonts w:ascii="Cambria Math" w:hAnsi="Cambria Math" w:hint="eastAsia"/>
              </w:rPr>
              <m:t>i</m:t>
            </m:r>
          </m:sub>
        </m:sSub>
      </m:oMath>
      <w:r>
        <w:rPr>
          <w:rFonts w:hint="eastAsia"/>
        </w:rPr>
        <w:t xml:space="preserve"> </w:t>
      </w:r>
      <w:r>
        <w:rPr>
          <w:rFonts w:hint="eastAsia"/>
        </w:rPr>
        <w:t>为土壤粉砂含量（</w:t>
      </w:r>
      <w:r>
        <w:rPr>
          <w:rFonts w:hint="eastAsia"/>
        </w:rPr>
        <w:t>%</w:t>
      </w:r>
      <w:r>
        <w:rPr>
          <w:rFonts w:hint="eastAsia"/>
        </w:rPr>
        <w:t>）；</w:t>
      </w:r>
      <m:oMath>
        <m:sSub>
          <m:sSubPr>
            <m:ctrlPr>
              <w:rPr>
                <w:rFonts w:ascii="Cambria Math" w:hAnsi="Cambria Math" w:hint="eastAsia"/>
              </w:rPr>
            </m:ctrlPr>
          </m:sSubPr>
          <m:e>
            <m:r>
              <m:rPr>
                <m:sty m:val="p"/>
              </m:rPr>
              <w:rPr>
                <w:rFonts w:ascii="Cambria Math" w:hAnsi="Cambria Math" w:hint="eastAsia"/>
              </w:rPr>
              <m:t>S</m:t>
            </m:r>
          </m:e>
          <m:sub>
            <m:r>
              <m:rPr>
                <m:sty m:val="p"/>
              </m:rPr>
              <w:rPr>
                <w:rFonts w:ascii="Cambria Math" w:hAnsi="Cambria Math" w:hint="eastAsia"/>
              </w:rPr>
              <m:t>a</m:t>
            </m:r>
          </m:sub>
        </m:sSub>
        <m:r>
          <m:rPr>
            <m:sty m:val="p"/>
          </m:rPr>
          <w:rPr>
            <w:rFonts w:ascii="Cambria Math" w:hAnsi="Cambria Math" w:hint="eastAsia"/>
          </w:rPr>
          <m:t>/Cl</m:t>
        </m:r>
      </m:oMath>
      <w:r>
        <w:rPr>
          <w:rFonts w:hint="eastAsia"/>
        </w:rPr>
        <w:t xml:space="preserve"> </w:t>
      </w:r>
      <w:r>
        <w:rPr>
          <w:rFonts w:hint="eastAsia"/>
        </w:rPr>
        <w:t>为土壤砂粒和粘土含量比；</w:t>
      </w:r>
      <m:oMath>
        <m:r>
          <m:rPr>
            <m:sty m:val="p"/>
          </m:rPr>
          <w:rPr>
            <w:rFonts w:ascii="Cambria Math" w:hAnsi="Cambria Math" w:hint="eastAsia"/>
          </w:rPr>
          <m:t>OM</m:t>
        </m:r>
      </m:oMath>
      <w:r>
        <w:rPr>
          <w:rFonts w:hint="eastAsia"/>
        </w:rPr>
        <w:t>为有机质含量（</w:t>
      </w:r>
      <w:r>
        <w:rPr>
          <w:rFonts w:hint="eastAsia"/>
        </w:rPr>
        <w:t>t C</w:t>
      </w:r>
      <w:r>
        <w:rPr>
          <w:rFonts w:hint="eastAsia"/>
        </w:rPr>
        <w:t>）；</w:t>
      </w:r>
      <m:oMath>
        <m:r>
          <m:rPr>
            <m:sty m:val="p"/>
          </m:rPr>
          <w:rPr>
            <w:rFonts w:ascii="Cambria Math" w:hAnsi="Cambria Math" w:hint="eastAsia"/>
          </w:rPr>
          <m:t>CaC</m:t>
        </m:r>
        <m:sSub>
          <m:sSubPr>
            <m:ctrlPr>
              <w:rPr>
                <w:rFonts w:ascii="Cambria Math" w:hAnsi="Cambria Math" w:hint="eastAsia"/>
              </w:rPr>
            </m:ctrlPr>
          </m:sSubPr>
          <m:e>
            <m:r>
              <m:rPr>
                <m:sty m:val="p"/>
              </m:rPr>
              <w:rPr>
                <w:rFonts w:ascii="Cambria Math" w:hAnsi="Cambria Math" w:hint="eastAsia"/>
              </w:rPr>
              <m:t>O</m:t>
            </m:r>
          </m:e>
          <m:sub>
            <m:r>
              <m:rPr>
                <m:sty m:val="p"/>
              </m:rPr>
              <w:rPr>
                <w:rFonts w:ascii="Cambria Math" w:hAnsi="Cambria Math" w:hint="eastAsia"/>
              </w:rPr>
              <m:t>3</m:t>
            </m:r>
          </m:sub>
        </m:sSub>
      </m:oMath>
      <w:r>
        <w:rPr>
          <w:rFonts w:hint="eastAsia"/>
        </w:rPr>
        <w:t>为碳酸钙含量（</w:t>
      </w:r>
      <w:r>
        <w:rPr>
          <w:rFonts w:hint="eastAsia"/>
        </w:rPr>
        <w:t>g/kg</w:t>
      </w:r>
      <w:r>
        <w:rPr>
          <w:rFonts w:hint="eastAsia"/>
        </w:rPr>
        <w:t>）。</w:t>
      </w:r>
    </w:p>
    <w:p w14:paraId="26592749" w14:textId="77777777" w:rsidR="001E5709" w:rsidRDefault="00000000">
      <w:pPr>
        <w:ind w:firstLineChars="200" w:firstLine="420"/>
      </w:pPr>
      <w:r>
        <w:rPr>
          <w:rFonts w:hint="eastAsia"/>
        </w:rPr>
        <w:t>土壤结皮为土壤颗粒物（特别是黏土、粉砂与有机质颗粒）的胶结作用而在土壤表面生成一层物理、化学和生物性状均较特殊的土壤微层，计算公式如下：</w:t>
      </w:r>
    </w:p>
    <w:p w14:paraId="4544E71F" w14:textId="77777777" w:rsidR="001E5709" w:rsidRDefault="00000000">
      <w:pPr>
        <w:tabs>
          <w:tab w:val="center" w:pos="4200"/>
          <w:tab w:val="right" w:leader="middleDot" w:pos="8400"/>
        </w:tabs>
        <w:jc w:val="right"/>
        <w:rPr>
          <w:sz w:val="24"/>
        </w:rPr>
      </w:pPr>
      <w:r>
        <w:rPr>
          <w:rFonts w:hint="eastAsia"/>
          <w:color w:val="333333"/>
          <w:kern w:val="0"/>
        </w:rPr>
        <w:tab/>
      </w:r>
      <m:oMath>
        <m:r>
          <m:rPr>
            <m:sty m:val="p"/>
          </m:rPr>
          <w:rPr>
            <w:rFonts w:ascii="Cambria Math" w:hAnsi="Cambria Math"/>
            <w:color w:val="333333"/>
            <w:kern w:val="0"/>
            <w:sz w:val="24"/>
            <w:szCs w:val="32"/>
          </w:rPr>
          <m:t>SCF=</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1+0.0066</m:t>
            </m:r>
            <m:sSup>
              <m:sSupPr>
                <m:ctrlPr>
                  <w:rPr>
                    <w:rFonts w:ascii="Cambria Math" w:hAnsi="Cambria Math"/>
                    <w:sz w:val="24"/>
                  </w:rPr>
                </m:ctrlPr>
              </m:sSupPr>
              <m:e>
                <m:r>
                  <m:rPr>
                    <m:sty m:val="p"/>
                  </m:rPr>
                  <w:rPr>
                    <w:rFonts w:ascii="Cambria Math" w:hAnsi="Cambria Math"/>
                    <w:sz w:val="24"/>
                  </w:rPr>
                  <m:t>(Cl)</m:t>
                </m:r>
              </m:e>
              <m:sup>
                <m:r>
                  <m:rPr>
                    <m:sty m:val="p"/>
                  </m:rPr>
                  <w:rPr>
                    <w:rFonts w:ascii="Cambria Math" w:hAnsi="Cambria Math"/>
                    <w:sz w:val="24"/>
                  </w:rPr>
                  <m:t>2</m:t>
                </m:r>
              </m:sup>
            </m:sSup>
            <m:r>
              <m:rPr>
                <m:sty m:val="p"/>
              </m:rPr>
              <w:rPr>
                <w:rFonts w:ascii="Cambria Math" w:hAnsi="Cambria Math"/>
                <w:sz w:val="24"/>
              </w:rPr>
              <m:t>+0.021(O</m:t>
            </m:r>
            <m:sSup>
              <m:sSupPr>
                <m:ctrlPr>
                  <w:rPr>
                    <w:rFonts w:ascii="Cambria Math" w:hAnsi="Cambria Math"/>
                    <w:sz w:val="24"/>
                  </w:rPr>
                </m:ctrlPr>
              </m:sSupPr>
              <m:e>
                <m:r>
                  <m:rPr>
                    <m:sty m:val="p"/>
                  </m:rPr>
                  <w:rPr>
                    <w:rFonts w:ascii="Cambria Math" w:hAnsi="Cambria Math"/>
                    <w:sz w:val="24"/>
                  </w:rPr>
                  <m:t>M)</m:t>
                </m:r>
              </m:e>
              <m:sup>
                <m:r>
                  <m:rPr>
                    <m:sty m:val="p"/>
                  </m:rPr>
                  <w:rPr>
                    <w:rFonts w:ascii="Cambria Math" w:hAnsi="Cambria Math"/>
                    <w:sz w:val="24"/>
                  </w:rPr>
                  <m:t>2</m:t>
                </m:r>
              </m:sup>
            </m:sSup>
          </m:den>
        </m:f>
      </m:oMath>
      <w:r>
        <w:rPr>
          <w:sz w:val="24"/>
        </w:rPr>
        <w:t>…………………………………</w:t>
      </w:r>
      <w:r>
        <w:rPr>
          <w:rFonts w:hint="eastAsia"/>
          <w:sz w:val="24"/>
        </w:rPr>
        <w:t>（</w:t>
      </w:r>
      <w:r>
        <w:rPr>
          <w:rFonts w:hint="eastAsia"/>
          <w:sz w:val="24"/>
        </w:rPr>
        <w:t>38</w:t>
      </w:r>
      <w:r>
        <w:rPr>
          <w:rFonts w:hint="eastAsia"/>
          <w:sz w:val="24"/>
        </w:rPr>
        <w:t>）</w:t>
      </w:r>
    </w:p>
    <w:p w14:paraId="7F6374A9" w14:textId="77777777" w:rsidR="001E5709" w:rsidRDefault="00000000">
      <w:pPr>
        <w:ind w:firstLineChars="200" w:firstLine="420"/>
      </w:pPr>
      <w:r>
        <w:rPr>
          <w:rFonts w:hint="eastAsia"/>
        </w:rPr>
        <w:t>式中，</w:t>
      </w:r>
      <m:oMath>
        <m:r>
          <m:rPr>
            <m:sty m:val="p"/>
          </m:rPr>
          <w:rPr>
            <w:rFonts w:ascii="Cambria Math" w:hAnsi="Cambria Math" w:hint="eastAsia"/>
          </w:rPr>
          <m:t>Cl</m:t>
        </m:r>
      </m:oMath>
      <w:r>
        <w:rPr>
          <w:rFonts w:hint="eastAsia"/>
        </w:rPr>
        <w:t xml:space="preserve"> </w:t>
      </w:r>
      <w:r>
        <w:rPr>
          <w:rFonts w:hint="eastAsia"/>
        </w:rPr>
        <w:t>为粘土含量，一般取值</w:t>
      </w:r>
      <w:r>
        <w:rPr>
          <w:rFonts w:hint="eastAsia"/>
        </w:rPr>
        <w:t>5.0</w:t>
      </w:r>
      <w:r>
        <w:rPr>
          <w:rFonts w:hint="eastAsia"/>
        </w:rPr>
        <w:t>～</w:t>
      </w:r>
      <w:r>
        <w:rPr>
          <w:rFonts w:hint="eastAsia"/>
        </w:rPr>
        <w:t>39.3</w:t>
      </w:r>
      <w:r>
        <w:rPr>
          <w:rFonts w:hint="eastAsia"/>
        </w:rPr>
        <w:t>；</w:t>
      </w:r>
      <m:oMath>
        <m:r>
          <m:rPr>
            <m:sty m:val="p"/>
          </m:rPr>
          <w:rPr>
            <w:rFonts w:ascii="Cambria Math" w:hAnsi="Cambria Math" w:hint="eastAsia"/>
          </w:rPr>
          <m:t>OM</m:t>
        </m:r>
      </m:oMath>
      <w:r>
        <w:rPr>
          <w:rFonts w:hint="eastAsia"/>
        </w:rPr>
        <w:t>为有机质含量，一般取值</w:t>
      </w:r>
      <w:r>
        <w:rPr>
          <w:rFonts w:hint="eastAsia"/>
        </w:rPr>
        <w:t>0.18</w:t>
      </w:r>
      <w:r>
        <w:rPr>
          <w:rFonts w:hint="eastAsia"/>
        </w:rPr>
        <w:t>～</w:t>
      </w:r>
      <w:r>
        <w:rPr>
          <w:rFonts w:hint="eastAsia"/>
        </w:rPr>
        <w:t>4.79</w:t>
      </w:r>
      <w:r>
        <w:rPr>
          <w:rFonts w:hint="eastAsia"/>
        </w:rPr>
        <w:t>，附表</w:t>
      </w:r>
      <w:r>
        <w:rPr>
          <w:rFonts w:hint="eastAsia"/>
        </w:rPr>
        <w:t>D.5-1</w:t>
      </w:r>
      <w:r>
        <w:rPr>
          <w:rFonts w:hint="eastAsia"/>
        </w:rPr>
        <w:t>。</w:t>
      </w:r>
    </w:p>
    <w:p w14:paraId="257F86E2" w14:textId="77777777" w:rsidR="001E5709" w:rsidRDefault="00000000">
      <w:pPr>
        <w:ind w:firstLineChars="200" w:firstLine="420"/>
      </w:pPr>
      <w:r>
        <w:rPr>
          <w:rFonts w:hint="eastAsia"/>
        </w:rPr>
        <w:t>对于土壤可蚀性和土壤结皮，需要先对土壤颗粒含量进行粒径转换，且实测的土壤颗粒含量参数符合</w:t>
      </w:r>
      <w:r>
        <w:rPr>
          <w:rFonts w:hint="eastAsia"/>
        </w:rPr>
        <w:t>RWEQ</w:t>
      </w:r>
      <w:r>
        <w:rPr>
          <w:rFonts w:hint="eastAsia"/>
        </w:rPr>
        <w:t>标准数据库中的物质含量范围表，见附表</w:t>
      </w:r>
      <w:r>
        <w:rPr>
          <w:rFonts w:hint="eastAsia"/>
        </w:rPr>
        <w:t>C.5.1</w:t>
      </w:r>
      <w:r>
        <w:rPr>
          <w:rFonts w:hint="eastAsia"/>
        </w:rPr>
        <w:t>；当实测值不符合要求时，可使用</w:t>
      </w:r>
      <w:r>
        <w:rPr>
          <w:rFonts w:hint="eastAsia"/>
        </w:rPr>
        <w:t xml:space="preserve">RWEQ </w:t>
      </w:r>
      <w:r>
        <w:rPr>
          <w:rFonts w:hint="eastAsia"/>
        </w:rPr>
        <w:t>内嵌的土壤质地资料的输入参数，见附表</w:t>
      </w:r>
      <w:r>
        <w:rPr>
          <w:rFonts w:hint="eastAsia"/>
        </w:rPr>
        <w:t>C.5.2</w:t>
      </w:r>
      <w:r>
        <w:rPr>
          <w:rFonts w:hint="eastAsia"/>
        </w:rPr>
        <w:t>。</w:t>
      </w:r>
    </w:p>
    <w:p w14:paraId="28665FF3" w14:textId="77777777" w:rsidR="001E5709" w:rsidRDefault="00000000">
      <w:pPr>
        <w:ind w:firstLineChars="200" w:firstLine="420"/>
      </w:pPr>
      <w:r>
        <w:rPr>
          <w:rFonts w:hint="eastAsia"/>
        </w:rPr>
        <w:lastRenderedPageBreak/>
        <w:t>地表粗糙度是指由地形不平整对土壤风蚀的影响，地表粗糙度因子（</w:t>
      </w:r>
      <m:oMath>
        <m:sSup>
          <m:sSupPr>
            <m:ctrlPr>
              <w:rPr>
                <w:rFonts w:ascii="Cambria Math" w:hAnsi="Cambria Math" w:hint="eastAsia"/>
              </w:rPr>
            </m:ctrlPr>
          </m:sSupPr>
          <m:e>
            <m:r>
              <m:rPr>
                <m:sty m:val="p"/>
              </m:rPr>
              <w:rPr>
                <w:rFonts w:ascii="Cambria Math" w:hAnsi="Cambria Math" w:hint="eastAsia"/>
              </w:rPr>
              <m:t>K</m:t>
            </m:r>
          </m:e>
          <m:sup>
            <m:r>
              <m:rPr>
                <m:sty m:val="p"/>
              </m:rPr>
              <w:rPr>
                <w:rFonts w:ascii="Cambria Math" w:hAnsi="Cambria Math" w:hint="eastAsia"/>
              </w:rPr>
              <m:t>'</m:t>
            </m:r>
          </m:sup>
        </m:sSup>
      </m:oMath>
      <w:r>
        <w:rPr>
          <w:rFonts w:hint="eastAsia"/>
        </w:rPr>
        <w:t>）计算公式如下：</w:t>
      </w:r>
    </w:p>
    <w:p w14:paraId="7A7BAA91" w14:textId="77777777" w:rsidR="001E5709" w:rsidRDefault="00000000">
      <w:pPr>
        <w:tabs>
          <w:tab w:val="center" w:pos="4200"/>
          <w:tab w:val="right" w:leader="middleDot" w:pos="8400"/>
        </w:tabs>
        <w:jc w:val="right"/>
        <w:rPr>
          <w:sz w:val="24"/>
        </w:rPr>
      </w:pPr>
      <w:r>
        <w:rPr>
          <w:rFonts w:hint="eastAsia"/>
          <w:color w:val="333333"/>
          <w:kern w:val="0"/>
        </w:rPr>
        <w:tab/>
      </w:r>
      <m:oMath>
        <m:sSup>
          <m:sSupPr>
            <m:ctrlPr>
              <w:rPr>
                <w:rFonts w:ascii="Cambria Math" w:hAnsi="Cambria Math"/>
                <w:color w:val="333333"/>
                <w:kern w:val="0"/>
                <w:sz w:val="24"/>
                <w:szCs w:val="32"/>
              </w:rPr>
            </m:ctrlPr>
          </m:sSupPr>
          <m:e>
            <m:r>
              <m:rPr>
                <m:sty m:val="p"/>
              </m:rPr>
              <w:rPr>
                <w:rFonts w:ascii="Cambria Math" w:hAnsi="Cambria Math"/>
                <w:color w:val="333333"/>
                <w:kern w:val="0"/>
                <w:sz w:val="24"/>
                <w:szCs w:val="32"/>
              </w:rPr>
              <m:t>K</m:t>
            </m:r>
          </m:e>
          <m:sup>
            <m:r>
              <m:rPr>
                <m:sty m:val="p"/>
              </m:rPr>
              <w:rPr>
                <w:rFonts w:ascii="Cambria Math" w:hAnsi="Cambria Math"/>
                <w:color w:val="333333"/>
                <w:kern w:val="0"/>
                <w:sz w:val="24"/>
                <w:szCs w:val="32"/>
              </w:rPr>
              <m:t>'</m:t>
            </m:r>
          </m:sup>
        </m:sSup>
        <m:r>
          <m:rPr>
            <m:sty m:val="p"/>
          </m:rPr>
          <w:rPr>
            <w:rFonts w:ascii="Cambria Math" w:hAnsi="Cambria Math"/>
            <w:color w:val="333333"/>
            <w:kern w:val="0"/>
            <w:sz w:val="24"/>
            <w:szCs w:val="32"/>
          </w:rPr>
          <m:t>=</m:t>
        </m:r>
        <m:func>
          <m:funcPr>
            <m:ctrlPr>
              <w:rPr>
                <w:rFonts w:ascii="Cambria Math" w:hAnsi="Cambria Math"/>
                <w:color w:val="333333"/>
                <w:kern w:val="0"/>
                <w:sz w:val="24"/>
                <w:szCs w:val="32"/>
              </w:rPr>
            </m:ctrlPr>
          </m:funcPr>
          <m:fName>
            <m:r>
              <m:rPr>
                <m:sty m:val="p"/>
              </m:rPr>
              <w:rPr>
                <w:rFonts w:ascii="Cambria Math" w:hAnsi="Cambria Math"/>
                <w:color w:val="333333"/>
                <w:kern w:val="0"/>
                <w:sz w:val="24"/>
                <w:szCs w:val="32"/>
              </w:rPr>
              <m:t>cos</m:t>
            </m:r>
          </m:fName>
          <m:e>
            <m:r>
              <m:rPr>
                <m:sty m:val="p"/>
              </m:rPr>
              <w:rPr>
                <w:rFonts w:ascii="Cambria Math" w:hAnsi="Cambria Math"/>
                <w:color w:val="333333"/>
                <w:kern w:val="0"/>
                <w:sz w:val="24"/>
                <w:szCs w:val="32"/>
              </w:rPr>
              <m:t>θ</m:t>
            </m:r>
          </m:e>
        </m:func>
      </m:oMath>
      <w:r>
        <w:rPr>
          <w:sz w:val="24"/>
        </w:rPr>
        <w:t>……………………………………………</w:t>
      </w:r>
      <w:r>
        <w:rPr>
          <w:rFonts w:hint="eastAsia"/>
          <w:sz w:val="24"/>
        </w:rPr>
        <w:t>（</w:t>
      </w:r>
      <w:r>
        <w:rPr>
          <w:rFonts w:hint="eastAsia"/>
          <w:sz w:val="24"/>
        </w:rPr>
        <w:t>39</w:t>
      </w:r>
      <w:r>
        <w:rPr>
          <w:rFonts w:hint="eastAsia"/>
          <w:sz w:val="24"/>
        </w:rPr>
        <w:t>）</w:t>
      </w:r>
    </w:p>
    <w:p w14:paraId="754B6CD7" w14:textId="77777777" w:rsidR="001E5709" w:rsidRDefault="00000000">
      <w:pPr>
        <w:ind w:firstLineChars="200" w:firstLine="420"/>
      </w:pPr>
      <w:r>
        <w:rPr>
          <w:rFonts w:hint="eastAsia"/>
        </w:rPr>
        <w:t>式中，</w:t>
      </w:r>
      <m:oMath>
        <m:r>
          <m:rPr>
            <m:sty m:val="p"/>
          </m:rPr>
          <w:rPr>
            <w:rFonts w:ascii="Cambria Math" w:hAnsi="Cambria Math" w:hint="eastAsia"/>
          </w:rPr>
          <m:t>θ</m:t>
        </m:r>
      </m:oMath>
      <w:r>
        <w:rPr>
          <w:rFonts w:hint="eastAsia"/>
        </w:rPr>
        <w:t>为坡度。</w:t>
      </w:r>
    </w:p>
    <w:p w14:paraId="699B7129" w14:textId="77777777" w:rsidR="001E5709" w:rsidRDefault="00000000">
      <w:pPr>
        <w:ind w:firstLineChars="200" w:firstLine="420"/>
      </w:pPr>
      <w:r>
        <w:rPr>
          <w:rFonts w:hint="eastAsia"/>
        </w:rPr>
        <w:t>运用替代成本法计算防风固沙价值量，公式如下：</w:t>
      </w:r>
    </w:p>
    <w:p w14:paraId="0B5111E2" w14:textId="77777777" w:rsidR="001E5709" w:rsidRDefault="00000000">
      <w:pPr>
        <w:tabs>
          <w:tab w:val="center" w:pos="4200"/>
          <w:tab w:val="right" w:leader="middleDot" w:pos="8400"/>
        </w:tabs>
        <w:jc w:val="right"/>
        <w:rPr>
          <w:color w:val="333333"/>
          <w:kern w:val="0"/>
          <w:sz w:val="24"/>
          <w:szCs w:val="32"/>
        </w:rPr>
      </w:pPr>
      <w:r>
        <w:rPr>
          <w:rFonts w:hint="eastAsia"/>
          <w:color w:val="333333"/>
          <w:kern w:val="0"/>
        </w:rPr>
        <w:tab/>
      </w:r>
      <m:oMath>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V</m:t>
            </m:r>
          </m:e>
          <m:sub>
            <m:r>
              <m:rPr>
                <m:sty m:val="p"/>
              </m:rPr>
              <w:rPr>
                <w:rFonts w:ascii="Cambria Math" w:hAnsi="Cambria Math"/>
                <w:color w:val="333333"/>
                <w:kern w:val="0"/>
                <w:sz w:val="24"/>
                <w:szCs w:val="32"/>
              </w:rPr>
              <m:t>sf</m:t>
            </m:r>
          </m:sub>
        </m:sSub>
        <m:r>
          <m:rPr>
            <m:sty m:val="p"/>
          </m:rPr>
          <w:rPr>
            <w:rFonts w:ascii="Cambria Math" w:hAnsi="Cambria Math"/>
            <w:color w:val="333333"/>
            <w:kern w:val="0"/>
            <w:sz w:val="24"/>
            <w:szCs w:val="32"/>
          </w:rPr>
          <m:t>=</m:t>
        </m:r>
        <m:f>
          <m:fPr>
            <m:ctrlPr>
              <w:rPr>
                <w:rFonts w:ascii="Cambria Math" w:hAnsi="Cambria Math"/>
                <w:color w:val="333333"/>
                <w:kern w:val="0"/>
                <w:sz w:val="24"/>
                <w:szCs w:val="32"/>
              </w:rPr>
            </m:ctrlPr>
          </m:fPr>
          <m:num>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Q</m:t>
                </m:r>
              </m:e>
              <m:sub>
                <m:r>
                  <m:rPr>
                    <m:sty m:val="p"/>
                  </m:rPr>
                  <w:rPr>
                    <w:rFonts w:ascii="Cambria Math" w:hAnsi="Cambria Math"/>
                    <w:color w:val="333333"/>
                    <w:kern w:val="0"/>
                    <w:sz w:val="24"/>
                    <w:szCs w:val="32"/>
                  </w:rPr>
                  <m:t>sf</m:t>
                </m:r>
              </m:sub>
            </m:sSub>
          </m:num>
          <m:den>
            <m:r>
              <m:rPr>
                <m:sty m:val="p"/>
              </m:rPr>
              <w:rPr>
                <w:rFonts w:ascii="Cambria Math" w:hAnsi="Cambria Math"/>
                <w:color w:val="333333"/>
                <w:kern w:val="0"/>
                <w:sz w:val="24"/>
                <w:szCs w:val="32"/>
              </w:rPr>
              <m:t>ρ×h</m:t>
            </m:r>
          </m:den>
        </m:f>
        <m:r>
          <m:rPr>
            <m:sty m:val="p"/>
          </m:rPr>
          <w:rPr>
            <w:rFonts w:ascii="Cambria Math" w:hAnsi="Cambria Math"/>
            <w:color w:val="333333"/>
            <w:kern w:val="0"/>
            <w:sz w:val="24"/>
            <w:szCs w:val="32"/>
          </w:rPr>
          <m:t>×c</m:t>
        </m:r>
      </m:oMath>
      <w:r>
        <w:rPr>
          <w:sz w:val="24"/>
        </w:rPr>
        <w:t>………………………………………</w:t>
      </w:r>
      <w:r>
        <w:rPr>
          <w:rFonts w:hint="eastAsia"/>
          <w:color w:val="333333"/>
          <w:kern w:val="0"/>
          <w:sz w:val="24"/>
          <w:szCs w:val="32"/>
        </w:rPr>
        <w:t>（</w:t>
      </w:r>
      <w:r>
        <w:rPr>
          <w:rFonts w:hint="eastAsia"/>
          <w:color w:val="333333"/>
          <w:kern w:val="0"/>
          <w:sz w:val="24"/>
          <w:szCs w:val="32"/>
        </w:rPr>
        <w:t>40</w:t>
      </w:r>
      <w:r>
        <w:rPr>
          <w:rFonts w:hint="eastAsia"/>
          <w:color w:val="333333"/>
          <w:kern w:val="0"/>
          <w:sz w:val="24"/>
          <w:szCs w:val="32"/>
        </w:rPr>
        <w:t>）</w:t>
      </w:r>
    </w:p>
    <w:p w14:paraId="4027B25D" w14:textId="77777777" w:rsidR="001E5709" w:rsidRDefault="00000000">
      <w:r>
        <w:rPr>
          <w:rFonts w:hint="eastAsia"/>
        </w:rPr>
        <w:tab/>
      </w:r>
      <w:r>
        <w:rPr>
          <w:rFonts w:hint="eastAsia"/>
        </w:rPr>
        <w:t>式中，</w:t>
      </w:r>
      <m:oMath>
        <m:sSub>
          <m:sSubPr>
            <m:ctrlPr>
              <w:rPr>
                <w:rFonts w:ascii="Cambria Math" w:hAnsi="Cambria Math" w:hint="eastAsia"/>
              </w:rPr>
            </m:ctrlPr>
          </m:sSubPr>
          <m:e>
            <m:r>
              <m:rPr>
                <m:sty m:val="p"/>
              </m:rPr>
              <w:rPr>
                <w:rFonts w:ascii="Cambria Math" w:hAnsi="Cambria Math" w:hint="eastAsia"/>
              </w:rPr>
              <m:t>V</m:t>
            </m:r>
          </m:e>
          <m:sub>
            <m:r>
              <m:rPr>
                <m:sty m:val="p"/>
              </m:rPr>
              <w:rPr>
                <w:rFonts w:ascii="Cambria Math" w:hAnsi="Cambria Math" w:hint="eastAsia"/>
              </w:rPr>
              <m:t>sf</m:t>
            </m:r>
          </m:sub>
        </m:sSub>
      </m:oMath>
      <w:r>
        <w:rPr>
          <w:rFonts w:hint="eastAsia"/>
        </w:rPr>
        <w:t>为防风固沙价值量（元</w:t>
      </w:r>
      <w:r>
        <w:rPr>
          <w:rFonts w:hint="eastAsia"/>
        </w:rPr>
        <w:t>/a</w:t>
      </w:r>
      <w:r>
        <w:rPr>
          <w:rFonts w:hint="eastAsia"/>
        </w:rPr>
        <w:t>）；</w:t>
      </w:r>
      <m:oMath>
        <m:sSub>
          <m:sSubPr>
            <m:ctrlPr>
              <w:rPr>
                <w:rFonts w:ascii="Cambria Math" w:hAnsi="Cambria Math" w:hint="eastAsia"/>
              </w:rPr>
            </m:ctrlPr>
          </m:sSubPr>
          <m:e>
            <m:r>
              <m:rPr>
                <m:sty m:val="p"/>
              </m:rPr>
              <w:rPr>
                <w:rFonts w:ascii="Cambria Math" w:hAnsi="Cambria Math" w:hint="eastAsia"/>
              </w:rPr>
              <m:t>Q</m:t>
            </m:r>
          </m:e>
          <m:sub>
            <m:r>
              <m:rPr>
                <m:sty m:val="p"/>
              </m:rPr>
              <w:rPr>
                <w:rFonts w:ascii="Cambria Math" w:hAnsi="Cambria Math" w:hint="eastAsia"/>
              </w:rPr>
              <m:t>sf</m:t>
            </m:r>
          </m:sub>
        </m:sSub>
      </m:oMath>
      <w:r>
        <w:rPr>
          <w:rFonts w:hint="eastAsia"/>
        </w:rPr>
        <w:t>为防风固沙量（实物量）（</w:t>
      </w:r>
      <w:r>
        <w:rPr>
          <w:rFonts w:hint="eastAsia"/>
        </w:rPr>
        <w:t>t/a</w:t>
      </w:r>
      <w:r>
        <w:rPr>
          <w:rFonts w:hint="eastAsia"/>
        </w:rPr>
        <w:t>）；</w:t>
      </w:r>
      <m:oMath>
        <m:r>
          <m:rPr>
            <m:sty m:val="p"/>
          </m:rPr>
          <w:rPr>
            <w:rFonts w:ascii="Cambria Math" w:hAnsi="Cambria Math" w:hint="eastAsia"/>
          </w:rPr>
          <m:t>ρ</m:t>
        </m:r>
      </m:oMath>
      <w:r>
        <w:rPr>
          <w:rFonts w:hint="eastAsia"/>
        </w:rPr>
        <w:t xml:space="preserve"> </w:t>
      </w:r>
      <w:r>
        <w:rPr>
          <w:rFonts w:hint="eastAsia"/>
        </w:rPr>
        <w:t>为土壤容重（</w:t>
      </w:r>
      <w:r>
        <w:rPr>
          <w:rFonts w:hint="eastAsia"/>
        </w:rPr>
        <w:t>t/m</w:t>
      </w:r>
      <w:r>
        <w:rPr>
          <w:rFonts w:hint="eastAsia"/>
          <w:vertAlign w:val="superscript"/>
        </w:rPr>
        <w:t>3</w:t>
      </w:r>
      <w:r>
        <w:rPr>
          <w:rFonts w:hint="eastAsia"/>
        </w:rPr>
        <w:t>）；</w:t>
      </w:r>
    </w:p>
    <w:p w14:paraId="4DF27A84" w14:textId="77777777" w:rsidR="001E5709" w:rsidRDefault="00000000">
      <m:oMath>
        <m:r>
          <m:rPr>
            <m:sty m:val="p"/>
          </m:rPr>
          <w:rPr>
            <w:rFonts w:ascii="Cambria Math" w:hAnsi="Cambria Math" w:hint="eastAsia"/>
          </w:rPr>
          <m:t>h</m:t>
        </m:r>
      </m:oMath>
      <w:r>
        <w:rPr>
          <w:rFonts w:hint="eastAsia"/>
        </w:rPr>
        <w:t xml:space="preserve"> </w:t>
      </w:r>
      <w:r>
        <w:rPr>
          <w:rFonts w:hint="eastAsia"/>
        </w:rPr>
        <w:t>为土壤沙化</w:t>
      </w:r>
      <w:proofErr w:type="gramStart"/>
      <w:r>
        <w:rPr>
          <w:rFonts w:hint="eastAsia"/>
        </w:rPr>
        <w:t>覆沙厚度</w:t>
      </w:r>
      <w:proofErr w:type="gramEnd"/>
      <w:r>
        <w:rPr>
          <w:rFonts w:hint="eastAsia"/>
        </w:rPr>
        <w:t>（</w:t>
      </w:r>
      <w:r>
        <w:rPr>
          <w:rFonts w:hint="eastAsia"/>
        </w:rPr>
        <w:t>m</w:t>
      </w:r>
      <w:r>
        <w:rPr>
          <w:rFonts w:hint="eastAsia"/>
        </w:rPr>
        <w:t>）；</w:t>
      </w:r>
      <m:oMath>
        <m:r>
          <m:rPr>
            <m:sty m:val="p"/>
          </m:rPr>
          <w:rPr>
            <w:rFonts w:ascii="Cambria Math" w:hAnsi="Cambria Math" w:hint="eastAsia"/>
          </w:rPr>
          <m:t>c</m:t>
        </m:r>
      </m:oMath>
      <w:r>
        <w:rPr>
          <w:rFonts w:hint="eastAsia"/>
        </w:rPr>
        <w:t xml:space="preserve"> </w:t>
      </w:r>
      <w:r>
        <w:rPr>
          <w:rFonts w:hint="eastAsia"/>
        </w:rPr>
        <w:t>为单位面积治沙工程的成本或单位面积植被恢复成本（元</w:t>
      </w:r>
      <w:r>
        <w:rPr>
          <w:rFonts w:hint="eastAsia"/>
        </w:rPr>
        <w:t>/m</w:t>
      </w:r>
      <w:r>
        <w:rPr>
          <w:rFonts w:hint="eastAsia"/>
          <w:vertAlign w:val="superscript"/>
        </w:rPr>
        <w:t>2</w:t>
      </w:r>
      <w:r>
        <w:rPr>
          <w:rFonts w:hint="eastAsia"/>
        </w:rPr>
        <w:t>）。</w:t>
      </w:r>
    </w:p>
    <w:p w14:paraId="6A5306E6" w14:textId="77777777" w:rsidR="001E5709" w:rsidRDefault="00000000">
      <w:pPr>
        <w:ind w:firstLineChars="200" w:firstLine="422"/>
      </w:pPr>
      <w:r>
        <w:rPr>
          <w:rFonts w:hint="eastAsia"/>
          <w:b/>
          <w:bCs/>
        </w:rPr>
        <w:t>价值评估参数与数据来源：</w:t>
      </w:r>
      <w:r>
        <w:rPr>
          <w:rFonts w:hint="eastAsia"/>
        </w:rPr>
        <w:t>防风固沙量参照实物量核算，土壤容重来自土壤调查或文件建议数据，土壤沙化</w:t>
      </w:r>
      <w:proofErr w:type="gramStart"/>
      <w:r>
        <w:rPr>
          <w:rFonts w:hint="eastAsia"/>
        </w:rPr>
        <w:t>覆沙厚度</w:t>
      </w:r>
      <w:proofErr w:type="gramEnd"/>
      <w:r>
        <w:rPr>
          <w:rFonts w:hint="eastAsia"/>
        </w:rPr>
        <w:t>来自实测数据，单位治沙工程成本或单位植被恢复成本来自自然资源部门或林草部门。</w:t>
      </w:r>
    </w:p>
    <w:p w14:paraId="0E3C8371" w14:textId="77777777" w:rsidR="001E5709" w:rsidRDefault="00000000">
      <w:pPr>
        <w:widowControl/>
        <w:numPr>
          <w:ilvl w:val="2"/>
          <w:numId w:val="2"/>
        </w:numPr>
        <w:spacing w:beforeLines="50" w:before="156" w:afterLines="50" w:after="156"/>
        <w:outlineLvl w:val="3"/>
        <w:rPr>
          <w:rFonts w:ascii="黑体" w:eastAsia="黑体"/>
        </w:rPr>
      </w:pPr>
      <w:bookmarkStart w:id="86" w:name="_Toc185327107"/>
      <w:bookmarkStart w:id="87" w:name="_Toc185327108"/>
      <w:r>
        <w:rPr>
          <w:rFonts w:ascii="黑体" w:eastAsia="黑体" w:hint="eastAsia"/>
        </w:rPr>
        <w:t>气候调节</w:t>
      </w:r>
      <w:bookmarkEnd w:id="86"/>
    </w:p>
    <w:p w14:paraId="428B5061" w14:textId="77777777" w:rsidR="001E5709" w:rsidRDefault="00000000">
      <w:pPr>
        <w:ind w:firstLineChars="200" w:firstLine="420"/>
      </w:pPr>
      <w:r>
        <w:rPr>
          <w:rFonts w:hint="eastAsia"/>
        </w:rPr>
        <w:t>选用生态系统蒸散发消耗的总能量，作为生态系统气候调节服务的实物量，具体公式如下：</w:t>
      </w:r>
    </w:p>
    <w:p w14:paraId="75977A44" w14:textId="77777777" w:rsidR="001E5709" w:rsidRDefault="00000000">
      <w:pPr>
        <w:ind w:firstLineChars="200" w:firstLine="480"/>
        <w:jc w:val="right"/>
        <w:rPr>
          <w:rFonts w:cs="Cambria Math"/>
        </w:rPr>
      </w:pPr>
      <m:oMath>
        <m:sSub>
          <m:sSubPr>
            <m:ctrlPr>
              <w:rPr>
                <w:rFonts w:ascii="Cambria Math" w:hAnsi="Cambria Math"/>
                <w:i/>
                <w:sz w:val="24"/>
                <w:szCs w:val="32"/>
              </w:rPr>
            </m:ctrlPr>
          </m:sSubPr>
          <m:e>
            <m:r>
              <w:rPr>
                <w:rFonts w:ascii="Cambria Math" w:hAnsi="Cambria Math"/>
                <w:sz w:val="24"/>
                <w:szCs w:val="32"/>
              </w:rPr>
              <m:t>E</m:t>
            </m:r>
          </m:e>
          <m:sub>
            <m:r>
              <w:rPr>
                <w:rFonts w:ascii="Cambria Math" w:hAnsi="Cambria Math"/>
                <w:sz w:val="24"/>
                <w:szCs w:val="32"/>
              </w:rPr>
              <m:t>tt</m:t>
            </m:r>
          </m:sub>
        </m:sSub>
        <m:r>
          <w:rPr>
            <w:rFonts w:ascii="Cambria Math" w:hAnsi="Cambria Math" w:cs="Cambria Math"/>
            <w:sz w:val="24"/>
            <w:szCs w:val="32"/>
          </w:rPr>
          <m:t>=</m:t>
        </m:r>
        <m:sSub>
          <m:sSubPr>
            <m:ctrlPr>
              <w:rPr>
                <w:rFonts w:ascii="Cambria Math" w:hAnsi="Cambria Math" w:cs="Cambria Math"/>
                <w:i/>
                <w:sz w:val="24"/>
                <w:szCs w:val="32"/>
              </w:rPr>
            </m:ctrlPr>
          </m:sSubPr>
          <m:e>
            <m:r>
              <w:rPr>
                <w:rFonts w:ascii="Cambria Math" w:hAnsi="Cambria Math" w:cs="Cambria Math"/>
                <w:sz w:val="24"/>
                <w:szCs w:val="32"/>
              </w:rPr>
              <m:t>E</m:t>
            </m:r>
          </m:e>
          <m:sub>
            <m:r>
              <w:rPr>
                <w:rFonts w:ascii="Cambria Math" w:hAnsi="Cambria Math" w:cs="Cambria Math"/>
                <w:sz w:val="24"/>
                <w:szCs w:val="32"/>
              </w:rPr>
              <m:t>pt</m:t>
            </m:r>
          </m:sub>
        </m:sSub>
        <m:r>
          <w:rPr>
            <w:rFonts w:ascii="Cambria Math" w:hAnsi="Cambria Math" w:cs="Cambria Math"/>
            <w:sz w:val="24"/>
            <w:szCs w:val="32"/>
          </w:rPr>
          <m:t>+</m:t>
        </m:r>
        <m:sSub>
          <m:sSubPr>
            <m:ctrlPr>
              <w:rPr>
                <w:rFonts w:ascii="Cambria Math" w:hAnsi="Cambria Math" w:cs="Cambria Math"/>
                <w:i/>
                <w:sz w:val="24"/>
                <w:szCs w:val="32"/>
              </w:rPr>
            </m:ctrlPr>
          </m:sSubPr>
          <m:e>
            <m:r>
              <w:rPr>
                <w:rFonts w:ascii="Cambria Math" w:hAnsi="Cambria Math" w:cs="Cambria Math"/>
                <w:sz w:val="24"/>
                <w:szCs w:val="32"/>
              </w:rPr>
              <m:t>E</m:t>
            </m:r>
          </m:e>
          <m:sub>
            <m:r>
              <w:rPr>
                <w:rFonts w:ascii="Cambria Math" w:hAnsi="Cambria Math" w:cs="Cambria Math"/>
                <w:sz w:val="24"/>
                <w:szCs w:val="32"/>
              </w:rPr>
              <m:t>we</m:t>
            </m:r>
          </m:sub>
        </m:sSub>
      </m:oMath>
      <w:r>
        <w:rPr>
          <w:rFonts w:eastAsia="微软雅黑" w:cs="微软雅黑" w:hint="eastAsia"/>
          <w:sz w:val="24"/>
        </w:rPr>
        <w:t>……</w:t>
      </w:r>
      <w:proofErr w:type="gramStart"/>
      <w:r>
        <w:rPr>
          <w:rFonts w:eastAsia="微软雅黑" w:cs="微软雅黑" w:hint="eastAsia"/>
          <w:sz w:val="24"/>
        </w:rPr>
        <w:t>……………………………………</w:t>
      </w:r>
      <w:proofErr w:type="gramEnd"/>
      <w:r>
        <w:rPr>
          <w:rFonts w:hint="eastAsia"/>
          <w:color w:val="333333"/>
          <w:kern w:val="0"/>
          <w:sz w:val="24"/>
          <w:szCs w:val="32"/>
        </w:rPr>
        <w:t>（</w:t>
      </w:r>
      <w:r>
        <w:rPr>
          <w:rFonts w:hint="eastAsia"/>
          <w:color w:val="333333"/>
          <w:kern w:val="0"/>
          <w:sz w:val="24"/>
          <w:szCs w:val="32"/>
        </w:rPr>
        <w:t>41</w:t>
      </w:r>
      <w:r>
        <w:rPr>
          <w:rFonts w:hint="eastAsia"/>
          <w:color w:val="333333"/>
          <w:kern w:val="0"/>
          <w:sz w:val="24"/>
          <w:szCs w:val="32"/>
        </w:rPr>
        <w:t>）</w:t>
      </w:r>
    </w:p>
    <w:p w14:paraId="4F3A8B86" w14:textId="77777777" w:rsidR="001E5709" w:rsidRDefault="00000000">
      <w:pPr>
        <w:ind w:firstLineChars="200" w:firstLine="480"/>
        <w:jc w:val="right"/>
        <w:rPr>
          <w:rFonts w:cs="Cambria Math"/>
        </w:rPr>
      </w:pPr>
      <m:oMath>
        <m:sSub>
          <m:sSubPr>
            <m:ctrlPr>
              <w:rPr>
                <w:rFonts w:ascii="Cambria Math" w:hAnsi="Cambria Math" w:cs="Cambria Math"/>
                <w:i/>
                <w:sz w:val="24"/>
                <w:szCs w:val="32"/>
              </w:rPr>
            </m:ctrlPr>
          </m:sSubPr>
          <m:e>
            <m:r>
              <w:rPr>
                <w:rFonts w:ascii="Cambria Math" w:hAnsi="Cambria Math" w:cs="Cambria Math"/>
                <w:sz w:val="24"/>
                <w:szCs w:val="32"/>
              </w:rPr>
              <m:t>E</m:t>
            </m:r>
          </m:e>
          <m:sub>
            <m:r>
              <w:rPr>
                <w:rFonts w:ascii="Cambria Math" w:hAnsi="Cambria Math" w:cs="Cambria Math"/>
                <w:sz w:val="24"/>
                <w:szCs w:val="32"/>
              </w:rPr>
              <m:t>pt</m:t>
            </m:r>
          </m:sub>
        </m:sSub>
        <m:r>
          <w:rPr>
            <w:rFonts w:ascii="Cambria Math" w:hAnsi="Cambria Math" w:cs="Cambria Math"/>
            <w:sz w:val="24"/>
            <w:szCs w:val="32"/>
          </w:rPr>
          <m:t>=</m:t>
        </m:r>
        <m:nary>
          <m:naryPr>
            <m:chr m:val="∑"/>
            <m:limLoc m:val="undOvr"/>
            <m:ctrlPr>
              <w:rPr>
                <w:rFonts w:ascii="Cambria Math" w:hAnsi="Cambria Math" w:cs="Cambria Math"/>
                <w:i/>
                <w:sz w:val="24"/>
                <w:szCs w:val="32"/>
              </w:rPr>
            </m:ctrlPr>
          </m:naryPr>
          <m:sub>
            <m:r>
              <w:rPr>
                <w:rFonts w:ascii="Cambria Math" w:hAnsi="Cambria Math" w:cs="Cambria Math"/>
                <w:sz w:val="24"/>
                <w:szCs w:val="32"/>
              </w:rPr>
              <m:t>i</m:t>
            </m:r>
          </m:sub>
          <m:sup>
            <m:r>
              <w:rPr>
                <w:rFonts w:ascii="Cambria Math" w:hAnsi="Cambria Math" w:cs="Cambria Math"/>
                <w:sz w:val="24"/>
                <w:szCs w:val="32"/>
              </w:rPr>
              <m:t>n</m:t>
            </m:r>
          </m:sup>
          <m:e>
            <m:sSub>
              <m:sSubPr>
                <m:ctrlPr>
                  <w:rPr>
                    <w:rFonts w:ascii="Cambria Math" w:hAnsi="Cambria Math" w:cs="Cambria Math"/>
                    <w:i/>
                    <w:sz w:val="24"/>
                    <w:szCs w:val="32"/>
                  </w:rPr>
                </m:ctrlPr>
              </m:sSubPr>
              <m:e>
                <m:r>
                  <w:rPr>
                    <w:rFonts w:ascii="Cambria Math" w:hAnsi="Cambria Math" w:cs="Cambria Math"/>
                    <w:sz w:val="24"/>
                    <w:szCs w:val="32"/>
                  </w:rPr>
                  <m:t>EPP</m:t>
                </m:r>
              </m:e>
              <m:sub>
                <m:r>
                  <w:rPr>
                    <w:rFonts w:ascii="Cambria Math" w:hAnsi="Cambria Math" w:cs="Cambria Math"/>
                    <w:sz w:val="24"/>
                    <w:szCs w:val="32"/>
                  </w:rPr>
                  <m:t>i</m:t>
                </m:r>
              </m:sub>
            </m:sSub>
            <m:r>
              <w:rPr>
                <w:rFonts w:ascii="Cambria Math" w:hAnsi="Cambria Math" w:cs="Cambria Math"/>
                <w:sz w:val="24"/>
                <w:szCs w:val="32"/>
              </w:rPr>
              <m:t>×</m:t>
            </m:r>
            <m:sSub>
              <m:sSubPr>
                <m:ctrlPr>
                  <w:rPr>
                    <w:rFonts w:ascii="Cambria Math" w:hAnsi="Cambria Math" w:cs="Cambria Math"/>
                    <w:i/>
                    <w:sz w:val="24"/>
                    <w:szCs w:val="32"/>
                  </w:rPr>
                </m:ctrlPr>
              </m:sSubPr>
              <m:e>
                <m:r>
                  <w:rPr>
                    <w:rFonts w:ascii="Cambria Math" w:hAnsi="Cambria Math" w:cs="Cambria Math"/>
                    <w:sz w:val="24"/>
                    <w:szCs w:val="32"/>
                  </w:rPr>
                  <m:t>S</m:t>
                </m:r>
              </m:e>
              <m:sub>
                <m:r>
                  <w:rPr>
                    <w:rFonts w:ascii="Cambria Math" w:hAnsi="Cambria Math" w:cs="Cambria Math"/>
                    <w:sz w:val="24"/>
                    <w:szCs w:val="32"/>
                  </w:rPr>
                  <m:t>i</m:t>
                </m:r>
              </m:sub>
            </m:sSub>
            <m:r>
              <w:rPr>
                <w:rFonts w:ascii="Cambria Math" w:hAnsi="Cambria Math" w:cs="Cambria Math"/>
                <w:sz w:val="24"/>
                <w:szCs w:val="32"/>
              </w:rPr>
              <m:t>×D×</m:t>
            </m:r>
            <m:f>
              <m:fPr>
                <m:ctrlPr>
                  <w:rPr>
                    <w:rFonts w:ascii="Cambria Math" w:hAnsi="Cambria Math" w:cs="Cambria Math"/>
                    <w:i/>
                    <w:sz w:val="24"/>
                    <w:szCs w:val="32"/>
                  </w:rPr>
                </m:ctrlPr>
              </m:fPr>
              <m:num>
                <m:sSup>
                  <m:sSupPr>
                    <m:ctrlPr>
                      <w:rPr>
                        <w:rFonts w:ascii="Cambria Math" w:hAnsi="Cambria Math" w:cs="Cambria Math"/>
                        <w:i/>
                        <w:sz w:val="24"/>
                        <w:szCs w:val="32"/>
                      </w:rPr>
                    </m:ctrlPr>
                  </m:sSupPr>
                  <m:e>
                    <m:r>
                      <w:rPr>
                        <w:rFonts w:ascii="Cambria Math" w:hAnsi="Cambria Math" w:cs="Cambria Math"/>
                        <w:sz w:val="24"/>
                        <w:szCs w:val="32"/>
                      </w:rPr>
                      <m:t>10</m:t>
                    </m:r>
                  </m:e>
                  <m:sup>
                    <m:r>
                      <w:rPr>
                        <w:rFonts w:ascii="Cambria Math" w:hAnsi="Cambria Math" w:cs="Cambria Math"/>
                        <w:sz w:val="24"/>
                        <w:szCs w:val="32"/>
                      </w:rPr>
                      <m:t>6</m:t>
                    </m:r>
                  </m:sup>
                </m:sSup>
              </m:num>
              <m:den>
                <m:r>
                  <w:rPr>
                    <w:rFonts w:ascii="Cambria Math" w:hAnsi="Cambria Math" w:cs="Cambria Math"/>
                    <w:sz w:val="24"/>
                    <w:szCs w:val="32"/>
                  </w:rPr>
                  <m:t>3600×r</m:t>
                </m:r>
              </m:den>
            </m:f>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color w:val="333333"/>
          <w:kern w:val="0"/>
          <w:sz w:val="24"/>
          <w:szCs w:val="32"/>
        </w:rPr>
        <w:t>（</w:t>
      </w:r>
      <w:r>
        <w:rPr>
          <w:rFonts w:hint="eastAsia"/>
          <w:color w:val="333333"/>
          <w:kern w:val="0"/>
          <w:sz w:val="24"/>
          <w:szCs w:val="32"/>
        </w:rPr>
        <w:t>42</w:t>
      </w:r>
      <w:r>
        <w:rPr>
          <w:rFonts w:hint="eastAsia"/>
          <w:color w:val="333333"/>
          <w:kern w:val="0"/>
          <w:sz w:val="24"/>
          <w:szCs w:val="32"/>
        </w:rPr>
        <w:t>）</w:t>
      </w:r>
    </w:p>
    <w:p w14:paraId="1407613C"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we</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wt</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ρ</m:t>
            </m:r>
          </m:e>
          <m:sub>
            <m:r>
              <m:rPr>
                <m:sty m:val="p"/>
              </m:rPr>
              <w:rPr>
                <w:rFonts w:ascii="Cambria Math" w:hAnsi="Cambria Math"/>
                <w:sz w:val="24"/>
              </w:rPr>
              <m:t>w</m:t>
            </m:r>
          </m:sub>
        </m:sSub>
        <m:r>
          <m:rPr>
            <m:sty m:val="p"/>
          </m:rPr>
          <w:rPr>
            <w:rFonts w:ascii="Cambria Math" w:hAnsi="Cambria Math"/>
            <w:sz w:val="24"/>
          </w:rPr>
          <m:t>×q×</m:t>
        </m:r>
        <m:f>
          <m:fPr>
            <m:ctrlPr>
              <w:rPr>
                <w:rFonts w:ascii="Cambria Math" w:hAnsi="Cambria Math"/>
                <w:sz w:val="24"/>
              </w:rPr>
            </m:ctrlPr>
          </m:fPr>
          <m:num>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3</m:t>
                </m:r>
              </m:sup>
            </m:sSup>
          </m:num>
          <m:den>
            <m:r>
              <m:rPr>
                <m:sty m:val="p"/>
              </m:rPr>
              <w:rPr>
                <w:rFonts w:ascii="Cambria Math" w:hAnsi="Cambria Math"/>
                <w:sz w:val="24"/>
              </w:rPr>
              <m:t>3600×r</m:t>
            </m:r>
          </m:den>
        </m:f>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wh</m:t>
            </m:r>
          </m:sub>
        </m:sSub>
        <m:r>
          <m:rPr>
            <m:sty m:val="p"/>
          </m:rPr>
          <w:rPr>
            <w:rFonts w:ascii="Cambria Math" w:hAnsi="Cambria Math"/>
            <w:sz w:val="24"/>
          </w:rPr>
          <m:t>×y</m:t>
        </m:r>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43</w:t>
      </w:r>
      <w:r>
        <w:rPr>
          <w:rFonts w:hint="eastAsia"/>
          <w:sz w:val="24"/>
        </w:rPr>
        <w:t>）</w:t>
      </w:r>
    </w:p>
    <w:p w14:paraId="7A29EE32" w14:textId="77777777" w:rsidR="001E5709" w:rsidRDefault="00000000">
      <w:pPr>
        <w:ind w:firstLineChars="200" w:firstLine="420"/>
      </w:pPr>
      <w:r>
        <w:rPr>
          <w:rFonts w:hint="eastAsia"/>
        </w:rPr>
        <w:t>式中，</w:t>
      </w:r>
      <m:oMath>
        <m:sSub>
          <m:sSubPr>
            <m:ctrlPr>
              <w:rPr>
                <w:rFonts w:ascii="Cambria Math" w:hAnsi="Cambria Math"/>
                <w:i/>
              </w:rPr>
            </m:ctrlPr>
          </m:sSubPr>
          <m:e>
            <m:r>
              <w:rPr>
                <w:rFonts w:ascii="Cambria Math" w:hAnsi="Cambria Math"/>
              </w:rPr>
              <m:t>E</m:t>
            </m:r>
          </m:e>
          <m:sub>
            <m:r>
              <w:rPr>
                <w:rFonts w:ascii="Cambria Math" w:hAnsi="Cambria Math"/>
              </w:rPr>
              <m:t>tt</m:t>
            </m:r>
          </m:sub>
        </m:sSub>
      </m:oMath>
      <w:r>
        <w:rPr>
          <w:rFonts w:hint="eastAsia"/>
        </w:rPr>
        <w:t>为生态系统蒸腾蒸发消耗的总能量</w:t>
      </w:r>
      <w:r>
        <w:rPr>
          <w:rFonts w:hint="eastAsia"/>
        </w:rPr>
        <w:t>(kW h/a)</w:t>
      </w:r>
      <w:r>
        <w:rPr>
          <w:rFonts w:hint="eastAsia"/>
        </w:rPr>
        <w:t>；</w:t>
      </w:r>
      <m:oMath>
        <m:sSub>
          <m:sSubPr>
            <m:ctrlPr>
              <w:rPr>
                <w:rFonts w:ascii="Cambria Math" w:hAnsi="Cambria Math" w:cs="Cambria Math"/>
                <w:i/>
              </w:rPr>
            </m:ctrlPr>
          </m:sSubPr>
          <m:e>
            <m:r>
              <w:rPr>
                <w:rFonts w:ascii="Cambria Math" w:hAnsi="Cambria Math" w:cs="Cambria Math"/>
              </w:rPr>
              <m:t>E</m:t>
            </m:r>
          </m:e>
          <m:sub>
            <m:r>
              <w:rPr>
                <w:rFonts w:ascii="Cambria Math" w:hAnsi="Cambria Math" w:cs="Cambria Math"/>
              </w:rPr>
              <m:t>pt</m:t>
            </m:r>
          </m:sub>
        </m:sSub>
      </m:oMath>
      <w:r>
        <w:rPr>
          <w:rFonts w:hint="eastAsia"/>
        </w:rPr>
        <w:t>为生态系统植被蒸腾消耗的能量</w:t>
      </w:r>
      <w:r>
        <w:rPr>
          <w:rFonts w:hint="eastAsia"/>
        </w:rPr>
        <w:t>(kW h/a)</w:t>
      </w:r>
      <w:r>
        <w:rPr>
          <w:rFonts w:hint="eastAsia"/>
        </w:rPr>
        <w:t>；</w:t>
      </w:r>
      <m:oMath>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we</m:t>
            </m:r>
          </m:sub>
        </m:sSub>
      </m:oMath>
      <w:r>
        <w:rPr>
          <w:rFonts w:hint="eastAsia"/>
        </w:rPr>
        <w:t>为湿地生态系统蒸发消耗的能量</w:t>
      </w:r>
      <w:r>
        <w:rPr>
          <w:rFonts w:hint="eastAsia"/>
        </w:rPr>
        <w:t>(kW h/a)</w:t>
      </w:r>
      <w:r>
        <w:rPr>
          <w:rFonts w:hint="eastAsia"/>
        </w:rPr>
        <w:t>；</w:t>
      </w:r>
    </w:p>
    <w:p w14:paraId="35A3E53B" w14:textId="77777777" w:rsidR="001E5709" w:rsidRDefault="00000000">
      <w:pPr>
        <w:ind w:firstLineChars="200" w:firstLine="420"/>
      </w:pPr>
      <m:oMath>
        <m:sSub>
          <m:sSubPr>
            <m:ctrlPr>
              <w:rPr>
                <w:rFonts w:ascii="Cambria Math" w:hAnsi="Cambria Math" w:cs="Cambria Math"/>
                <w:i/>
              </w:rPr>
            </m:ctrlPr>
          </m:sSubPr>
          <m:e>
            <m:r>
              <w:rPr>
                <w:rFonts w:ascii="Cambria Math" w:hAnsi="Cambria Math" w:cs="Cambria Math"/>
              </w:rPr>
              <m:t>EPP</m:t>
            </m:r>
          </m:e>
          <m:sub>
            <m:r>
              <w:rPr>
                <w:rFonts w:ascii="Cambria Math" w:hAnsi="Cambria Math" w:cs="Cambria Math"/>
              </w:rPr>
              <m:t>i</m:t>
            </m:r>
          </m:sub>
        </m:sSub>
      </m:oMath>
      <w:r>
        <w:rPr>
          <w:rFonts w:hint="eastAsia"/>
        </w:rPr>
        <w:t>为</w:t>
      </w:r>
      <w:proofErr w:type="spellStart"/>
      <w:r>
        <w:rPr>
          <w:rFonts w:hint="eastAsia"/>
        </w:rPr>
        <w:t>i</w:t>
      </w:r>
      <w:proofErr w:type="spellEnd"/>
      <w:r>
        <w:rPr>
          <w:rFonts w:hint="eastAsia"/>
        </w:rPr>
        <w:t>类生态系统单位面积蒸腾消耗热量</w:t>
      </w:r>
      <w:r>
        <w:rPr>
          <w:rFonts w:hint="eastAsia"/>
        </w:rPr>
        <w:t>(kJ.m</w:t>
      </w:r>
      <w:r>
        <w:rPr>
          <w:rFonts w:hint="eastAsia"/>
          <w:vertAlign w:val="superscript"/>
        </w:rPr>
        <w:t>-2</w:t>
      </w:r>
      <w:r>
        <w:rPr>
          <w:rFonts w:hint="eastAsia"/>
        </w:rPr>
        <w:t>d</w:t>
      </w:r>
      <w:r>
        <w:rPr>
          <w:rFonts w:hint="eastAsia"/>
          <w:vertAlign w:val="superscript"/>
        </w:rPr>
        <w:t>-1</w:t>
      </w:r>
      <w:r>
        <w:rPr>
          <w:rFonts w:hint="eastAsia"/>
        </w:rPr>
        <w:t>)</w:t>
      </w:r>
      <w:r>
        <w:rPr>
          <w:rFonts w:hint="eastAsia"/>
        </w:rPr>
        <w:t>；</w:t>
      </w:r>
      <m:oMath>
        <m:sSub>
          <m:sSubPr>
            <m:ctrlPr>
              <w:rPr>
                <w:rFonts w:ascii="Cambria Math" w:hAnsi="Cambria Math" w:cs="Cambria Math"/>
                <w:i/>
              </w:rPr>
            </m:ctrlPr>
          </m:sSubPr>
          <m:e>
            <m:r>
              <w:rPr>
                <w:rFonts w:ascii="Cambria Math" w:hAnsi="Cambria Math" w:cs="Cambria Math"/>
              </w:rPr>
              <m:t>S</m:t>
            </m:r>
          </m:e>
          <m:sub>
            <m:r>
              <w:rPr>
                <w:rFonts w:ascii="Cambria Math" w:hAnsi="Cambria Math" w:cs="Cambria Math"/>
              </w:rPr>
              <m:t>i</m:t>
            </m:r>
          </m:sub>
        </m:sSub>
      </m:oMath>
      <w:r>
        <w:rPr>
          <w:rFonts w:hint="eastAsia"/>
        </w:rPr>
        <w:t>为</w:t>
      </w:r>
      <w:proofErr w:type="spellStart"/>
      <w:r>
        <w:rPr>
          <w:rFonts w:hint="eastAsia"/>
        </w:rPr>
        <w:t>i</w:t>
      </w:r>
      <w:proofErr w:type="spellEnd"/>
      <w:r>
        <w:rPr>
          <w:rFonts w:hint="eastAsia"/>
        </w:rPr>
        <w:t>类生态系统面积</w:t>
      </w:r>
      <w:r>
        <w:rPr>
          <w:rFonts w:hint="eastAsia"/>
        </w:rPr>
        <w:t>(km</w:t>
      </w:r>
      <w:r>
        <w:rPr>
          <w:rFonts w:hint="eastAsia"/>
          <w:vertAlign w:val="superscript"/>
        </w:rPr>
        <w:t>2</w:t>
      </w:r>
      <w:r>
        <w:rPr>
          <w:rFonts w:hint="eastAsia"/>
        </w:rPr>
        <w:t>)</w:t>
      </w:r>
      <w:r>
        <w:rPr>
          <w:rFonts w:hint="eastAsia"/>
        </w:rPr>
        <w:t>；</w:t>
      </w:r>
      <w:r>
        <w:rPr>
          <w:rFonts w:hint="eastAsia"/>
        </w:rPr>
        <w:t>D</w:t>
      </w:r>
      <w:r>
        <w:rPr>
          <w:rFonts w:hint="eastAsia"/>
        </w:rPr>
        <w:t>为日最高气温大于</w:t>
      </w:r>
      <w:r>
        <w:rPr>
          <w:rFonts w:hint="eastAsia"/>
        </w:rPr>
        <w:t>26</w:t>
      </w:r>
      <w:r>
        <w:rPr>
          <w:rFonts w:hint="eastAsia"/>
        </w:rPr>
        <w:t>℃天数；</w:t>
      </w:r>
      <w:r>
        <w:rPr>
          <w:rFonts w:hint="eastAsia"/>
        </w:rPr>
        <w:t>r</w:t>
      </w:r>
      <w:r>
        <w:rPr>
          <w:rFonts w:hint="eastAsia"/>
        </w:rPr>
        <w:t>为空调能效比，无量纲；</w:t>
      </w:r>
      <w:proofErr w:type="spellStart"/>
      <w:r>
        <w:rPr>
          <w:rFonts w:hint="eastAsia"/>
        </w:rPr>
        <w:t>i</w:t>
      </w:r>
      <w:proofErr w:type="spellEnd"/>
      <w:r>
        <w:rPr>
          <w:rFonts w:hint="eastAsia"/>
        </w:rPr>
        <w:t>为生态系统类型</w:t>
      </w:r>
      <w:r>
        <w:rPr>
          <w:rFonts w:hint="eastAsia"/>
        </w:rPr>
        <w:t>(</w:t>
      </w:r>
      <w:r>
        <w:rPr>
          <w:rFonts w:hint="eastAsia"/>
        </w:rPr>
        <w:t>森林、灌丛、草地</w:t>
      </w:r>
      <w:r>
        <w:rPr>
          <w:rFonts w:hint="eastAsia"/>
        </w:rPr>
        <w:t>)</w:t>
      </w:r>
      <w:r>
        <w:rPr>
          <w:rFonts w:hint="eastAsia"/>
        </w:rPr>
        <w:t>；</w:t>
      </w:r>
      <m:oMath>
        <m:sSub>
          <m:sSubPr>
            <m:ctrlPr>
              <w:rPr>
                <w:rFonts w:ascii="Cambria Math" w:hAnsi="Cambria Math"/>
                <w:szCs w:val="21"/>
              </w:rPr>
            </m:ctrlPr>
          </m:sSubPr>
          <m:e>
            <m:r>
              <m:rPr>
                <m:sty m:val="p"/>
              </m:rPr>
              <w:rPr>
                <w:rFonts w:ascii="Cambria Math" w:hAnsi="Cambria Math"/>
                <w:szCs w:val="21"/>
              </w:rPr>
              <m:t>E</m:t>
            </m:r>
          </m:e>
          <m:sub>
            <m:r>
              <m:rPr>
                <m:sty m:val="p"/>
              </m:rPr>
              <w:rPr>
                <w:rFonts w:ascii="Cambria Math" w:hAnsi="Cambria Math"/>
                <w:szCs w:val="21"/>
              </w:rPr>
              <m:t>wt</m:t>
            </m:r>
          </m:sub>
        </m:sSub>
      </m:oMath>
      <w:r>
        <w:rPr>
          <w:rFonts w:hint="eastAsia"/>
        </w:rPr>
        <w:t>为开放空调降温期间的蒸发量</w:t>
      </w:r>
      <w:r>
        <w:rPr>
          <w:rFonts w:hint="eastAsia"/>
        </w:rPr>
        <w:t>(m</w:t>
      </w:r>
      <w:r>
        <w:rPr>
          <w:rFonts w:hint="eastAsia"/>
        </w:rPr>
        <w:t>³</w:t>
      </w:r>
      <w:r>
        <w:rPr>
          <w:rFonts w:hint="eastAsia"/>
        </w:rPr>
        <w:t>)</w:t>
      </w:r>
      <w:r>
        <w:rPr>
          <w:rFonts w:hint="eastAsia"/>
        </w:rPr>
        <w:t>；</w:t>
      </w:r>
      <m:oMath>
        <m:sSub>
          <m:sSubPr>
            <m:ctrlPr>
              <w:rPr>
                <w:rFonts w:ascii="Cambria Math" w:hAnsi="Cambria Math" w:hint="eastAsia"/>
              </w:rPr>
            </m:ctrlPr>
          </m:sSubPr>
          <m:e>
            <m:r>
              <m:rPr>
                <m:sty m:val="p"/>
              </m:rPr>
              <w:rPr>
                <w:rFonts w:hint="eastAsia"/>
              </w:rPr>
              <m:t>ρ</m:t>
            </m:r>
          </m:e>
          <m:sub>
            <m:r>
              <m:rPr>
                <m:sty m:val="p"/>
              </m:rPr>
              <w:rPr>
                <w:rFonts w:hint="eastAsia"/>
              </w:rPr>
              <m:t>w</m:t>
            </m:r>
          </m:sub>
        </m:sSub>
      </m:oMath>
      <w:r>
        <w:rPr>
          <w:rFonts w:hint="eastAsia"/>
        </w:rPr>
        <w:t>为水的密度（</w:t>
      </w:r>
      <w:r>
        <w:rPr>
          <w:rFonts w:hint="eastAsia"/>
        </w:rPr>
        <w:t>g/cm</w:t>
      </w:r>
      <w:r>
        <w:rPr>
          <w:rFonts w:hint="eastAsia"/>
          <w:vertAlign w:val="superscript"/>
        </w:rPr>
        <w:t>3</w:t>
      </w:r>
      <w:r>
        <w:rPr>
          <w:rFonts w:hint="eastAsia"/>
        </w:rPr>
        <w:t>）；</w:t>
      </w:r>
      <w:r>
        <w:rPr>
          <w:rFonts w:hint="eastAsia"/>
        </w:rPr>
        <w:t>q</w:t>
      </w:r>
      <w:r>
        <w:rPr>
          <w:rFonts w:hint="eastAsia"/>
        </w:rPr>
        <w:t>为挥发潜热，即蒸发</w:t>
      </w:r>
      <w:r>
        <w:rPr>
          <w:rFonts w:hint="eastAsia"/>
        </w:rPr>
        <w:t>1</w:t>
      </w:r>
      <w:r>
        <w:rPr>
          <w:rFonts w:hint="eastAsia"/>
        </w:rPr>
        <w:t>克水所需要的热量</w:t>
      </w:r>
      <w:r>
        <w:rPr>
          <w:rFonts w:hint="eastAsia"/>
        </w:rPr>
        <w:t>(J/g)</w:t>
      </w:r>
      <w:r>
        <w:rPr>
          <w:rFonts w:hint="eastAsia"/>
        </w:rPr>
        <w:t>；</w:t>
      </w:r>
      <m:oMath>
        <m:sSub>
          <m:sSubPr>
            <m:ctrlPr>
              <w:rPr>
                <w:rFonts w:ascii="Cambria Math" w:hAnsi="Cambria Math" w:hint="eastAsia"/>
              </w:rPr>
            </m:ctrlPr>
          </m:sSubPr>
          <m:e>
            <m:r>
              <m:rPr>
                <m:sty m:val="p"/>
              </m:rPr>
              <w:rPr>
                <w:rFonts w:hint="eastAsia"/>
              </w:rPr>
              <m:t>E</m:t>
            </m:r>
          </m:e>
          <m:sub>
            <m:r>
              <m:rPr>
                <m:sty m:val="p"/>
              </m:rPr>
              <w:rPr>
                <w:rFonts w:hint="eastAsia"/>
              </w:rPr>
              <m:t>wh</m:t>
            </m:r>
          </m:sub>
        </m:sSub>
      </m:oMath>
      <w:r>
        <w:rPr>
          <w:rFonts w:hint="eastAsia"/>
        </w:rPr>
        <w:t>为开放加湿器增湿期间的蒸发量（</w:t>
      </w:r>
      <w:r>
        <w:rPr>
          <w:rFonts w:hint="eastAsia"/>
        </w:rPr>
        <w:t>m</w:t>
      </w:r>
      <w:r>
        <w:rPr>
          <w:rFonts w:hint="eastAsia"/>
          <w:vertAlign w:val="superscript"/>
        </w:rPr>
        <w:t>3</w:t>
      </w:r>
      <w:r>
        <w:rPr>
          <w:rFonts w:hint="eastAsia"/>
        </w:rPr>
        <w:t>）；</w:t>
      </w:r>
      <w:r>
        <w:rPr>
          <w:rFonts w:hint="eastAsia"/>
        </w:rPr>
        <w:t>y</w:t>
      </w:r>
      <w:r>
        <w:rPr>
          <w:rFonts w:hint="eastAsia"/>
        </w:rPr>
        <w:t>为加湿器将</w:t>
      </w:r>
      <w:r>
        <w:rPr>
          <w:rFonts w:hint="eastAsia"/>
        </w:rPr>
        <w:t>1m</w:t>
      </w:r>
      <w:r>
        <w:rPr>
          <w:rFonts w:hint="eastAsia"/>
          <w:vertAlign w:val="superscript"/>
        </w:rPr>
        <w:t>3</w:t>
      </w:r>
      <w:r>
        <w:rPr>
          <w:rFonts w:hint="eastAsia"/>
        </w:rPr>
        <w:t>水转化为蒸汽的耗电量</w:t>
      </w:r>
      <w:r>
        <w:rPr>
          <w:rFonts w:hint="eastAsia"/>
        </w:rPr>
        <w:t>(kw h)</w:t>
      </w:r>
      <w:r>
        <w:rPr>
          <w:rFonts w:hint="eastAsia"/>
        </w:rPr>
        <w:t>。</w:t>
      </w:r>
    </w:p>
    <w:p w14:paraId="6B9DE604" w14:textId="77777777" w:rsidR="001E5709" w:rsidRDefault="00000000">
      <w:pPr>
        <w:ind w:firstLineChars="200" w:firstLine="422"/>
      </w:pPr>
      <w:r>
        <w:rPr>
          <w:rFonts w:hint="eastAsia"/>
          <w:b/>
          <w:bCs/>
        </w:rPr>
        <w:t>核算参数及数据来源：</w:t>
      </w:r>
      <w:r>
        <w:rPr>
          <w:rFonts w:hint="eastAsia"/>
        </w:rPr>
        <w:t>水面蒸发量、植被蒸散发量、生态系统面积、单位面积蒸腾耗热量等数据来自气象、自然资源、林业等相关部门和文献资料。</w:t>
      </w:r>
    </w:p>
    <w:p w14:paraId="238E22A3" w14:textId="77777777" w:rsidR="001E5709" w:rsidRDefault="00000000">
      <w:pPr>
        <w:ind w:firstLineChars="200" w:firstLine="420"/>
      </w:pPr>
      <w:r>
        <w:rPr>
          <w:rFonts w:hint="eastAsia"/>
        </w:rPr>
        <w:t>运用替代成本法计算气候调节价值量，公式如下：</w:t>
      </w:r>
    </w:p>
    <w:p w14:paraId="1ED3925F" w14:textId="77777777" w:rsidR="001E5709" w:rsidRDefault="00000000">
      <w:pPr>
        <w:ind w:firstLineChars="200" w:firstLine="480"/>
        <w:jc w:val="right"/>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tt</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hint="eastAsia"/>
                <w:sz w:val="24"/>
              </w:rPr>
              <m:t>tt</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e</m:t>
            </m:r>
          </m:sub>
        </m:sSub>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44</w:t>
      </w:r>
      <w:r>
        <w:rPr>
          <w:rFonts w:hint="eastAsia"/>
          <w:sz w:val="24"/>
        </w:rPr>
        <w:t>）</w:t>
      </w:r>
    </w:p>
    <w:p w14:paraId="35A3011B" w14:textId="77777777" w:rsidR="001E5709" w:rsidRDefault="00000000">
      <w:pPr>
        <w:ind w:firstLineChars="200" w:firstLine="420"/>
      </w:pPr>
      <w:r>
        <w:rPr>
          <w:rFonts w:hint="eastAsia"/>
        </w:rPr>
        <w:t>式中，</w:t>
      </w:r>
      <w:proofErr w:type="spellStart"/>
      <w:r>
        <w:rPr>
          <w:rFonts w:hint="eastAsia"/>
        </w:rPr>
        <w:t>V</w:t>
      </w:r>
      <w:r>
        <w:rPr>
          <w:vertAlign w:val="subscript"/>
        </w:rPr>
        <w:t>tt</w:t>
      </w:r>
      <w:proofErr w:type="spellEnd"/>
      <w:r>
        <w:rPr>
          <w:rFonts w:hint="eastAsia"/>
        </w:rPr>
        <w:t>为生态系统的气候调节价值（元</w:t>
      </w:r>
      <w:r>
        <w:rPr>
          <w:rFonts w:hint="eastAsia"/>
        </w:rPr>
        <w:t>/</w:t>
      </w:r>
      <w:r>
        <w:t>a</w:t>
      </w:r>
      <w:r>
        <w:rPr>
          <w:rFonts w:hint="eastAsia"/>
        </w:rPr>
        <w:t>）；</w:t>
      </w:r>
      <m:oMath>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hint="eastAsia"/>
                <w:sz w:val="24"/>
              </w:rPr>
              <m:t>tt</m:t>
            </m:r>
          </m:sub>
        </m:sSub>
      </m:oMath>
      <w:r>
        <w:rPr>
          <w:rFonts w:hint="eastAsia"/>
        </w:rPr>
        <w:t>为生态系统调节温湿度的耗能量（</w:t>
      </w:r>
      <w:r>
        <w:t>kW h/a</w:t>
      </w:r>
      <w:r>
        <w:rPr>
          <w:rFonts w:hint="eastAsia"/>
        </w:rPr>
        <w:t>）；</w:t>
      </w:r>
      <w:r>
        <w:t>p</w:t>
      </w:r>
      <w:r>
        <w:rPr>
          <w:vertAlign w:val="subscript"/>
        </w:rPr>
        <w:t>e</w:t>
      </w:r>
      <w:r>
        <w:rPr>
          <w:rFonts w:hint="eastAsia"/>
        </w:rPr>
        <w:t>为当地的电价（元</w:t>
      </w:r>
      <w:r>
        <w:t>/kW h</w:t>
      </w:r>
      <w:r>
        <w:t>）</w:t>
      </w:r>
      <w:r>
        <w:rPr>
          <w:rFonts w:hint="eastAsia"/>
        </w:rPr>
        <w:t>。</w:t>
      </w:r>
      <w:r>
        <w:rPr>
          <w:rFonts w:hint="eastAsia"/>
        </w:rPr>
        <w:t xml:space="preserve">  </w:t>
      </w:r>
    </w:p>
    <w:p w14:paraId="496E444C" w14:textId="77777777" w:rsidR="001E5709" w:rsidRDefault="00000000">
      <w:pPr>
        <w:ind w:firstLineChars="200" w:firstLine="422"/>
      </w:pPr>
      <w:r>
        <w:rPr>
          <w:b/>
          <w:bCs/>
        </w:rPr>
        <w:t>价值评估参数与数据来源</w:t>
      </w:r>
      <w:r>
        <w:rPr>
          <w:rFonts w:hint="eastAsia"/>
          <w:b/>
          <w:bCs/>
        </w:rPr>
        <w:t>：</w:t>
      </w:r>
      <w:r>
        <w:t>生态系统调节</w:t>
      </w:r>
      <w:proofErr w:type="gramStart"/>
      <w:r>
        <w:t>温湿度所耗能</w:t>
      </w:r>
      <w:proofErr w:type="gramEnd"/>
      <w:r>
        <w:t>量参照实物量核算，电价来自发展改革部门或供电部门。</w:t>
      </w:r>
    </w:p>
    <w:p w14:paraId="263EE922"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负氧离子</w:t>
      </w:r>
      <w:bookmarkEnd w:id="87"/>
    </w:p>
    <w:p w14:paraId="568288CE" w14:textId="77777777" w:rsidR="001E5709" w:rsidRDefault="00000000">
      <w:pPr>
        <w:ind w:firstLineChars="200" w:firstLine="420"/>
        <w:rPr>
          <w:rFonts w:cstheme="majorBidi"/>
        </w:rPr>
      </w:pPr>
      <w:r>
        <w:rPr>
          <w:rFonts w:cstheme="majorBidi" w:hint="eastAsia"/>
        </w:rPr>
        <w:t>以对人体健康有益的空气负离子最低浓度为服务基准（</w:t>
      </w:r>
      <w:r>
        <w:rPr>
          <w:rFonts w:cstheme="majorBidi"/>
        </w:rPr>
        <w:t>600</w:t>
      </w:r>
      <w:r>
        <w:rPr>
          <w:rFonts w:cstheme="majorBidi" w:hint="eastAsia"/>
        </w:rPr>
        <w:t>个</w:t>
      </w:r>
      <w:r>
        <w:rPr>
          <w:rFonts w:cstheme="majorBidi"/>
        </w:rPr>
        <w:t>/cm</w:t>
      </w:r>
      <w:r>
        <w:rPr>
          <w:rFonts w:cstheme="majorBidi"/>
          <w:vertAlign w:val="superscript"/>
        </w:rPr>
        <w:t>3</w:t>
      </w:r>
      <w:r>
        <w:rPr>
          <w:rFonts w:cstheme="majorBidi" w:hint="eastAsia"/>
        </w:rPr>
        <w:t>），计算公式为：</w:t>
      </w:r>
    </w:p>
    <w:p w14:paraId="68C71D4D" w14:textId="77777777" w:rsidR="001E5709" w:rsidRDefault="00000000">
      <w:pPr>
        <w:ind w:firstLineChars="966" w:firstLine="2318"/>
        <w:jc w:val="right"/>
        <w:rPr>
          <w:sz w:val="24"/>
        </w:rPr>
      </w:pPr>
      <m:oMath>
        <m:r>
          <m:rPr>
            <m:sty m:val="p"/>
          </m:rPr>
          <w:rPr>
            <w:rFonts w:ascii="Cambria Math" w:hAnsi="Cambria Math"/>
            <w:sz w:val="24"/>
          </w:rPr>
          <m:t>V=1.314×</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5</m:t>
            </m:r>
          </m:sup>
        </m:sSup>
        <m:r>
          <m:rPr>
            <m:sty m:val="p"/>
          </m:rPr>
          <w:rPr>
            <w:rFonts w:ascii="Cambria Math" w:hAnsi="Cambria Math"/>
            <w:sz w:val="24"/>
          </w:rPr>
          <m:t>×</m:t>
        </m:r>
        <m:nary>
          <m:naryPr>
            <m:chr m:val="∑"/>
            <m:limLoc m:val="undOvr"/>
            <m:subHide m:val="1"/>
            <m:supHide m:val="1"/>
            <m:ctrlPr>
              <w:rPr>
                <w:rFonts w:ascii="Cambria Math" w:hAnsi="Cambria Math"/>
                <w:sz w:val="24"/>
              </w:rPr>
            </m:ctrlPr>
          </m:naryPr>
          <m:sub/>
          <m:sup/>
          <m:e>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k</m:t>
                    </m:r>
                  </m:sub>
                </m:sSub>
                <m:r>
                  <m:rPr>
                    <m:sty m:val="p"/>
                  </m:rPr>
                  <w:rPr>
                    <w:rFonts w:ascii="Cambria Math" w:hAnsi="Cambria Math"/>
                    <w:sz w:val="24"/>
                  </w:rPr>
                  <m:t>-600</m:t>
                </m:r>
              </m:e>
            </m:d>
            <m:r>
              <m:rPr>
                <m:sty m:val="p"/>
              </m:rPr>
              <w:rPr>
                <w:rFonts w:ascii="Cambria Math" w:hAnsi="Cambria Math"/>
                <w:sz w:val="24"/>
              </w:rPr>
              <m:t>×A×</m:t>
            </m:r>
            <m:f>
              <m:fPr>
                <m:ctrlPr>
                  <w:rPr>
                    <w:rFonts w:ascii="Cambria Math" w:hAnsi="Cambria Math"/>
                    <w:sz w:val="24"/>
                  </w:rPr>
                </m:ctrlPr>
              </m:fPr>
              <m:num>
                <m:r>
                  <m:rPr>
                    <m:sty m:val="p"/>
                  </m:rPr>
                  <w:rPr>
                    <w:rFonts w:ascii="Cambria Math" w:hAnsi="Cambria Math"/>
                    <w:sz w:val="24"/>
                  </w:rPr>
                  <m:t>H</m:t>
                </m:r>
              </m:num>
              <m:den>
                <m:r>
                  <m:rPr>
                    <m:sty m:val="p"/>
                  </m:rPr>
                  <w:rPr>
                    <w:rFonts w:ascii="Cambria Math" w:hAnsi="Cambria Math"/>
                    <w:sz w:val="24"/>
                  </w:rPr>
                  <m:t>L</m:t>
                </m:r>
              </m:den>
            </m:f>
            <m:r>
              <m:rPr>
                <m:sty m:val="p"/>
              </m:rPr>
              <w:rPr>
                <w:rFonts w:ascii="Cambria Math" w:hAnsi="Cambria Math"/>
                <w:sz w:val="24"/>
              </w:rPr>
              <m:t>×P×</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10</m:t>
                </m:r>
              </m:sup>
            </m:sSup>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45</w:t>
      </w:r>
      <w:r>
        <w:rPr>
          <w:rFonts w:hint="eastAsia"/>
          <w:sz w:val="24"/>
        </w:rPr>
        <w:t>）</w:t>
      </w:r>
    </w:p>
    <w:p w14:paraId="39BC0457" w14:textId="77777777" w:rsidR="001E5709" w:rsidRDefault="00000000">
      <w:pPr>
        <w:ind w:firstLineChars="200" w:firstLine="420"/>
        <w:rPr>
          <w:rFonts w:cstheme="majorBidi"/>
        </w:rPr>
      </w:pPr>
      <w:r>
        <w:rPr>
          <w:rFonts w:cstheme="majorBidi" w:hint="eastAsia"/>
        </w:rPr>
        <w:t>式中，</w:t>
      </w:r>
      <m:oMath>
        <m:r>
          <m:rPr>
            <m:sty m:val="p"/>
          </m:rPr>
          <w:rPr>
            <w:rFonts w:ascii="Cambria Math" w:hAnsi="Cambria Math"/>
            <w:sz w:val="24"/>
          </w:rPr>
          <m:t>V</m:t>
        </m:r>
      </m:oMath>
      <w:r>
        <w:rPr>
          <w:rFonts w:cstheme="majorBidi" w:hint="eastAsia"/>
        </w:rPr>
        <w:t>为负氧离子价值（元</w:t>
      </w:r>
      <w:r>
        <w:rPr>
          <w:rFonts w:cstheme="majorBidi" w:hint="eastAsia"/>
        </w:rPr>
        <w:t>/a</w:t>
      </w:r>
      <w:r>
        <w:rPr>
          <w:rFonts w:cstheme="majorBidi" w:hint="eastAsia"/>
        </w:rPr>
        <w:t>）；</w:t>
      </w: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k</m:t>
            </m:r>
          </m:sub>
        </m:sSub>
      </m:oMath>
      <w:r>
        <w:rPr>
          <w:rFonts w:cstheme="majorBidi" w:hint="eastAsia"/>
          <w:szCs w:val="23"/>
        </w:rPr>
        <w:t>为生态系统在第</w:t>
      </w:r>
      <w:r>
        <w:rPr>
          <w:rFonts w:cstheme="majorBidi"/>
          <w:szCs w:val="23"/>
        </w:rPr>
        <w:t>k</w:t>
      </w:r>
      <w:r>
        <w:rPr>
          <w:rFonts w:cstheme="majorBidi" w:hint="eastAsia"/>
          <w:szCs w:val="23"/>
        </w:rPr>
        <w:t>季节的空气负离子浓度（</w:t>
      </w:r>
      <w:proofErr w:type="gramStart"/>
      <w:r>
        <w:rPr>
          <w:rFonts w:cstheme="majorBidi" w:hint="eastAsia"/>
        </w:rPr>
        <w:t>个</w:t>
      </w:r>
      <w:proofErr w:type="gramEnd"/>
      <w:r>
        <w:rPr>
          <w:rFonts w:cstheme="majorBidi"/>
        </w:rPr>
        <w:t>/cm</w:t>
      </w:r>
      <w:r>
        <w:rPr>
          <w:rFonts w:cstheme="majorBidi"/>
          <w:vertAlign w:val="superscript"/>
        </w:rPr>
        <w:t>3</w:t>
      </w:r>
      <w:r>
        <w:rPr>
          <w:rFonts w:cstheme="majorBidi" w:hint="eastAsia"/>
        </w:rPr>
        <w:t>），由当地观测站进行测量；</w:t>
      </w:r>
      <w:r>
        <w:rPr>
          <w:rFonts w:cstheme="majorBidi"/>
        </w:rPr>
        <w:t>A</w:t>
      </w:r>
      <w:r>
        <w:rPr>
          <w:rFonts w:cstheme="majorBidi" w:hint="eastAsia"/>
        </w:rPr>
        <w:t>为生态系统面积（</w:t>
      </w:r>
      <w:r>
        <w:rPr>
          <w:rFonts w:cstheme="majorBidi"/>
        </w:rPr>
        <w:t>hm</w:t>
      </w:r>
      <w:r>
        <w:rPr>
          <w:rFonts w:cstheme="majorBidi"/>
          <w:vertAlign w:val="superscript"/>
        </w:rPr>
        <w:t>2</w:t>
      </w:r>
      <w:r>
        <w:rPr>
          <w:rFonts w:cstheme="majorBidi" w:hint="eastAsia"/>
        </w:rPr>
        <w:t>）；</w:t>
      </w:r>
      <w:r>
        <w:rPr>
          <w:rFonts w:cstheme="majorBidi"/>
        </w:rPr>
        <w:t>H</w:t>
      </w:r>
      <w:r>
        <w:rPr>
          <w:rFonts w:cstheme="majorBidi" w:hint="eastAsia"/>
        </w:rPr>
        <w:t>为生态系统平均高度（</w:t>
      </w:r>
      <w:r>
        <w:rPr>
          <w:rFonts w:cstheme="majorBidi" w:hint="eastAsia"/>
        </w:rPr>
        <w:t>m</w:t>
      </w:r>
      <w:r>
        <w:rPr>
          <w:rFonts w:cstheme="majorBidi" w:hint="eastAsia"/>
        </w:rPr>
        <w:t>）；</w:t>
      </w:r>
      <w:r>
        <w:rPr>
          <w:rFonts w:cstheme="majorBidi"/>
        </w:rPr>
        <w:t>L</w:t>
      </w:r>
      <w:r>
        <w:rPr>
          <w:rFonts w:cstheme="majorBidi" w:hint="eastAsia"/>
        </w:rPr>
        <w:t>为负离子寿命，取</w:t>
      </w:r>
      <w:r>
        <w:rPr>
          <w:rFonts w:cstheme="majorBidi"/>
        </w:rPr>
        <w:t xml:space="preserve">1 </w:t>
      </w:r>
      <w:r>
        <w:rPr>
          <w:rFonts w:cstheme="majorBidi"/>
        </w:rPr>
        <w:lastRenderedPageBreak/>
        <w:t>min</w:t>
      </w:r>
      <w:r>
        <w:rPr>
          <w:rFonts w:cstheme="majorBidi" w:hint="eastAsia"/>
        </w:rPr>
        <w:t>；</w:t>
      </w:r>
      <w:r>
        <w:rPr>
          <w:rFonts w:cstheme="majorBidi"/>
        </w:rPr>
        <w:t>1.314×10</w:t>
      </w:r>
      <w:r>
        <w:rPr>
          <w:rFonts w:cstheme="majorBidi"/>
          <w:vertAlign w:val="superscript"/>
        </w:rPr>
        <w:t>5</w:t>
      </w:r>
      <w:r>
        <w:rPr>
          <w:rFonts w:cstheme="majorBidi" w:hint="eastAsia"/>
        </w:rPr>
        <w:t>为每个季节的分钟数；</w:t>
      </w:r>
      <w:r>
        <w:rPr>
          <w:rFonts w:cstheme="majorBidi"/>
        </w:rPr>
        <w:t>P</w:t>
      </w:r>
      <w:r>
        <w:rPr>
          <w:rFonts w:cstheme="majorBidi" w:hint="eastAsia"/>
        </w:rPr>
        <w:t>为每个负离子的价格，可取</w:t>
      </w:r>
      <w:r>
        <w:rPr>
          <w:rFonts w:cstheme="majorBidi"/>
        </w:rPr>
        <w:t>5.815×10</w:t>
      </w:r>
      <w:r>
        <w:rPr>
          <w:rFonts w:cstheme="majorBidi"/>
          <w:vertAlign w:val="superscript"/>
        </w:rPr>
        <w:t>-18</w:t>
      </w:r>
      <w:r>
        <w:rPr>
          <w:rFonts w:cstheme="majorBidi" w:hint="eastAsia"/>
        </w:rPr>
        <w:t>元</w:t>
      </w:r>
      <w:r>
        <w:rPr>
          <w:rFonts w:cstheme="majorBidi"/>
        </w:rPr>
        <w:t>/</w:t>
      </w:r>
      <w:proofErr w:type="gramStart"/>
      <w:r>
        <w:rPr>
          <w:rFonts w:cstheme="majorBidi" w:hint="eastAsia"/>
        </w:rPr>
        <w:t>个</w:t>
      </w:r>
      <w:proofErr w:type="gramEnd"/>
      <w:r>
        <w:rPr>
          <w:rFonts w:cstheme="majorBidi" w:hint="eastAsia"/>
        </w:rPr>
        <w:t>。</w:t>
      </w:r>
    </w:p>
    <w:p w14:paraId="7CFF509F" w14:textId="77777777" w:rsidR="001E5709" w:rsidRDefault="00000000">
      <w:pPr>
        <w:ind w:firstLineChars="200" w:firstLine="422"/>
      </w:pPr>
      <w:r>
        <w:rPr>
          <w:rFonts w:hint="eastAsia"/>
          <w:b/>
          <w:bCs/>
        </w:rPr>
        <w:t>核算</w:t>
      </w:r>
      <w:r>
        <w:rPr>
          <w:b/>
          <w:bCs/>
        </w:rPr>
        <w:t>参数与数据来源</w:t>
      </w:r>
      <w:r>
        <w:rPr>
          <w:rFonts w:hint="eastAsia"/>
          <w:b/>
          <w:bCs/>
        </w:rPr>
        <w:t>：</w:t>
      </w:r>
      <w:r>
        <w:t>空气负离子浓度</w:t>
      </w:r>
      <w:r>
        <w:rPr>
          <w:rFonts w:hint="eastAsia"/>
        </w:rPr>
        <w:t>来自环境、气象等部门或实测数据。</w:t>
      </w:r>
    </w:p>
    <w:p w14:paraId="69C4EDDA" w14:textId="77777777" w:rsidR="001E5709" w:rsidRDefault="00000000">
      <w:pPr>
        <w:widowControl/>
        <w:numPr>
          <w:ilvl w:val="2"/>
          <w:numId w:val="2"/>
        </w:numPr>
        <w:spacing w:beforeLines="50" w:before="156" w:afterLines="50" w:after="156"/>
        <w:outlineLvl w:val="3"/>
        <w:rPr>
          <w:rFonts w:ascii="黑体" w:eastAsia="黑体"/>
        </w:rPr>
      </w:pPr>
      <w:bookmarkStart w:id="88" w:name="_Toc185327109"/>
      <w:r>
        <w:rPr>
          <w:rFonts w:ascii="黑体" w:eastAsia="黑体" w:hint="eastAsia"/>
        </w:rPr>
        <w:t>生物多样性</w:t>
      </w:r>
      <w:bookmarkEnd w:id="88"/>
      <w:r>
        <w:rPr>
          <w:rFonts w:ascii="黑体" w:eastAsia="黑体" w:hint="eastAsia"/>
        </w:rPr>
        <w:t>保护</w:t>
      </w:r>
    </w:p>
    <w:p w14:paraId="42E5BB68" w14:textId="77777777" w:rsidR="001E5709" w:rsidRDefault="00000000">
      <w:pPr>
        <w:ind w:firstLineChars="200" w:firstLine="420"/>
      </w:pPr>
      <w:r>
        <w:rPr>
          <w:rFonts w:hint="eastAsia"/>
        </w:rPr>
        <w:t>生物多样性保护是体现生态系统对濒危物种保护的价值，运用保育价值法计算生物多样性保护价值，</w:t>
      </w:r>
    </w:p>
    <w:p w14:paraId="02535E40" w14:textId="77777777" w:rsidR="001E5709" w:rsidRDefault="00000000">
      <w:r>
        <w:rPr>
          <w:rFonts w:hint="eastAsia"/>
        </w:rPr>
        <w:t>公式如下</w:t>
      </w:r>
      <w:r>
        <w:rPr>
          <w:rFonts w:cs="宋体" w:hint="eastAsia"/>
        </w:rPr>
        <w:t>：</w:t>
      </w:r>
    </w:p>
    <w:p w14:paraId="53536C14" w14:textId="77777777" w:rsidR="001E5709" w:rsidRDefault="00000000">
      <w:pPr>
        <w:ind w:firstLineChars="966" w:firstLine="2318"/>
        <w:jc w:val="right"/>
        <w:rPr>
          <w:color w:val="000000" w:themeColor="text1"/>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bio</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G</m:t>
            </m:r>
          </m:e>
          <m:sub>
            <m:r>
              <m:rPr>
                <m:sty m:val="p"/>
              </m:rPr>
              <w:rPr>
                <w:rFonts w:ascii="Cambria Math" w:hAnsi="Cambria Math"/>
                <w:sz w:val="24"/>
              </w:rPr>
              <m:t>bio</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S</m:t>
            </m:r>
          </m:e>
          <m:sub>
            <m:r>
              <m:rPr>
                <m:sty m:val="p"/>
              </m:rPr>
              <w:rPr>
                <w:rFonts w:ascii="Cambria Math" w:hAnsi="Cambria Math"/>
                <w:sz w:val="24"/>
              </w:rPr>
              <m:t>c</m:t>
            </m:r>
          </m:sub>
        </m:sSub>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46</w:t>
      </w:r>
      <w:r>
        <w:rPr>
          <w:rFonts w:hint="eastAsia"/>
          <w:sz w:val="24"/>
        </w:rPr>
        <w:t>）</w:t>
      </w:r>
    </w:p>
    <w:p w14:paraId="42662943" w14:textId="77777777" w:rsidR="001E5709" w:rsidRDefault="00000000">
      <w:pPr>
        <w:ind w:firstLineChars="200" w:firstLine="420"/>
        <w:rPr>
          <w:color w:val="000000" w:themeColor="text1"/>
        </w:rPr>
      </w:pPr>
      <w:r>
        <w:rPr>
          <w:color w:val="000000" w:themeColor="text1"/>
        </w:rPr>
        <w:t>式中，</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bio</m:t>
            </m:r>
          </m:sub>
        </m:sSub>
      </m:oMath>
      <w:r>
        <w:rPr>
          <w:color w:val="000000" w:themeColor="text1"/>
        </w:rPr>
        <w:t>生物多样性</w:t>
      </w:r>
      <w:r>
        <w:rPr>
          <w:rFonts w:hint="eastAsia"/>
          <w:color w:val="000000" w:themeColor="text1"/>
        </w:rPr>
        <w:t>保护</w:t>
      </w:r>
      <w:r>
        <w:rPr>
          <w:color w:val="000000" w:themeColor="text1"/>
        </w:rPr>
        <w:t>价值（元</w:t>
      </w:r>
      <w:r>
        <w:rPr>
          <w:color w:val="000000" w:themeColor="text1"/>
        </w:rPr>
        <w:t>/a</w:t>
      </w:r>
      <w:r>
        <w:rPr>
          <w:color w:val="000000" w:themeColor="text1"/>
        </w:rPr>
        <w:t>），</w:t>
      </w:r>
      <m:oMath>
        <m:sSub>
          <m:sSubPr>
            <m:ctrlPr>
              <w:rPr>
                <w:rFonts w:ascii="Cambria Math" w:hAnsi="Cambria Math"/>
                <w:sz w:val="24"/>
              </w:rPr>
            </m:ctrlPr>
          </m:sSubPr>
          <m:e>
            <m:r>
              <m:rPr>
                <m:sty m:val="p"/>
              </m:rPr>
              <w:rPr>
                <w:rFonts w:ascii="Cambria Math" w:hAnsi="Cambria Math"/>
                <w:sz w:val="24"/>
              </w:rPr>
              <m:t>G</m:t>
            </m:r>
          </m:e>
          <m:sub>
            <m:r>
              <m:rPr>
                <m:sty m:val="p"/>
              </m:rPr>
              <w:rPr>
                <w:rFonts w:ascii="Cambria Math" w:hAnsi="Cambria Math"/>
                <w:sz w:val="24"/>
              </w:rPr>
              <m:t>bio</m:t>
            </m:r>
          </m:sub>
        </m:sSub>
      </m:oMath>
      <w:r>
        <w:rPr>
          <w:color w:val="000000" w:themeColor="text1"/>
        </w:rPr>
        <w:t>为核算区域</w:t>
      </w:r>
      <w:r>
        <w:rPr>
          <w:rFonts w:hint="eastAsia"/>
          <w:color w:val="000000" w:themeColor="text1"/>
        </w:rPr>
        <w:t>国家级自然保护区</w:t>
      </w:r>
      <w:r>
        <w:rPr>
          <w:color w:val="000000" w:themeColor="text1"/>
        </w:rPr>
        <w:t>的面积（</w:t>
      </w:r>
      <w:r>
        <w:rPr>
          <w:color w:val="000000" w:themeColor="text1"/>
        </w:rPr>
        <w:t>h</w:t>
      </w:r>
      <w:r>
        <w:rPr>
          <w:rFonts w:hint="eastAsia"/>
          <w:color w:val="000000" w:themeColor="text1"/>
        </w:rPr>
        <w:t>m</w:t>
      </w:r>
      <w:r>
        <w:rPr>
          <w:rFonts w:hint="eastAsia"/>
          <w:color w:val="000000" w:themeColor="text1"/>
          <w:vertAlign w:val="superscript"/>
        </w:rPr>
        <w:t>2</w:t>
      </w:r>
      <w:r>
        <w:rPr>
          <w:color w:val="000000" w:themeColor="text1"/>
        </w:rPr>
        <w:t>），</w:t>
      </w:r>
      <w:r>
        <w:t>S</w:t>
      </w:r>
      <w:r>
        <w:rPr>
          <w:vertAlign w:val="subscript"/>
        </w:rPr>
        <w:t>c</w:t>
      </w:r>
      <w:r>
        <w:rPr>
          <w:color w:val="000000" w:themeColor="text1"/>
        </w:rPr>
        <w:t>为单位面积保护成本（元</w:t>
      </w:r>
      <w:r>
        <w:rPr>
          <w:color w:val="000000" w:themeColor="text1"/>
        </w:rPr>
        <w:t>/(h</w:t>
      </w:r>
      <w:r>
        <w:rPr>
          <w:rFonts w:hint="eastAsia"/>
          <w:color w:val="000000" w:themeColor="text1"/>
        </w:rPr>
        <w:t>m</w:t>
      </w:r>
      <w:r>
        <w:rPr>
          <w:rFonts w:hint="eastAsia"/>
          <w:color w:val="000000" w:themeColor="text1"/>
          <w:vertAlign w:val="superscript"/>
        </w:rPr>
        <w:t>2</w:t>
      </w:r>
      <w:r>
        <w:rPr>
          <w:color w:val="000000" w:themeColor="text1"/>
        </w:rPr>
        <w:t>·a)</w:t>
      </w:r>
      <w:r>
        <w:rPr>
          <w:color w:val="000000" w:themeColor="text1"/>
        </w:rPr>
        <w:t>）。</w:t>
      </w:r>
    </w:p>
    <w:p w14:paraId="6449D2B1" w14:textId="77777777" w:rsidR="001E5709" w:rsidRDefault="00000000">
      <w:pPr>
        <w:ind w:firstLineChars="200" w:firstLine="422"/>
        <w:rPr>
          <w:color w:val="000000" w:themeColor="text1"/>
        </w:rPr>
      </w:pPr>
      <w:r>
        <w:rPr>
          <w:rFonts w:hint="eastAsia"/>
          <w:b/>
          <w:bCs/>
        </w:rPr>
        <w:t>核算</w:t>
      </w:r>
      <w:r>
        <w:rPr>
          <w:b/>
          <w:bCs/>
        </w:rPr>
        <w:t>参数与数据来源</w:t>
      </w:r>
      <w:r>
        <w:rPr>
          <w:rFonts w:hint="eastAsia"/>
          <w:b/>
          <w:bCs/>
        </w:rPr>
        <w:t>：</w:t>
      </w:r>
      <w:r>
        <w:rPr>
          <w:rFonts w:hint="eastAsia"/>
        </w:rPr>
        <w:t>保护区面积来自《国家级自然保护区空间分布图》，</w:t>
      </w:r>
      <w:r>
        <w:rPr>
          <w:color w:val="000000" w:themeColor="text1"/>
        </w:rPr>
        <w:t>单位面积</w:t>
      </w:r>
      <w:r>
        <w:rPr>
          <w:rFonts w:hint="eastAsia"/>
          <w:color w:val="000000" w:themeColor="text1"/>
        </w:rPr>
        <w:t>保护成本</w:t>
      </w:r>
      <w:r>
        <w:rPr>
          <w:color w:val="333333"/>
          <w:shd w:val="clear" w:color="auto" w:fill="FFFFFF"/>
        </w:rPr>
        <w:t>如</w:t>
      </w:r>
      <w:r>
        <w:rPr>
          <w:rFonts w:hint="eastAsia"/>
          <w:color w:val="333333"/>
          <w:shd w:val="clear" w:color="auto" w:fill="FFFFFF"/>
        </w:rPr>
        <w:t>附表</w:t>
      </w:r>
      <w:r>
        <w:rPr>
          <w:rFonts w:hint="eastAsia"/>
          <w:color w:val="333333"/>
          <w:shd w:val="clear" w:color="auto" w:fill="FFFFFF"/>
        </w:rPr>
        <w:t>C.</w:t>
      </w:r>
      <w:r>
        <w:rPr>
          <w:rFonts w:hint="eastAsia"/>
          <w:szCs w:val="21"/>
        </w:rPr>
        <w:t>6</w:t>
      </w:r>
      <w:r>
        <w:rPr>
          <w:color w:val="333333"/>
          <w:shd w:val="clear" w:color="auto" w:fill="FFFFFF"/>
        </w:rPr>
        <w:t>所示</w:t>
      </w:r>
      <w:r>
        <w:rPr>
          <w:rFonts w:hint="eastAsia"/>
          <w:color w:val="333333"/>
          <w:shd w:val="clear" w:color="auto" w:fill="FFFFFF"/>
        </w:rPr>
        <w:t>。</w:t>
      </w:r>
    </w:p>
    <w:p w14:paraId="7F24CAF4" w14:textId="77777777" w:rsidR="001E5709" w:rsidRDefault="00000000">
      <w:pPr>
        <w:widowControl/>
        <w:numPr>
          <w:ilvl w:val="2"/>
          <w:numId w:val="2"/>
        </w:numPr>
        <w:spacing w:beforeLines="50" w:before="156" w:afterLines="50" w:after="156"/>
        <w:outlineLvl w:val="3"/>
      </w:pPr>
      <w:bookmarkStart w:id="89" w:name="_Toc185327110"/>
      <w:r>
        <w:rPr>
          <w:rFonts w:ascii="黑体" w:eastAsia="黑体" w:hint="eastAsia"/>
        </w:rPr>
        <w:t>噪声消减</w:t>
      </w:r>
      <w:bookmarkEnd w:id="89"/>
    </w:p>
    <w:p w14:paraId="418B001B" w14:textId="77777777" w:rsidR="001E5709" w:rsidRDefault="00000000">
      <w:pPr>
        <w:ind w:firstLineChars="200" w:firstLine="420"/>
      </w:pPr>
      <w:r>
        <w:rPr>
          <w:rFonts w:hint="eastAsia"/>
        </w:rPr>
        <w:t>噪声消减实物量计算公式为：</w:t>
      </w:r>
    </w:p>
    <w:p w14:paraId="0C8FE341"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NA</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4</m:t>
            </m:r>
          </m:sup>
          <m:e>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NA</m:t>
                </m:r>
              </m:e>
              <m:sub>
                <m:r>
                  <m:rPr>
                    <m:sty m:val="p"/>
                  </m:rPr>
                  <w:rPr>
                    <w:rFonts w:ascii="Cambria Math" w:hAnsi="Cambria Math"/>
                    <w:sz w:val="24"/>
                  </w:rPr>
                  <m: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47</w:t>
      </w:r>
      <w:r>
        <w:rPr>
          <w:rFonts w:hint="eastAsia"/>
          <w:sz w:val="24"/>
        </w:rPr>
        <w:t>）</w:t>
      </w:r>
    </w:p>
    <w:p w14:paraId="070DE71E" w14:textId="77777777" w:rsidR="001E5709" w:rsidRDefault="00000000">
      <w:pPr>
        <w:ind w:firstLineChars="200" w:firstLine="420"/>
      </w:pPr>
      <w:r>
        <w:rPr>
          <w:rFonts w:hint="eastAsia"/>
        </w:rPr>
        <w:t>式中，</w:t>
      </w:r>
      <w:r>
        <w:rPr>
          <w:rFonts w:hint="eastAsia"/>
        </w:rPr>
        <w:t>Q</w:t>
      </w:r>
      <w:r>
        <w:rPr>
          <w:vertAlign w:val="subscript"/>
        </w:rPr>
        <w:t>NA</w:t>
      </w:r>
      <w:r>
        <w:rPr>
          <w:rFonts w:hint="eastAsia"/>
        </w:rPr>
        <w:t>为生态系统噪声消减量（</w:t>
      </w:r>
      <w:proofErr w:type="spellStart"/>
      <w:r>
        <w:rPr>
          <w:rFonts w:hint="eastAsia"/>
        </w:rPr>
        <w:t>db</w:t>
      </w:r>
      <w:proofErr w:type="spellEnd"/>
      <w:r>
        <w:rPr>
          <w:rFonts w:hint="eastAsia"/>
        </w:rPr>
        <w:t>）；</w:t>
      </w:r>
      <m:oMath>
        <m:sSub>
          <m:sSubPr>
            <m:ctrlPr>
              <w:rPr>
                <w:rFonts w:ascii="Cambria Math" w:hAnsi="Cambria Math"/>
                <w:sz w:val="24"/>
              </w:rPr>
            </m:ctrlPr>
          </m:sSubPr>
          <m:e>
            <m:r>
              <m:rPr>
                <m:sty m:val="p"/>
              </m:rPr>
              <w:rPr>
                <w:rFonts w:ascii="Cambria Math" w:hAnsi="Cambria Math"/>
                <w:sz w:val="24"/>
              </w:rPr>
              <m:t>NA</m:t>
            </m:r>
          </m:e>
          <m:sub>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类道路两侧平均降噪分贝（</w:t>
      </w:r>
      <w:proofErr w:type="spellStart"/>
      <w:r>
        <w:t>db</w:t>
      </w:r>
      <w:proofErr w:type="spellEnd"/>
      <w:r>
        <w:t>/km</w:t>
      </w:r>
      <w:r>
        <w:rPr>
          <w:rFonts w:hint="eastAsia"/>
        </w:rPr>
        <w:t>）；</w:t>
      </w: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类道路的长度；</w:t>
      </w:r>
      <w:proofErr w:type="spellStart"/>
      <w:r>
        <w:rPr>
          <w:rFonts w:hint="eastAsia"/>
        </w:rPr>
        <w:t>i</w:t>
      </w:r>
      <w:proofErr w:type="spellEnd"/>
      <w:r>
        <w:rPr>
          <w:rFonts w:hint="eastAsia"/>
        </w:rPr>
        <w:t>为道路类型，依据《公路工程技术标准》（</w:t>
      </w:r>
      <w:r>
        <w:rPr>
          <w:rFonts w:hint="eastAsia"/>
        </w:rPr>
        <w:t>JTG B01-2014</w:t>
      </w:r>
      <w:r>
        <w:rPr>
          <w:rFonts w:hint="eastAsia"/>
        </w:rPr>
        <w:t>），</w:t>
      </w:r>
      <w:proofErr w:type="spellStart"/>
      <w:r>
        <w:rPr>
          <w:rFonts w:hint="eastAsia"/>
        </w:rPr>
        <w:t>i</w:t>
      </w:r>
      <w:proofErr w:type="spellEnd"/>
      <w:r>
        <w:rPr>
          <w:rFonts w:hint="eastAsia"/>
        </w:rPr>
        <w:t>取除高速公路以外的</w:t>
      </w:r>
      <w:r>
        <w:rPr>
          <w:rFonts w:hint="eastAsia"/>
        </w:rPr>
        <w:t>1-4</w:t>
      </w:r>
      <w:r>
        <w:rPr>
          <w:rFonts w:hint="eastAsia"/>
        </w:rPr>
        <w:t>级道路。</w:t>
      </w:r>
    </w:p>
    <w:p w14:paraId="3B682DB6" w14:textId="77777777" w:rsidR="001E5709" w:rsidRDefault="00000000">
      <w:pPr>
        <w:ind w:firstLineChars="200" w:firstLine="422"/>
      </w:pPr>
      <w:r>
        <w:rPr>
          <w:rFonts w:hint="eastAsia"/>
          <w:b/>
          <w:bCs/>
        </w:rPr>
        <w:t>核算参数及数据来源：</w:t>
      </w:r>
      <w:r>
        <w:rPr>
          <w:rFonts w:hint="eastAsia"/>
        </w:rPr>
        <w:t>道路平均降噪分贝见表</w:t>
      </w:r>
      <w:r>
        <w:rPr>
          <w:rFonts w:hint="eastAsia"/>
          <w:color w:val="333333"/>
          <w:shd w:val="clear" w:color="auto" w:fill="FFFFFF"/>
        </w:rPr>
        <w:t>C.</w:t>
      </w:r>
      <w:r>
        <w:rPr>
          <w:rFonts w:hint="eastAsia"/>
          <w:szCs w:val="21"/>
        </w:rPr>
        <w:t>7</w:t>
      </w:r>
      <w:r>
        <w:rPr>
          <w:rFonts w:hint="eastAsia"/>
          <w:szCs w:val="21"/>
        </w:rPr>
        <w:t>，</w:t>
      </w:r>
      <w:r>
        <w:rPr>
          <w:rFonts w:hint="eastAsia"/>
        </w:rPr>
        <w:t>道路长度来自高德全国道路网。</w:t>
      </w:r>
    </w:p>
    <w:p w14:paraId="26AE615B" w14:textId="77777777" w:rsidR="001E5709" w:rsidRDefault="00000000">
      <w:pPr>
        <w:ind w:firstLineChars="200" w:firstLine="420"/>
      </w:pPr>
      <w:r>
        <w:rPr>
          <w:rFonts w:hint="eastAsia"/>
        </w:rPr>
        <w:t>运用替代成本法计算噪声消减价值量，公式如下：</w:t>
      </w:r>
    </w:p>
    <w:p w14:paraId="0AD9A96B" w14:textId="77777777" w:rsidR="001E5709" w:rsidRDefault="001E5709">
      <w:pPr>
        <w:ind w:firstLineChars="966" w:firstLine="2318"/>
        <w:jc w:val="right"/>
        <w:rPr>
          <w:rFonts w:hAnsi="Cambria Math"/>
          <w:sz w:val="24"/>
        </w:rPr>
      </w:pPr>
    </w:p>
    <w:p w14:paraId="5B451AAD" w14:textId="77777777" w:rsidR="001E5709" w:rsidRDefault="00000000">
      <w:pPr>
        <w:ind w:firstLineChars="966" w:firstLine="2318"/>
        <w:jc w:val="right"/>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NA</m:t>
            </m:r>
          </m:sub>
        </m:sSub>
        <m:r>
          <m:rPr>
            <m:no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Q</m:t>
            </m:r>
          </m:e>
          <m:sub>
            <m:r>
              <m:rPr>
                <m:sty m:val="p"/>
              </m:rPr>
              <w:rPr>
                <w:rFonts w:ascii="Cambria Math" w:hAnsi="Cambria Math"/>
                <w:sz w:val="24"/>
              </w:rPr>
              <m:t>NA</m:t>
            </m:r>
          </m:sub>
        </m:sSub>
        <m:r>
          <m:rPr>
            <m:no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e>
          <m:sub>
            <m:r>
              <m:rPr>
                <m:sty m:val="p"/>
              </m:rPr>
              <w:rPr>
                <w:rFonts w:ascii="Cambria Math" w:hAnsi="Cambria Math"/>
                <w:sz w:val="24"/>
              </w:rPr>
              <m:t>NA</m:t>
            </m:r>
          </m:sub>
        </m:sSub>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48</w:t>
      </w:r>
      <w:r>
        <w:rPr>
          <w:rFonts w:hint="eastAsia"/>
          <w:sz w:val="24"/>
        </w:rPr>
        <w:t>）</w:t>
      </w:r>
    </w:p>
    <w:p w14:paraId="051D5085" w14:textId="77777777" w:rsidR="001E5709" w:rsidRDefault="00000000">
      <w:pPr>
        <w:ind w:firstLineChars="200" w:firstLine="420"/>
      </w:pPr>
      <w:r>
        <w:t>式中</w:t>
      </w:r>
      <w:r>
        <w:rPr>
          <w:rFonts w:hint="eastAsia"/>
        </w:rPr>
        <w:t>，</w:t>
      </w:r>
      <w:r>
        <w:t>V</w:t>
      </w:r>
      <w:r>
        <w:rPr>
          <w:vertAlign w:val="subscript"/>
        </w:rPr>
        <w:t>NA</w:t>
      </w:r>
      <w:r>
        <w:t>为</w:t>
      </w:r>
      <w:r>
        <w:rPr>
          <w:rFonts w:hint="eastAsia"/>
        </w:rPr>
        <w:t>噪声消减</w:t>
      </w:r>
      <w:r>
        <w:t>价值（元</w:t>
      </w:r>
      <w:r>
        <w:t>/a</w:t>
      </w:r>
      <w:r>
        <w:t>）</w:t>
      </w:r>
      <w:r>
        <w:rPr>
          <w:rFonts w:hint="eastAsia"/>
        </w:rPr>
        <w:t>；</w:t>
      </w:r>
      <w:r>
        <w:t>Q</w:t>
      </w:r>
      <w:r>
        <w:rPr>
          <w:rFonts w:hint="eastAsia"/>
          <w:vertAlign w:val="subscript"/>
        </w:rPr>
        <w:t>NA</w:t>
      </w:r>
      <w:r>
        <w:t>为核算区内</w:t>
      </w:r>
      <w:r>
        <w:rPr>
          <w:rFonts w:hint="eastAsia"/>
        </w:rPr>
        <w:t>的噪音消减量</w:t>
      </w:r>
      <w:r>
        <w:t>（</w:t>
      </w:r>
      <w:proofErr w:type="spellStart"/>
      <w:r>
        <w:rPr>
          <w:rFonts w:hint="eastAsia"/>
        </w:rPr>
        <w:t>db</w:t>
      </w:r>
      <w:proofErr w:type="spellEnd"/>
      <w:r>
        <w:t>）</w:t>
      </w:r>
      <w:r>
        <w:rPr>
          <w:rFonts w:hint="eastAsia"/>
        </w:rPr>
        <w:t>；</w:t>
      </w:r>
      <w:r>
        <w:rPr>
          <w:rFonts w:hint="eastAsia"/>
        </w:rPr>
        <w:t>P</w:t>
      </w:r>
      <w:r>
        <w:rPr>
          <w:rFonts w:hint="eastAsia"/>
          <w:vertAlign w:val="subscript"/>
        </w:rPr>
        <w:t>NA</w:t>
      </w:r>
      <w:r>
        <w:t>为</w:t>
      </w:r>
      <w:r>
        <w:rPr>
          <w:rFonts w:hint="eastAsia"/>
        </w:rPr>
        <w:t>噪声的降低成本（元</w:t>
      </w:r>
      <w:r>
        <w:rPr>
          <w:rFonts w:hint="eastAsia"/>
        </w:rPr>
        <w:t>/</w:t>
      </w:r>
      <w:proofErr w:type="spellStart"/>
      <w:r>
        <w:rPr>
          <w:rFonts w:hint="eastAsia"/>
        </w:rPr>
        <w:t>db</w:t>
      </w:r>
      <w:proofErr w:type="spellEnd"/>
      <w:r>
        <w:rPr>
          <w:rFonts w:hint="eastAsia"/>
        </w:rPr>
        <w:t>）</w:t>
      </w:r>
      <w:r>
        <w:t>。</w:t>
      </w:r>
    </w:p>
    <w:p w14:paraId="50A6A07C" w14:textId="77777777" w:rsidR="001E5709" w:rsidRDefault="00000000">
      <w:pPr>
        <w:ind w:firstLineChars="200" w:firstLine="422"/>
      </w:pPr>
      <w:r>
        <w:rPr>
          <w:rFonts w:hint="eastAsia"/>
          <w:b/>
          <w:bCs/>
        </w:rPr>
        <w:t>价值评估参数与数据来源：</w:t>
      </w:r>
      <w:r>
        <w:rPr>
          <w:rFonts w:hint="eastAsia"/>
        </w:rPr>
        <w:t>噪声消减量参照实物量核算，噪声的降低成本来自实测数据。</w:t>
      </w:r>
    </w:p>
    <w:p w14:paraId="2367884B"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海岸带防护</w:t>
      </w:r>
    </w:p>
    <w:p w14:paraId="55E47784" w14:textId="77777777" w:rsidR="001E5709" w:rsidRDefault="00000000">
      <w:pPr>
        <w:autoSpaceDE w:val="0"/>
        <w:autoSpaceDN w:val="0"/>
        <w:ind w:firstLineChars="200" w:firstLine="420"/>
        <w:jc w:val="left"/>
      </w:pPr>
      <w:r>
        <w:rPr>
          <w:rFonts w:hint="eastAsia"/>
        </w:rPr>
        <w:t>运用替代成本法，即通过河、湖、海岸带生态系统防护或替代堤岸等防护工程的长度计算海岸带防护价值，公式如下：</w:t>
      </w:r>
    </w:p>
    <w:p w14:paraId="38C9EDBA" w14:textId="77777777" w:rsidR="001E5709" w:rsidRDefault="00000000">
      <w:pPr>
        <w:tabs>
          <w:tab w:val="center" w:pos="4200"/>
          <w:tab w:val="right" w:leader="middleDot" w:pos="8400"/>
        </w:tabs>
        <w:jc w:val="right"/>
        <w:rPr>
          <w:rFonts w:eastAsia="微软雅黑" w:cs="微软雅黑"/>
          <w:sz w:val="24"/>
        </w:rPr>
      </w:pPr>
      <w:r>
        <w:rPr>
          <w:color w:val="333333"/>
          <w:kern w:val="0"/>
        </w:rPr>
        <w:tab/>
      </w:r>
      <m:oMath>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V</m:t>
            </m:r>
          </m:e>
          <m:sub>
            <m:r>
              <m:rPr>
                <m:sty m:val="p"/>
              </m:rPr>
              <w:rPr>
                <w:rFonts w:ascii="Cambria Math" w:hAnsi="Cambria Math"/>
                <w:color w:val="333333"/>
                <w:kern w:val="0"/>
                <w:sz w:val="24"/>
                <w:szCs w:val="32"/>
              </w:rPr>
              <m:t>cl</m:t>
            </m:r>
          </m:sub>
        </m:sSub>
        <m:r>
          <m:rPr>
            <m:sty m:val="p"/>
          </m:rPr>
          <w:rPr>
            <w:rFonts w:ascii="Cambria Math" w:hAnsi="Cambria Math"/>
            <w:color w:val="333333"/>
            <w:kern w:val="0"/>
            <w:sz w:val="24"/>
            <w:szCs w:val="32"/>
          </w:rPr>
          <m:t>=</m:t>
        </m:r>
        <m:nary>
          <m:naryPr>
            <m:chr m:val="∑"/>
            <m:limLoc m:val="subSup"/>
            <m:ctrlPr>
              <w:rPr>
                <w:rFonts w:ascii="Cambria Math" w:hAnsi="Cambria Math"/>
                <w:color w:val="333333"/>
                <w:kern w:val="0"/>
                <w:sz w:val="24"/>
                <w:szCs w:val="32"/>
              </w:rPr>
            </m:ctrlPr>
          </m:naryPr>
          <m:sub>
            <m:r>
              <m:rPr>
                <m:sty m:val="p"/>
              </m:rPr>
              <w:rPr>
                <w:rFonts w:ascii="Cambria Math" w:hAnsi="Cambria Math"/>
                <w:color w:val="333333"/>
                <w:kern w:val="0"/>
                <w:sz w:val="24"/>
                <w:szCs w:val="32"/>
              </w:rPr>
              <m:t>i=1</m:t>
            </m:r>
          </m:sub>
          <m:sup>
            <m:r>
              <m:rPr>
                <m:sty m:val="p"/>
              </m:rPr>
              <w:rPr>
                <w:rFonts w:ascii="Cambria Math" w:hAnsi="Cambria Math"/>
                <w:color w:val="333333"/>
                <w:kern w:val="0"/>
                <w:sz w:val="24"/>
                <w:szCs w:val="32"/>
              </w:rPr>
              <m:t>n</m:t>
            </m:r>
          </m:sup>
          <m:e>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D</m:t>
                </m:r>
              </m:e>
              <m:sub>
                <m:r>
                  <m:rPr>
                    <m:sty m:val="p"/>
                  </m:rPr>
                  <w:rPr>
                    <w:rFonts w:ascii="Cambria Math" w:hAnsi="Cambria Math"/>
                    <w:color w:val="333333"/>
                    <w:kern w:val="0"/>
                    <w:sz w:val="24"/>
                    <w:szCs w:val="32"/>
                  </w:rPr>
                  <m:t>cl,i</m:t>
                </m:r>
              </m:sub>
            </m:sSub>
          </m:e>
        </m:nary>
        <m:r>
          <m:rPr>
            <m:sty m:val="p"/>
          </m:rPr>
          <w:rPr>
            <w:rFonts w:ascii="Cambria Math" w:hAnsi="Cambria Math"/>
            <w:color w:val="333333"/>
            <w:kern w:val="0"/>
            <w:sz w:val="24"/>
            <w:szCs w:val="32"/>
          </w:rPr>
          <m:t>×</m:t>
        </m:r>
        <m:sSub>
          <m:sSubPr>
            <m:ctrlPr>
              <w:rPr>
                <w:rFonts w:ascii="Cambria Math" w:hAnsi="Cambria Math"/>
                <w:color w:val="333333"/>
                <w:kern w:val="0"/>
                <w:sz w:val="24"/>
                <w:szCs w:val="32"/>
              </w:rPr>
            </m:ctrlPr>
          </m:sSubPr>
          <m:e>
            <m:r>
              <m:rPr>
                <m:sty m:val="p"/>
              </m:rPr>
              <w:rPr>
                <w:rFonts w:ascii="Cambria Math" w:hAnsi="Cambria Math"/>
                <w:color w:val="333333"/>
                <w:kern w:val="0"/>
                <w:sz w:val="24"/>
                <w:szCs w:val="32"/>
              </w:rPr>
              <m:t>C</m:t>
            </m:r>
          </m:e>
          <m:sub>
            <m:r>
              <m:rPr>
                <m:sty m:val="p"/>
              </m:rPr>
              <w:rPr>
                <w:rFonts w:ascii="Cambria Math" w:hAnsi="Cambria Math"/>
                <w:color w:val="333333"/>
                <w:kern w:val="0"/>
                <w:sz w:val="24"/>
                <w:szCs w:val="32"/>
              </w:rPr>
              <m:t>cl,i</m:t>
            </m:r>
          </m:sub>
        </m:sSub>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49</w:t>
      </w:r>
      <w:r>
        <w:rPr>
          <w:rFonts w:hint="eastAsia"/>
          <w:sz w:val="24"/>
        </w:rPr>
        <w:t>）</w:t>
      </w:r>
    </w:p>
    <w:p w14:paraId="35B1CC31" w14:textId="77777777" w:rsidR="001E5709" w:rsidRDefault="00000000">
      <w:pPr>
        <w:pStyle w:val="affffffff2"/>
        <w:ind w:firstLine="420"/>
        <w:rPr>
          <w:rFonts w:ascii="Times New Roman"/>
          <w:kern w:val="2"/>
          <w:szCs w:val="24"/>
        </w:rPr>
      </w:pPr>
      <w:r>
        <w:rPr>
          <w:rFonts w:ascii="Times New Roman" w:hint="eastAsia"/>
          <w:kern w:val="2"/>
          <w:szCs w:val="24"/>
        </w:rPr>
        <w:t>式中，</w:t>
      </w:r>
      <m:oMath>
        <m:sSub>
          <m:sSubPr>
            <m:ctrlPr>
              <w:rPr>
                <w:rFonts w:ascii="Cambria Math" w:hAnsi="Cambria Math"/>
                <w:kern w:val="2"/>
                <w:szCs w:val="24"/>
              </w:rPr>
            </m:ctrlPr>
          </m:sSubPr>
          <m:e>
            <m:r>
              <m:rPr>
                <m:sty m:val="p"/>
              </m:rPr>
              <w:rPr>
                <w:rFonts w:ascii="Cambria Math" w:hAnsi="Cambria Math"/>
                <w:kern w:val="2"/>
                <w:szCs w:val="24"/>
              </w:rPr>
              <m:t>V</m:t>
            </m:r>
          </m:e>
          <m:sub>
            <m:r>
              <m:rPr>
                <m:sty m:val="p"/>
              </m:rPr>
              <w:rPr>
                <w:rFonts w:ascii="Cambria Math" w:hAnsi="Cambria Math"/>
                <w:kern w:val="2"/>
                <w:szCs w:val="24"/>
              </w:rPr>
              <m:t>cl</m:t>
            </m:r>
          </m:sub>
        </m:sSub>
      </m:oMath>
      <w:r>
        <w:rPr>
          <w:rFonts w:ascii="Times New Roman" w:hint="eastAsia"/>
          <w:kern w:val="2"/>
          <w:szCs w:val="24"/>
        </w:rPr>
        <w:t>为海岸带防护价值（元</w:t>
      </w:r>
      <w:r>
        <w:rPr>
          <w:rFonts w:ascii="Times New Roman" w:hint="eastAsia"/>
          <w:kern w:val="2"/>
          <w:szCs w:val="24"/>
        </w:rPr>
        <w:t>/a</w:t>
      </w:r>
      <w:r>
        <w:rPr>
          <w:rFonts w:ascii="Times New Roman" w:hint="eastAsia"/>
          <w:kern w:val="2"/>
          <w:szCs w:val="24"/>
        </w:rPr>
        <w:t>）；</w:t>
      </w:r>
      <m:oMath>
        <m:r>
          <m:rPr>
            <m:sty m:val="p"/>
          </m:rPr>
          <w:rPr>
            <w:rFonts w:ascii="Cambria Math" w:hAnsi="Cambria Math"/>
            <w:kern w:val="2"/>
            <w:szCs w:val="24"/>
          </w:rPr>
          <m:t xml:space="preserve">i </m:t>
        </m:r>
      </m:oMath>
      <w:r>
        <w:rPr>
          <w:rFonts w:ascii="Times New Roman" w:hint="eastAsia"/>
          <w:kern w:val="2"/>
          <w:szCs w:val="24"/>
        </w:rPr>
        <w:t>为研究区生态系统类型；</w:t>
      </w:r>
      <m:oMath>
        <m:sSub>
          <m:sSubPr>
            <m:ctrlPr>
              <w:rPr>
                <w:rFonts w:ascii="Cambria Math" w:hAnsi="Cambria Math"/>
                <w:kern w:val="2"/>
                <w:szCs w:val="24"/>
              </w:rPr>
            </m:ctrlPr>
          </m:sSubPr>
          <m:e>
            <m:r>
              <m:rPr>
                <m:sty m:val="p"/>
              </m:rPr>
              <w:rPr>
                <w:rFonts w:ascii="Cambria Math" w:hAnsi="Cambria Math"/>
                <w:kern w:val="2"/>
                <w:szCs w:val="24"/>
              </w:rPr>
              <m:t>D</m:t>
            </m:r>
          </m:e>
          <m:sub>
            <m:r>
              <m:rPr>
                <m:sty m:val="p"/>
              </m:rPr>
              <w:rPr>
                <w:rFonts w:ascii="Cambria Math" w:hAnsi="Cambria Math"/>
                <w:kern w:val="2"/>
                <w:szCs w:val="24"/>
              </w:rPr>
              <m:t>cl,i</m:t>
            </m:r>
          </m:sub>
        </m:sSub>
      </m:oMath>
      <w:r>
        <w:rPr>
          <w:rFonts w:ascii="Times New Roman" w:hint="eastAsia"/>
          <w:kern w:val="2"/>
          <w:szCs w:val="24"/>
        </w:rPr>
        <w:t>为</w:t>
      </w:r>
      <w:r>
        <w:rPr>
          <w:rFonts w:ascii="Times New Roman"/>
          <w:kern w:val="2"/>
          <w:szCs w:val="24"/>
        </w:rPr>
        <w:t>第</w:t>
      </w:r>
      <m:oMath>
        <m:r>
          <m:rPr>
            <m:sty m:val="p"/>
          </m:rPr>
          <w:rPr>
            <w:rFonts w:ascii="Cambria Math" w:hAnsi="Cambria Math"/>
            <w:kern w:val="2"/>
            <w:szCs w:val="24"/>
          </w:rPr>
          <m:t>i</m:t>
        </m:r>
      </m:oMath>
      <w:r>
        <w:rPr>
          <w:rFonts w:ascii="Times New Roman" w:hint="eastAsia"/>
          <w:kern w:val="2"/>
          <w:szCs w:val="24"/>
        </w:rPr>
        <w:t>类生态系统防护的自然岸线长度（</w:t>
      </w:r>
      <w:r>
        <w:rPr>
          <w:rFonts w:ascii="Times New Roman" w:hint="eastAsia"/>
          <w:kern w:val="2"/>
          <w:szCs w:val="24"/>
        </w:rPr>
        <w:t>km/a</w:t>
      </w:r>
      <w:r>
        <w:rPr>
          <w:rFonts w:ascii="Times New Roman" w:hint="eastAsia"/>
          <w:kern w:val="2"/>
          <w:szCs w:val="24"/>
        </w:rPr>
        <w:t>）；</w:t>
      </w:r>
      <m:oMath>
        <m:sSub>
          <m:sSubPr>
            <m:ctrlPr>
              <w:rPr>
                <w:rFonts w:ascii="Cambria Math" w:hAnsi="Cambria Math"/>
                <w:kern w:val="2"/>
                <w:szCs w:val="24"/>
              </w:rPr>
            </m:ctrlPr>
          </m:sSubPr>
          <m:e>
            <m:r>
              <m:rPr>
                <m:sty m:val="p"/>
              </m:rPr>
              <w:rPr>
                <w:rFonts w:ascii="Cambria Math" w:hAnsi="Cambria Math"/>
                <w:kern w:val="2"/>
                <w:szCs w:val="24"/>
              </w:rPr>
              <m:t>C</m:t>
            </m:r>
          </m:e>
          <m:sub>
            <m:r>
              <m:rPr>
                <m:sty m:val="p"/>
              </m:rPr>
              <w:rPr>
                <w:rFonts w:ascii="Cambria Math" w:hAnsi="Cambria Math"/>
                <w:kern w:val="2"/>
                <w:szCs w:val="24"/>
              </w:rPr>
              <m:t>cl,i</m:t>
            </m:r>
          </m:sub>
        </m:sSub>
      </m:oMath>
      <w:r>
        <w:rPr>
          <w:rFonts w:ascii="Times New Roman" w:hint="eastAsia"/>
          <w:kern w:val="2"/>
          <w:szCs w:val="24"/>
        </w:rPr>
        <w:t>为</w:t>
      </w:r>
      <w:r>
        <w:rPr>
          <w:rFonts w:ascii="Times New Roman"/>
          <w:kern w:val="2"/>
          <w:szCs w:val="24"/>
        </w:rPr>
        <w:t>第</w:t>
      </w:r>
      <m:oMath>
        <m:r>
          <m:rPr>
            <m:sty m:val="p"/>
          </m:rPr>
          <w:rPr>
            <w:rFonts w:ascii="Cambria Math" w:hAnsi="Cambria Math"/>
            <w:kern w:val="2"/>
            <w:szCs w:val="24"/>
          </w:rPr>
          <m:t>i</m:t>
        </m:r>
      </m:oMath>
      <w:r>
        <w:rPr>
          <w:rFonts w:ascii="Times New Roman" w:hint="eastAsia"/>
          <w:kern w:val="2"/>
          <w:szCs w:val="24"/>
        </w:rPr>
        <w:t>类生态系统自然岸线防护工程单位长度建设和维护成本（元</w:t>
      </w:r>
      <w:r>
        <w:rPr>
          <w:rFonts w:ascii="Times New Roman" w:hint="eastAsia"/>
          <w:kern w:val="2"/>
          <w:szCs w:val="24"/>
        </w:rPr>
        <w:t>/km</w:t>
      </w:r>
      <w:r>
        <w:rPr>
          <w:rFonts w:ascii="Times New Roman" w:hint="eastAsia"/>
          <w:kern w:val="2"/>
          <w:szCs w:val="24"/>
        </w:rPr>
        <w:t>）。</w:t>
      </w:r>
    </w:p>
    <w:p w14:paraId="00F3428E" w14:textId="77777777" w:rsidR="001E5709" w:rsidRDefault="00000000">
      <w:pPr>
        <w:pStyle w:val="affffffff2"/>
        <w:ind w:firstLine="422"/>
        <w:rPr>
          <w:rFonts w:ascii="Times New Roman"/>
          <w:kern w:val="2"/>
          <w:szCs w:val="24"/>
        </w:rPr>
      </w:pPr>
      <w:r>
        <w:rPr>
          <w:rFonts w:ascii="Times New Roman" w:hint="eastAsia"/>
          <w:b/>
          <w:bCs/>
          <w:kern w:val="2"/>
          <w:szCs w:val="24"/>
        </w:rPr>
        <w:t>核算参数及数据来源：</w:t>
      </w:r>
      <w:r>
        <w:rPr>
          <w:rFonts w:ascii="Times New Roman" w:hint="eastAsia"/>
          <w:kern w:val="2"/>
          <w:szCs w:val="24"/>
        </w:rPr>
        <w:t>海岸带长度来自自然资源部门或通过遥感数据分析结合实地调查得到，防护工程的单位长度建设和维护成本来自水利部门或调查得到。</w:t>
      </w:r>
    </w:p>
    <w:p w14:paraId="0F4CF165" w14:textId="77777777" w:rsidR="001E5709" w:rsidRDefault="00000000">
      <w:pPr>
        <w:pStyle w:val="ac"/>
        <w:ind w:left="0"/>
        <w:rPr>
          <w:rFonts w:ascii="Times New Roman"/>
        </w:rPr>
      </w:pPr>
      <w:bookmarkStart w:id="90" w:name="_Toc185327111"/>
      <w:bookmarkStart w:id="91" w:name="_Toc3118"/>
      <w:r>
        <w:rPr>
          <w:rFonts w:hint="eastAsia"/>
        </w:rPr>
        <w:t>文化</w:t>
      </w:r>
      <w:r>
        <w:rPr>
          <w:rFonts w:ascii="Times New Roman" w:hint="eastAsia"/>
        </w:rPr>
        <w:t>服务类</w:t>
      </w:r>
      <w:bookmarkEnd w:id="90"/>
      <w:r>
        <w:rPr>
          <w:rFonts w:ascii="Times New Roman" w:hint="eastAsia"/>
        </w:rPr>
        <w:t>生态产品</w:t>
      </w:r>
      <w:bookmarkEnd w:id="91"/>
    </w:p>
    <w:p w14:paraId="15D55ED3" w14:textId="77777777" w:rsidR="001E5709" w:rsidRDefault="00000000">
      <w:pPr>
        <w:widowControl/>
        <w:numPr>
          <w:ilvl w:val="2"/>
          <w:numId w:val="2"/>
        </w:numPr>
        <w:spacing w:beforeLines="50" w:before="156" w:afterLines="50" w:after="156"/>
        <w:outlineLvl w:val="3"/>
        <w:rPr>
          <w:rFonts w:ascii="黑体" w:eastAsia="黑体"/>
        </w:rPr>
      </w:pPr>
      <w:bookmarkStart w:id="92" w:name="_Toc185327112"/>
      <w:r>
        <w:rPr>
          <w:rFonts w:ascii="黑体" w:eastAsia="黑体" w:hint="eastAsia"/>
        </w:rPr>
        <w:t>旅游康养</w:t>
      </w:r>
      <w:bookmarkEnd w:id="92"/>
    </w:p>
    <w:p w14:paraId="35A38D4C" w14:textId="77777777" w:rsidR="001E5709" w:rsidRDefault="00000000">
      <w:pPr>
        <w:ind w:firstLineChars="200" w:firstLine="420"/>
      </w:pPr>
      <w:r>
        <w:rPr>
          <w:rFonts w:hint="eastAsia"/>
        </w:rPr>
        <w:t>旅游</w:t>
      </w:r>
      <w:proofErr w:type="gramStart"/>
      <w:r>
        <w:rPr>
          <w:rFonts w:hint="eastAsia"/>
        </w:rPr>
        <w:t>康养价值</w:t>
      </w:r>
      <w:proofErr w:type="gramEnd"/>
      <w:r>
        <w:rPr>
          <w:rFonts w:hint="eastAsia"/>
        </w:rPr>
        <w:t>是区域内景区旅游价值的体现，</w:t>
      </w:r>
      <w:r>
        <w:t>根据</w:t>
      </w:r>
      <w:r>
        <w:rPr>
          <w:rFonts w:hint="eastAsia"/>
        </w:rPr>
        <w:t>核算区内</w:t>
      </w:r>
      <w:r>
        <w:t>生态旅游收入计算其价值</w:t>
      </w:r>
      <w:r>
        <w:rPr>
          <w:rFonts w:hint="eastAsia"/>
        </w:rPr>
        <w:t>，具体公式如</w:t>
      </w:r>
      <w:r>
        <w:rPr>
          <w:rFonts w:hint="eastAsia"/>
        </w:rPr>
        <w:lastRenderedPageBreak/>
        <w:t>下：</w:t>
      </w:r>
    </w:p>
    <w:p w14:paraId="5E706720"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tr</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sz w:val="24"/>
                  </w:rPr>
                  <m:t>tri</m:t>
                </m:r>
              </m:sub>
            </m:sSub>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50</w:t>
      </w:r>
      <w:r>
        <w:rPr>
          <w:rFonts w:hint="eastAsia"/>
          <w:sz w:val="24"/>
        </w:rPr>
        <w:t>）</w:t>
      </w:r>
    </w:p>
    <w:p w14:paraId="193115F0" w14:textId="77777777" w:rsidR="001E5709" w:rsidRDefault="00000000">
      <w:pPr>
        <w:ind w:firstLineChars="200" w:firstLine="420"/>
      </w:pPr>
      <w:r>
        <w:t>式中，</w:t>
      </w:r>
      <w:proofErr w:type="spellStart"/>
      <w:r>
        <w:t>V</w:t>
      </w:r>
      <w:r>
        <w:rPr>
          <w:vertAlign w:val="subscript"/>
        </w:rPr>
        <w:t>tr</w:t>
      </w:r>
      <w:proofErr w:type="spellEnd"/>
      <w:r>
        <w:t>为生态旅游价值（元</w:t>
      </w:r>
      <w:r>
        <w:t>/a</w:t>
      </w:r>
      <w:r>
        <w:t>）；</w:t>
      </w:r>
      <w:r>
        <w:t>I</w:t>
      </w:r>
      <w:r>
        <w:rPr>
          <w:vertAlign w:val="subscript"/>
        </w:rPr>
        <w:t>tri</w:t>
      </w:r>
      <w:r>
        <w:t>为第</w:t>
      </w:r>
      <w:proofErr w:type="spellStart"/>
      <w:r>
        <w:t>i</w:t>
      </w:r>
      <w:proofErr w:type="spellEnd"/>
      <w:r>
        <w:t>类旅游资源生态旅游收入（元</w:t>
      </w:r>
      <w:r>
        <w:t>/a</w:t>
      </w:r>
      <w:r>
        <w:t>）。</w:t>
      </w:r>
    </w:p>
    <w:p w14:paraId="0B234D77" w14:textId="77777777" w:rsidR="001E5709" w:rsidRDefault="00000000">
      <w:pPr>
        <w:ind w:firstLineChars="200" w:firstLine="422"/>
      </w:pPr>
      <w:r>
        <w:rPr>
          <w:rFonts w:hint="eastAsia"/>
          <w:b/>
          <w:bCs/>
        </w:rPr>
        <w:t>核算参数及数据来源：</w:t>
      </w:r>
      <w:r>
        <w:rPr>
          <w:rFonts w:hint="eastAsia"/>
        </w:rPr>
        <w:t>旅游收入数据由项目方提供。</w:t>
      </w:r>
    </w:p>
    <w:p w14:paraId="645F8753" w14:textId="77777777" w:rsidR="001E5709" w:rsidRDefault="00000000">
      <w:pPr>
        <w:widowControl/>
        <w:numPr>
          <w:ilvl w:val="2"/>
          <w:numId w:val="2"/>
        </w:numPr>
        <w:spacing w:beforeLines="50" w:before="156" w:afterLines="50" w:after="156"/>
        <w:outlineLvl w:val="3"/>
        <w:rPr>
          <w:rFonts w:ascii="黑体" w:eastAsia="黑体"/>
        </w:rPr>
      </w:pPr>
      <w:bookmarkStart w:id="93" w:name="_Toc185327113"/>
      <w:r>
        <w:rPr>
          <w:rFonts w:ascii="黑体" w:eastAsia="黑体" w:hint="eastAsia"/>
        </w:rPr>
        <w:t>休闲游憩</w:t>
      </w:r>
      <w:bookmarkEnd w:id="93"/>
    </w:p>
    <w:p w14:paraId="3FD764BA" w14:textId="77777777" w:rsidR="001E5709" w:rsidRDefault="00000000">
      <w:pPr>
        <w:ind w:firstLineChars="200" w:firstLine="420"/>
      </w:pPr>
      <w:r>
        <w:rPr>
          <w:rFonts w:hint="eastAsia"/>
        </w:rPr>
        <w:t>选用城市建成区范围内公园、绿地、河湖周边带等休闲活动</w:t>
      </w:r>
      <w:proofErr w:type="gramStart"/>
      <w:r>
        <w:rPr>
          <w:rFonts w:hint="eastAsia"/>
        </w:rPr>
        <w:t>型自然</w:t>
      </w:r>
      <w:proofErr w:type="gramEnd"/>
      <w:r>
        <w:rPr>
          <w:rFonts w:hint="eastAsia"/>
        </w:rPr>
        <w:t>空间的休闲</w:t>
      </w:r>
      <w:proofErr w:type="gramStart"/>
      <w:r>
        <w:rPr>
          <w:rFonts w:hint="eastAsia"/>
        </w:rPr>
        <w:t>游憩总人时</w:t>
      </w:r>
      <w:proofErr w:type="gramEnd"/>
      <w:r>
        <w:rPr>
          <w:rFonts w:hint="eastAsia"/>
        </w:rPr>
        <w:t>（人数·天），作为城市生态系统休闲游憩服务实物量的评价指标，具体计算公式如下：</w:t>
      </w:r>
    </w:p>
    <w:p w14:paraId="45400AC9" w14:textId="77777777" w:rsidR="001E5709" w:rsidRDefault="00000000">
      <w:pPr>
        <w:ind w:firstLineChars="966" w:firstLine="2318"/>
        <w:jc w:val="right"/>
        <w:rPr>
          <w:szCs w:val="28"/>
        </w:rPr>
      </w:pPr>
      <m:oMath>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pt</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pti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51</w:t>
      </w:r>
      <w:r>
        <w:rPr>
          <w:rFonts w:hint="eastAsia"/>
          <w:sz w:val="24"/>
        </w:rPr>
        <w:t>）</w:t>
      </w:r>
    </w:p>
    <w:p w14:paraId="44EAAB58" w14:textId="77777777" w:rsidR="001E5709" w:rsidRDefault="00000000">
      <w:pPr>
        <w:ind w:firstLineChars="200" w:firstLine="420"/>
      </w:pPr>
      <w:r>
        <w:t>式中，</w:t>
      </w:r>
      <w:proofErr w:type="spellStart"/>
      <w:r>
        <w:t>N</w:t>
      </w:r>
      <w:r>
        <w:rPr>
          <w:vertAlign w:val="subscript"/>
        </w:rPr>
        <w:t>pt</w:t>
      </w:r>
      <w:proofErr w:type="spellEnd"/>
      <w:r>
        <w:t>为</w:t>
      </w:r>
      <w:r>
        <w:rPr>
          <w:rFonts w:hint="eastAsia"/>
        </w:rPr>
        <w:t>城市休闲</w:t>
      </w:r>
      <w:proofErr w:type="gramStart"/>
      <w:r>
        <w:rPr>
          <w:rFonts w:hint="eastAsia"/>
        </w:rPr>
        <w:t>游憩总人时</w:t>
      </w:r>
      <w:proofErr w:type="gramEnd"/>
      <w:r>
        <w:t>（</w:t>
      </w:r>
      <w:r>
        <w:rPr>
          <w:rFonts w:hint="eastAsia"/>
        </w:rPr>
        <w:t>人</w:t>
      </w:r>
      <w:r>
        <w:rPr>
          <w:rFonts w:hint="eastAsia"/>
        </w:rPr>
        <w:t xml:space="preserve"> </w:t>
      </w:r>
      <w:r>
        <w:rPr>
          <w:rFonts w:hint="eastAsia"/>
        </w:rPr>
        <w:t>时</w:t>
      </w:r>
      <w:r>
        <w:t>/a</w:t>
      </w:r>
      <w:r>
        <w:t>）；</w:t>
      </w:r>
      <w:proofErr w:type="spellStart"/>
      <w:r>
        <w:t>N</w:t>
      </w:r>
      <w:r>
        <w:rPr>
          <w:vertAlign w:val="subscript"/>
        </w:rPr>
        <w:t>pti</w:t>
      </w:r>
      <w:proofErr w:type="spellEnd"/>
      <w:r>
        <w:t>为</w:t>
      </w:r>
      <w:r>
        <w:rPr>
          <w:rFonts w:hint="eastAsia"/>
        </w:rPr>
        <w:t>第</w:t>
      </w:r>
      <w:proofErr w:type="spellStart"/>
      <w:r>
        <w:rPr>
          <w:rFonts w:hint="eastAsia"/>
        </w:rPr>
        <w:t>i</w:t>
      </w:r>
      <w:proofErr w:type="spellEnd"/>
      <w:proofErr w:type="gramStart"/>
      <w:r>
        <w:rPr>
          <w:rFonts w:hint="eastAsia"/>
        </w:rPr>
        <w:t>个</w:t>
      </w:r>
      <w:proofErr w:type="gramEnd"/>
      <w:r>
        <w:rPr>
          <w:rFonts w:hint="eastAsia"/>
        </w:rPr>
        <w:t>城市休闲</w:t>
      </w:r>
      <w:proofErr w:type="gramStart"/>
      <w:r>
        <w:rPr>
          <w:rFonts w:hint="eastAsia"/>
        </w:rPr>
        <w:t>游憩区</w:t>
      </w:r>
      <w:proofErr w:type="gramEnd"/>
      <w:r>
        <w:rPr>
          <w:rFonts w:hint="eastAsia"/>
        </w:rPr>
        <w:t>的人时数</w:t>
      </w:r>
      <w:r>
        <w:t>（</w:t>
      </w:r>
      <w:r>
        <w:rPr>
          <w:rFonts w:hint="eastAsia"/>
        </w:rPr>
        <w:t>人</w:t>
      </w:r>
      <w:r>
        <w:rPr>
          <w:rFonts w:hint="eastAsia"/>
        </w:rPr>
        <w:t xml:space="preserve"> </w:t>
      </w:r>
      <w:r>
        <w:rPr>
          <w:rFonts w:hint="eastAsia"/>
        </w:rPr>
        <w:t>时</w:t>
      </w:r>
      <w:r>
        <w:t>/a</w:t>
      </w:r>
      <w:r>
        <w:t>）；</w:t>
      </w:r>
      <w:proofErr w:type="spellStart"/>
      <w:r>
        <w:rPr>
          <w:rFonts w:hint="eastAsia"/>
        </w:rPr>
        <w:t>i</w:t>
      </w:r>
      <w:proofErr w:type="spellEnd"/>
      <w:r>
        <w:rPr>
          <w:rFonts w:hint="eastAsia"/>
        </w:rPr>
        <w:t>为城市休闲游憩区；</w:t>
      </w:r>
      <w:r>
        <w:rPr>
          <w:rFonts w:hint="eastAsia"/>
        </w:rPr>
        <w:t>n</w:t>
      </w:r>
      <w:r>
        <w:rPr>
          <w:rFonts w:hint="eastAsia"/>
        </w:rPr>
        <w:t>为城市休闲</w:t>
      </w:r>
      <w:proofErr w:type="gramStart"/>
      <w:r>
        <w:rPr>
          <w:rFonts w:hint="eastAsia"/>
        </w:rPr>
        <w:t>游憩区</w:t>
      </w:r>
      <w:proofErr w:type="gramEnd"/>
      <w:r>
        <w:rPr>
          <w:rFonts w:hint="eastAsia"/>
        </w:rPr>
        <w:t>总数。</w:t>
      </w:r>
    </w:p>
    <w:p w14:paraId="79BC1F24" w14:textId="77777777" w:rsidR="001E5709" w:rsidRDefault="00000000">
      <w:pPr>
        <w:ind w:firstLineChars="200" w:firstLine="422"/>
      </w:pPr>
      <w:r>
        <w:rPr>
          <w:rFonts w:hint="eastAsia"/>
          <w:b/>
          <w:bCs/>
        </w:rPr>
        <w:t>核算参数与数据来源：</w:t>
      </w:r>
      <w:r>
        <w:rPr>
          <w:rFonts w:hint="eastAsia"/>
        </w:rPr>
        <w:t>休闲游憩人时数据由项目方提供。</w:t>
      </w:r>
    </w:p>
    <w:p w14:paraId="41038F8E" w14:textId="77777777" w:rsidR="001E5709" w:rsidRDefault="00000000">
      <w:pPr>
        <w:ind w:firstLineChars="200" w:firstLine="420"/>
      </w:pPr>
      <w:r>
        <w:rPr>
          <w:rFonts w:hint="eastAsia"/>
        </w:rPr>
        <w:t>运用替代成本法计算休闲游憩价值量，公式如下：</w:t>
      </w:r>
    </w:p>
    <w:p w14:paraId="40A70E95"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E</m:t>
            </m:r>
          </m:e>
          <m:sub>
            <m:r>
              <m:rPr>
                <m:sty m:val="p"/>
              </m:rPr>
              <w:rPr>
                <w:rFonts w:ascii="Cambria Math" w:hAnsi="Cambria Math"/>
                <w:sz w:val="24"/>
              </w:rPr>
              <m:t>t</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N</m:t>
            </m:r>
          </m:e>
          <m:sub>
            <m:r>
              <m:rPr>
                <m:sty m:val="p"/>
              </m:rPr>
              <w:rPr>
                <w:rFonts w:ascii="Cambria Math" w:hAnsi="Cambria Math"/>
                <w:sz w:val="24"/>
              </w:rPr>
              <m:t>pt</m:t>
            </m:r>
          </m:sub>
        </m:sSub>
        <m:r>
          <m:rPr>
            <m:sty m:val="p"/>
          </m:rPr>
          <w:rPr>
            <w:rFonts w:ascii="Cambria Math" w:hAnsi="Cambria Math"/>
            <w:sz w:val="24"/>
          </w:rPr>
          <m:t>×E</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52</w:t>
      </w:r>
      <w:r>
        <w:rPr>
          <w:rFonts w:hint="eastAsia"/>
          <w:sz w:val="24"/>
        </w:rPr>
        <w:t>）</w:t>
      </w:r>
    </w:p>
    <w:p w14:paraId="63E7355B" w14:textId="77777777" w:rsidR="001E5709" w:rsidRDefault="00000000">
      <w:pPr>
        <w:ind w:firstLineChars="200" w:firstLine="420"/>
      </w:pPr>
      <w:r>
        <w:rPr>
          <w:rFonts w:hint="eastAsia"/>
        </w:rPr>
        <w:t>式中，</w:t>
      </w:r>
      <w:r>
        <w:rPr>
          <w:rFonts w:hint="eastAsia"/>
        </w:rPr>
        <w:t>E</w:t>
      </w:r>
      <w:r>
        <w:rPr>
          <w:vertAlign w:val="subscript"/>
        </w:rPr>
        <w:t>t</w:t>
      </w:r>
      <w:r>
        <w:t>为</w:t>
      </w:r>
      <w:r>
        <w:rPr>
          <w:rFonts w:hint="eastAsia"/>
        </w:rPr>
        <w:t>城市休闲游憩价值</w:t>
      </w:r>
      <w:r>
        <w:t>（</w:t>
      </w:r>
      <w:r>
        <w:rPr>
          <w:rFonts w:hint="eastAsia"/>
        </w:rPr>
        <w:t>元</w:t>
      </w:r>
      <w:r>
        <w:t>/a</w:t>
      </w:r>
      <w:r>
        <w:t>）；</w:t>
      </w:r>
      <w:proofErr w:type="spellStart"/>
      <w:r>
        <w:t>N</w:t>
      </w:r>
      <w:r>
        <w:rPr>
          <w:vertAlign w:val="subscript"/>
        </w:rPr>
        <w:t>pt</w:t>
      </w:r>
      <w:proofErr w:type="spellEnd"/>
      <w:r>
        <w:t>为</w:t>
      </w:r>
      <w:r>
        <w:rPr>
          <w:rFonts w:hint="eastAsia"/>
        </w:rPr>
        <w:t>城市休闲</w:t>
      </w:r>
      <w:proofErr w:type="gramStart"/>
      <w:r>
        <w:rPr>
          <w:rFonts w:hint="eastAsia"/>
        </w:rPr>
        <w:t>游憩总人时</w:t>
      </w:r>
      <w:proofErr w:type="gramEnd"/>
      <w:r>
        <w:t>（</w:t>
      </w:r>
      <w:r>
        <w:rPr>
          <w:rFonts w:hint="eastAsia"/>
        </w:rPr>
        <w:t>人</w:t>
      </w:r>
      <w:r>
        <w:rPr>
          <w:rFonts w:hint="eastAsia"/>
        </w:rPr>
        <w:t xml:space="preserve"> </w:t>
      </w:r>
      <w:r>
        <w:rPr>
          <w:rFonts w:hint="eastAsia"/>
        </w:rPr>
        <w:t>时</w:t>
      </w:r>
      <w:r>
        <w:t>/a</w:t>
      </w:r>
      <w:r>
        <w:t>）；</w:t>
      </w:r>
      <w:r>
        <w:rPr>
          <w:rFonts w:hint="eastAsia"/>
        </w:rPr>
        <w:t>E</w:t>
      </w:r>
      <w:r>
        <w:rPr>
          <w:rFonts w:hint="eastAsia"/>
        </w:rPr>
        <w:t>为当地单位时间的人均工资（元</w:t>
      </w:r>
      <w:r>
        <w:rPr>
          <w:rFonts w:hint="eastAsia"/>
        </w:rPr>
        <w:t>/</w:t>
      </w:r>
      <w:r>
        <w:t>(</w:t>
      </w:r>
      <w:r>
        <w:rPr>
          <w:rFonts w:hint="eastAsia"/>
        </w:rPr>
        <w:t>人</w:t>
      </w:r>
      <w:r>
        <w:rPr>
          <w:rFonts w:hint="eastAsia"/>
        </w:rPr>
        <w:t xml:space="preserve"> </w:t>
      </w:r>
      <w:r>
        <w:rPr>
          <w:rFonts w:hint="eastAsia"/>
        </w:rPr>
        <w:t>时</w:t>
      </w:r>
      <w:r>
        <w:t>)</w:t>
      </w:r>
      <w:r>
        <w:rPr>
          <w:rFonts w:hint="eastAsia"/>
        </w:rPr>
        <w:t>）。</w:t>
      </w:r>
    </w:p>
    <w:p w14:paraId="37F6CBFC" w14:textId="77777777" w:rsidR="001E5709" w:rsidRDefault="00000000">
      <w:pPr>
        <w:ind w:firstLineChars="200" w:firstLine="422"/>
      </w:pPr>
      <w:r>
        <w:rPr>
          <w:rFonts w:hint="eastAsia"/>
          <w:b/>
          <w:bCs/>
        </w:rPr>
        <w:t>价值评估参数与数据来源</w:t>
      </w:r>
      <w:r>
        <w:rPr>
          <w:rFonts w:cs="宋体" w:hint="eastAsia"/>
          <w:b/>
          <w:bCs/>
        </w:rPr>
        <w:t>：</w:t>
      </w:r>
      <w:r>
        <w:rPr>
          <w:rFonts w:hint="eastAsia"/>
        </w:rPr>
        <w:t>当地单位时间人均工资情况调查得到。</w:t>
      </w:r>
    </w:p>
    <w:p w14:paraId="11FC59EB" w14:textId="77777777" w:rsidR="001E5709" w:rsidRDefault="00000000">
      <w:pPr>
        <w:widowControl/>
        <w:numPr>
          <w:ilvl w:val="2"/>
          <w:numId w:val="2"/>
        </w:numPr>
        <w:spacing w:beforeLines="50" w:before="156" w:afterLines="50" w:after="156"/>
        <w:outlineLvl w:val="3"/>
        <w:rPr>
          <w:rFonts w:ascii="黑体" w:eastAsia="黑体"/>
        </w:rPr>
      </w:pPr>
      <w:bookmarkStart w:id="94" w:name="_Toc185327114"/>
      <w:r>
        <w:rPr>
          <w:rFonts w:ascii="黑体" w:eastAsia="黑体" w:hint="eastAsia"/>
        </w:rPr>
        <w:t>景观增值</w:t>
      </w:r>
      <w:bookmarkEnd w:id="94"/>
    </w:p>
    <w:p w14:paraId="191237E8" w14:textId="77777777" w:rsidR="001E5709" w:rsidRDefault="00000000">
      <w:pPr>
        <w:ind w:firstLineChars="200" w:firstLine="420"/>
      </w:pPr>
      <w:r>
        <w:rPr>
          <w:rFonts w:hint="eastAsia"/>
        </w:rPr>
        <w:t>选用能直接从生态系统获得景观增值的土地与居住小区房产面积或数量，作为城市生态系统景观增值实物量的评价指标，计算公式如下：</w:t>
      </w:r>
    </w:p>
    <w:p w14:paraId="6AF78736"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H</m:t>
            </m:r>
          </m:e>
          <m:sub>
            <m:r>
              <m:rPr>
                <m:sty m:val="p"/>
              </m:rPr>
              <w:rPr>
                <w:rFonts w:ascii="Cambria Math" w:hAnsi="Cambria Math"/>
                <w:sz w:val="24"/>
              </w:rPr>
              <m:t>l</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H</m:t>
                </m:r>
              </m:e>
              <m:sub>
                <m:r>
                  <m:rPr>
                    <m:sty m:val="p"/>
                  </m:rPr>
                  <w:rPr>
                    <w:rFonts w:ascii="Cambria Math" w:hAnsi="Cambria Math"/>
                    <w:sz w:val="24"/>
                  </w:rPr>
                  <m:t>li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53</w:t>
      </w:r>
      <w:r>
        <w:rPr>
          <w:rFonts w:hint="eastAsia"/>
          <w:sz w:val="24"/>
        </w:rPr>
        <w:t>）</w:t>
      </w:r>
    </w:p>
    <w:p w14:paraId="350B0AD8"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l</m:t>
            </m:r>
          </m:sub>
        </m:sSub>
        <m:r>
          <m:rPr>
            <m:sty m:val="p"/>
          </m:rPr>
          <w:rPr>
            <w:rFonts w:ascii="Cambria Math" w:hAnsi="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li</m:t>
                </m:r>
              </m:sub>
            </m:sSub>
          </m:e>
        </m:nary>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54</w:t>
      </w:r>
      <w:r>
        <w:rPr>
          <w:rFonts w:hint="eastAsia"/>
          <w:sz w:val="24"/>
        </w:rPr>
        <w:t>）</w:t>
      </w:r>
    </w:p>
    <w:p w14:paraId="03ABCD6D" w14:textId="77777777" w:rsidR="001E5709" w:rsidRDefault="00000000">
      <w:pPr>
        <w:ind w:firstLineChars="200" w:firstLine="420"/>
      </w:pPr>
      <w:r>
        <w:t>式中，</w:t>
      </w:r>
      <w:r>
        <w:t>H</w:t>
      </w:r>
      <w:r>
        <w:rPr>
          <w:vertAlign w:val="subscript"/>
        </w:rPr>
        <w:t>l</w:t>
      </w:r>
      <w:r>
        <w:t>为</w:t>
      </w:r>
      <w:r>
        <w:rPr>
          <w:rFonts w:hint="eastAsia"/>
        </w:rPr>
        <w:t>从城市生态景观获得增值的酒店客房数</w:t>
      </w:r>
      <w:r>
        <w:t>（</w:t>
      </w:r>
      <w:r>
        <w:rPr>
          <w:rFonts w:hint="eastAsia"/>
        </w:rPr>
        <w:t>晚</w:t>
      </w:r>
      <w:r>
        <w:t>/a</w:t>
      </w:r>
      <w:r>
        <w:t>）；</w:t>
      </w:r>
      <w:r>
        <w:rPr>
          <w:rFonts w:hint="eastAsia"/>
        </w:rPr>
        <w:t>H</w:t>
      </w:r>
      <w:r>
        <w:rPr>
          <w:rFonts w:hint="eastAsia"/>
          <w:vertAlign w:val="subscript"/>
        </w:rPr>
        <w:t>l</w:t>
      </w:r>
      <w:r>
        <w:rPr>
          <w:vertAlign w:val="subscript"/>
        </w:rPr>
        <w:t>i</w:t>
      </w:r>
      <w:r>
        <w:t>为</w:t>
      </w:r>
      <w:r>
        <w:rPr>
          <w:rFonts w:hint="eastAsia"/>
        </w:rPr>
        <w:t>第</w:t>
      </w:r>
      <w:proofErr w:type="spellStart"/>
      <w:r>
        <w:rPr>
          <w:rFonts w:hint="eastAsia"/>
        </w:rPr>
        <w:t>i</w:t>
      </w:r>
      <w:proofErr w:type="spellEnd"/>
      <w:proofErr w:type="gramStart"/>
      <w:r>
        <w:rPr>
          <w:rFonts w:hint="eastAsia"/>
        </w:rPr>
        <w:t>个</w:t>
      </w:r>
      <w:proofErr w:type="gramEnd"/>
      <w:r>
        <w:rPr>
          <w:rFonts w:hint="eastAsia"/>
        </w:rPr>
        <w:t>城市生态景观区内获得增值的酒店客房数</w:t>
      </w:r>
      <w:r>
        <w:t>（</w:t>
      </w:r>
      <w:r>
        <w:rPr>
          <w:rFonts w:hint="eastAsia"/>
        </w:rPr>
        <w:t>晚</w:t>
      </w:r>
      <w:r>
        <w:t>/a</w:t>
      </w:r>
      <w:r>
        <w:t>）；</w:t>
      </w:r>
      <w:proofErr w:type="spellStart"/>
      <w:r>
        <w:rPr>
          <w:rFonts w:hint="eastAsia"/>
        </w:rPr>
        <w:t>R</w:t>
      </w:r>
      <w:r>
        <w:rPr>
          <w:vertAlign w:val="subscript"/>
        </w:rPr>
        <w:t>l</w:t>
      </w:r>
      <w:proofErr w:type="spellEnd"/>
      <w:r>
        <w:t>为</w:t>
      </w:r>
      <w:r>
        <w:rPr>
          <w:rFonts w:hint="eastAsia"/>
        </w:rPr>
        <w:t>从城市生态景观获得增值的自住房面积</w:t>
      </w:r>
      <w:r>
        <w:t>（</w:t>
      </w:r>
      <w:r>
        <w:rPr>
          <w:rFonts w:hint="eastAsia"/>
        </w:rPr>
        <w:t>m</w:t>
      </w:r>
      <w:r>
        <w:rPr>
          <w:vertAlign w:val="superscript"/>
        </w:rPr>
        <w:t>2</w:t>
      </w:r>
      <w:r>
        <w:t>/a</w:t>
      </w:r>
      <w:r>
        <w:t>）；</w:t>
      </w:r>
      <w:proofErr w:type="spellStart"/>
      <w:r>
        <w:rPr>
          <w:rFonts w:hint="eastAsia"/>
        </w:rPr>
        <w:t>R</w:t>
      </w:r>
      <w:r>
        <w:rPr>
          <w:rFonts w:hint="eastAsia"/>
          <w:vertAlign w:val="subscript"/>
        </w:rPr>
        <w:t>l</w:t>
      </w:r>
      <w:r>
        <w:rPr>
          <w:vertAlign w:val="subscript"/>
        </w:rPr>
        <w:t>i</w:t>
      </w:r>
      <w:proofErr w:type="spellEnd"/>
      <w:r>
        <w:t>为</w:t>
      </w:r>
      <w:r>
        <w:rPr>
          <w:rFonts w:hint="eastAsia"/>
        </w:rPr>
        <w:t>第</w:t>
      </w:r>
      <w:proofErr w:type="spellStart"/>
      <w:r>
        <w:rPr>
          <w:rFonts w:hint="eastAsia"/>
        </w:rPr>
        <w:t>i</w:t>
      </w:r>
      <w:proofErr w:type="spellEnd"/>
      <w:proofErr w:type="gramStart"/>
      <w:r>
        <w:rPr>
          <w:rFonts w:hint="eastAsia"/>
        </w:rPr>
        <w:t>个</w:t>
      </w:r>
      <w:proofErr w:type="gramEnd"/>
      <w:r>
        <w:rPr>
          <w:rFonts w:hint="eastAsia"/>
        </w:rPr>
        <w:t>城市生态景观区内获得增值的自住房面积</w:t>
      </w:r>
      <w:r>
        <w:t>（</w:t>
      </w:r>
      <w:r>
        <w:rPr>
          <w:rFonts w:hint="eastAsia"/>
        </w:rPr>
        <w:t>m</w:t>
      </w:r>
      <w:r>
        <w:rPr>
          <w:vertAlign w:val="superscript"/>
        </w:rPr>
        <w:t>2</w:t>
      </w:r>
      <w:r>
        <w:t>/a</w:t>
      </w:r>
      <w:r>
        <w:t>）</w:t>
      </w:r>
      <w:r>
        <w:rPr>
          <w:rFonts w:hint="eastAsia"/>
        </w:rPr>
        <w:t>。</w:t>
      </w:r>
    </w:p>
    <w:p w14:paraId="70F4709D" w14:textId="77777777" w:rsidR="001E5709" w:rsidRDefault="00000000">
      <w:pPr>
        <w:ind w:firstLineChars="200" w:firstLine="422"/>
      </w:pPr>
      <w:r>
        <w:rPr>
          <w:rFonts w:hint="eastAsia"/>
          <w:b/>
          <w:bCs/>
        </w:rPr>
        <w:t>核算参数与数据来源：</w:t>
      </w:r>
      <w:r>
        <w:rPr>
          <w:rFonts w:hint="eastAsia"/>
        </w:rPr>
        <w:t>受益酒店销售客房数及自住房面积等数据由项目方提供或调查得到。</w:t>
      </w:r>
    </w:p>
    <w:p w14:paraId="6C9122B4" w14:textId="77777777" w:rsidR="001E5709" w:rsidRDefault="00000000">
      <w:pPr>
        <w:ind w:firstLineChars="200" w:firstLine="420"/>
      </w:pPr>
      <w:r>
        <w:rPr>
          <w:rFonts w:hint="eastAsia"/>
        </w:rPr>
        <w:t>运用市场价值法计算景观增值价值量，公式如下：</w:t>
      </w:r>
    </w:p>
    <w:p w14:paraId="16ED5458" w14:textId="77777777" w:rsidR="001E5709" w:rsidRDefault="00000000">
      <w:pPr>
        <w:ind w:firstLineChars="966" w:firstLine="2318"/>
        <w:jc w:val="right"/>
        <w:rPr>
          <w:sz w:val="24"/>
        </w:rPr>
      </w:pPr>
      <m:oMath>
        <m:r>
          <m:rPr>
            <m:sty m:val="p"/>
          </m:rPr>
          <w:rPr>
            <w:rFonts w:ascii="Cambria Math" w:hAnsi="Cambria Math"/>
            <w:sz w:val="24"/>
          </w:rPr>
          <m:t>VL=VH+VR</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55</w:t>
      </w:r>
      <w:r>
        <w:rPr>
          <w:rFonts w:hint="eastAsia"/>
          <w:sz w:val="24"/>
        </w:rPr>
        <w:t>）</w:t>
      </w:r>
    </w:p>
    <w:p w14:paraId="29C97EAD" w14:textId="77777777" w:rsidR="001E5709" w:rsidRDefault="00000000">
      <w:pPr>
        <w:ind w:firstLineChars="966" w:firstLine="2318"/>
        <w:jc w:val="right"/>
        <w:rPr>
          <w:sz w:val="24"/>
        </w:rPr>
      </w:pPr>
      <m:oMath>
        <m:r>
          <m:rPr>
            <m:sty m:val="p"/>
          </m:rPr>
          <w:rPr>
            <w:rFonts w:ascii="Cambria Math" w:hAnsi="Cambria Math"/>
            <w:sz w:val="24"/>
          </w:rPr>
          <m:t>VH=</m:t>
        </m:r>
        <m:sSub>
          <m:sSubPr>
            <m:ctrlPr>
              <w:rPr>
                <w:rFonts w:ascii="Cambria Math" w:hAnsi="Cambria Math"/>
                <w:sz w:val="24"/>
              </w:rPr>
            </m:ctrlPr>
          </m:sSubPr>
          <m:e>
            <m:r>
              <m:rPr>
                <m:sty m:val="p"/>
              </m:rPr>
              <w:rPr>
                <w:rFonts w:ascii="Cambria Math" w:hAnsi="Cambria Math"/>
                <w:sz w:val="24"/>
              </w:rPr>
              <m:t>H</m:t>
            </m:r>
          </m:e>
          <m:sub>
            <m:r>
              <m:rPr>
                <m:sty m:val="p"/>
              </m:rPr>
              <w:rPr>
                <w:rFonts w:ascii="Cambria Math" w:hAnsi="Cambria Math"/>
                <w:sz w:val="24"/>
              </w:rPr>
              <m:t>l</m:t>
            </m:r>
          </m:sub>
        </m:sSub>
        <m:r>
          <m:rPr>
            <m:sty m:val="p"/>
          </m:rPr>
          <w:rPr>
            <w:rFonts w:ascii="Cambria Math" w:hAnsi="Cambria Math"/>
            <w:sz w:val="24"/>
          </w:rPr>
          <m:t>×PH×RH</m:t>
        </m:r>
      </m:oMath>
      <w:r>
        <w:rPr>
          <w:rFonts w:hint="eastAsia"/>
          <w:sz w:val="24"/>
        </w:rPr>
        <w:t xml:space="preserve"> </w:t>
      </w:r>
      <w:r>
        <w:rPr>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sz w:val="24"/>
        </w:rPr>
        <w:t xml:space="preserve"> </w:t>
      </w:r>
      <w:r>
        <w:rPr>
          <w:rFonts w:hint="eastAsia"/>
          <w:sz w:val="24"/>
        </w:rPr>
        <w:t>（</w:t>
      </w:r>
      <w:r>
        <w:rPr>
          <w:rFonts w:hint="eastAsia"/>
          <w:sz w:val="24"/>
        </w:rPr>
        <w:t>56</w:t>
      </w:r>
      <w:r>
        <w:rPr>
          <w:rFonts w:hint="eastAsia"/>
          <w:sz w:val="24"/>
        </w:rPr>
        <w:t>）</w:t>
      </w:r>
    </w:p>
    <w:p w14:paraId="320D69FF" w14:textId="77777777" w:rsidR="001E5709" w:rsidRDefault="00000000">
      <w:pPr>
        <w:ind w:firstLineChars="966" w:firstLine="2318"/>
        <w:jc w:val="right"/>
        <w:rPr>
          <w:sz w:val="24"/>
        </w:rPr>
      </w:pPr>
      <m:oMath>
        <m:r>
          <m:rPr>
            <m:sty m:val="p"/>
          </m:rPr>
          <w:rPr>
            <w:rFonts w:ascii="Cambria Math" w:hAnsi="Cambria Math"/>
            <w:sz w:val="24"/>
          </w:rPr>
          <m:t>VR=</m:t>
        </m:r>
        <m:sSub>
          <m:sSubPr>
            <m:ctrlPr>
              <w:rPr>
                <w:rFonts w:ascii="Cambria Math" w:hAnsi="Cambria Math"/>
                <w:sz w:val="24"/>
              </w:rPr>
            </m:ctrlPr>
          </m:sSubPr>
          <m:e>
            <m:r>
              <m:rPr>
                <m:sty m:val="p"/>
              </m:rPr>
              <w:rPr>
                <w:rFonts w:ascii="Cambria Math" w:hAnsi="Cambria Math"/>
                <w:sz w:val="24"/>
              </w:rPr>
              <m:t>R</m:t>
            </m:r>
          </m:e>
          <m:sub>
            <m:r>
              <m:rPr>
                <m:sty m:val="p"/>
              </m:rPr>
              <w:rPr>
                <w:rFonts w:ascii="Cambria Math" w:hAnsi="Cambria Math"/>
                <w:sz w:val="24"/>
              </w:rPr>
              <m:t>l</m:t>
            </m:r>
          </m:sub>
        </m:sSub>
        <m:r>
          <m:rPr>
            <m:sty m:val="p"/>
          </m:rPr>
          <w:rPr>
            <w:rFonts w:ascii="Cambria Math" w:hAnsi="Cambria Math"/>
            <w:sz w:val="24"/>
          </w:rPr>
          <m:t>×PR×RR</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57</w:t>
      </w:r>
      <w:r>
        <w:rPr>
          <w:rFonts w:hint="eastAsia"/>
          <w:sz w:val="24"/>
        </w:rPr>
        <w:t>）</w:t>
      </w:r>
    </w:p>
    <w:p w14:paraId="47A8297D" w14:textId="77777777" w:rsidR="001E5709" w:rsidRDefault="00000000">
      <w:pPr>
        <w:ind w:firstLineChars="200" w:firstLine="420"/>
      </w:pPr>
      <w:r>
        <w:rPr>
          <w:rFonts w:hint="eastAsia"/>
        </w:rPr>
        <w:t>式中，</w:t>
      </w:r>
      <w:r>
        <w:rPr>
          <w:rFonts w:hint="eastAsia"/>
        </w:rPr>
        <w:t>VL</w:t>
      </w:r>
      <w:r>
        <w:rPr>
          <w:rFonts w:hint="eastAsia"/>
        </w:rPr>
        <w:t>为城市生态系统景观增值价值（元</w:t>
      </w:r>
      <w:r>
        <w:rPr>
          <w:rFonts w:hint="eastAsia"/>
        </w:rPr>
        <w:t>/</w:t>
      </w:r>
      <w:r>
        <w:t>a</w:t>
      </w:r>
      <w:r>
        <w:rPr>
          <w:rFonts w:hint="eastAsia"/>
        </w:rPr>
        <w:t>）；</w:t>
      </w:r>
      <w:r>
        <w:rPr>
          <w:rFonts w:hint="eastAsia"/>
        </w:rPr>
        <w:t>VH</w:t>
      </w:r>
      <w:r>
        <w:rPr>
          <w:rFonts w:hint="eastAsia"/>
        </w:rPr>
        <w:t>为酒店增值价值（元</w:t>
      </w:r>
      <w:r>
        <w:rPr>
          <w:rFonts w:hint="eastAsia"/>
        </w:rPr>
        <w:t>/</w:t>
      </w:r>
      <w:r>
        <w:t>a</w:t>
      </w:r>
      <w:r>
        <w:rPr>
          <w:rFonts w:hint="eastAsia"/>
        </w:rPr>
        <w:t>）；</w:t>
      </w:r>
      <w:r>
        <w:rPr>
          <w:rFonts w:hint="eastAsia"/>
        </w:rPr>
        <w:t>VR</w:t>
      </w:r>
      <w:r>
        <w:rPr>
          <w:rFonts w:hint="eastAsia"/>
        </w:rPr>
        <w:t>为自住房增值价值（元</w:t>
      </w:r>
      <w:r>
        <w:rPr>
          <w:rFonts w:hint="eastAsia"/>
        </w:rPr>
        <w:t>/</w:t>
      </w:r>
      <w:r>
        <w:t>a</w:t>
      </w:r>
      <w:r>
        <w:rPr>
          <w:rFonts w:hint="eastAsia"/>
        </w:rPr>
        <w:t>）；</w:t>
      </w:r>
      <w:r>
        <w:rPr>
          <w:rFonts w:hint="eastAsia"/>
        </w:rPr>
        <w:t>PH</w:t>
      </w:r>
      <w:r>
        <w:rPr>
          <w:rFonts w:hint="eastAsia"/>
        </w:rPr>
        <w:t>为酒店客房平均单价（元</w:t>
      </w:r>
      <w:r>
        <w:rPr>
          <w:rFonts w:hint="eastAsia"/>
        </w:rPr>
        <w:t>/</w:t>
      </w:r>
      <w:r>
        <w:rPr>
          <w:rFonts w:hint="eastAsia"/>
        </w:rPr>
        <w:t>晚）；</w:t>
      </w:r>
      <w:r>
        <w:rPr>
          <w:rFonts w:hint="eastAsia"/>
        </w:rPr>
        <w:t>RH</w:t>
      </w:r>
      <w:r>
        <w:rPr>
          <w:rFonts w:hint="eastAsia"/>
        </w:rPr>
        <w:t>为酒店景观增值房间的景观溢价系数（</w:t>
      </w:r>
      <w:r>
        <w:rPr>
          <w:rFonts w:hint="eastAsia"/>
        </w:rPr>
        <w:t>%</w:t>
      </w:r>
      <w:r>
        <w:rPr>
          <w:rFonts w:hint="eastAsia"/>
        </w:rPr>
        <w:t>）；</w:t>
      </w:r>
      <w:r>
        <w:rPr>
          <w:rFonts w:hint="eastAsia"/>
        </w:rPr>
        <w:t>PR</w:t>
      </w:r>
      <w:r>
        <w:rPr>
          <w:rFonts w:hint="eastAsia"/>
        </w:rPr>
        <w:t>为自住房平均单价（元</w:t>
      </w:r>
      <w:r>
        <w:rPr>
          <w:rFonts w:hint="eastAsia"/>
        </w:rPr>
        <w:t>/ m</w:t>
      </w:r>
      <w:r>
        <w:rPr>
          <w:vertAlign w:val="superscript"/>
        </w:rPr>
        <w:t>2</w:t>
      </w:r>
      <w:r>
        <w:rPr>
          <w:rFonts w:hint="eastAsia"/>
        </w:rPr>
        <w:t>）；</w:t>
      </w:r>
      <w:r>
        <w:rPr>
          <w:rFonts w:hint="eastAsia"/>
        </w:rPr>
        <w:t>RR</w:t>
      </w:r>
      <w:r>
        <w:rPr>
          <w:rFonts w:hint="eastAsia"/>
        </w:rPr>
        <w:t>为自住房的景观溢价系数（</w:t>
      </w:r>
      <w:r>
        <w:rPr>
          <w:rFonts w:hint="eastAsia"/>
        </w:rPr>
        <w:t>%</w:t>
      </w:r>
      <w:r>
        <w:rPr>
          <w:rFonts w:hint="eastAsia"/>
        </w:rPr>
        <w:t>）。</w:t>
      </w:r>
    </w:p>
    <w:p w14:paraId="194C6FB0" w14:textId="77777777" w:rsidR="001E5709" w:rsidRDefault="00000000">
      <w:pPr>
        <w:ind w:firstLineChars="200" w:firstLine="422"/>
      </w:pPr>
      <w:r>
        <w:rPr>
          <w:rFonts w:hint="eastAsia"/>
          <w:b/>
          <w:bCs/>
        </w:rPr>
        <w:t>价值评估参数与数据来源：</w:t>
      </w:r>
      <w:r>
        <w:rPr>
          <w:rFonts w:hint="eastAsia"/>
        </w:rPr>
        <w:t>酒店房间平均单价及酒店景观溢价系数由项目方提供或调查得到。</w:t>
      </w:r>
    </w:p>
    <w:p w14:paraId="24656D29"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lastRenderedPageBreak/>
        <w:t>教育科研</w:t>
      </w:r>
    </w:p>
    <w:p w14:paraId="6219768A" w14:textId="77777777" w:rsidR="001E5709" w:rsidRDefault="00000000">
      <w:pPr>
        <w:widowControl/>
        <w:ind w:firstLineChars="200" w:firstLine="420"/>
      </w:pPr>
      <w:r>
        <w:rPr>
          <w:rFonts w:hint="eastAsia"/>
        </w:rPr>
        <w:t>教育科研指借助自然环境优势，</w:t>
      </w:r>
      <w:r>
        <w:t>使</w:t>
      </w:r>
      <w:r>
        <w:rPr>
          <w:rFonts w:hint="eastAsia"/>
        </w:rPr>
        <w:t>人类</w:t>
      </w:r>
      <w:r>
        <w:t>获得知识提升等非物质惠益</w:t>
      </w:r>
      <w:r>
        <w:rPr>
          <w:rFonts w:hint="eastAsia"/>
        </w:rPr>
        <w:t>。其价值核算公式如下：</w:t>
      </w:r>
    </w:p>
    <w:p w14:paraId="05E57244" w14:textId="77777777" w:rsidR="001E5709" w:rsidRDefault="00000000">
      <w:pPr>
        <w:ind w:firstLineChars="966" w:firstLine="2318"/>
        <w:jc w:val="right"/>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e</m:t>
            </m:r>
          </m:sub>
        </m:sSub>
        <m:r>
          <w:rPr>
            <w:rFonts w:ascii="Cambria Math" w:hAnsi="Cambria Math" w:cs="Cambria Math"/>
            <w:sz w:val="24"/>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sz w:val="24"/>
                  </w:rPr>
                  <m:t>ei</m:t>
                </m:r>
              </m:sub>
            </m:sSub>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58</w:t>
      </w:r>
      <w:r>
        <w:rPr>
          <w:rFonts w:hint="eastAsia"/>
          <w:sz w:val="24"/>
        </w:rPr>
        <w:t>）</w:t>
      </w:r>
    </w:p>
    <w:p w14:paraId="4E5D3DEB" w14:textId="77777777" w:rsidR="001E5709" w:rsidRDefault="00000000">
      <w:pPr>
        <w:ind w:firstLineChars="200" w:firstLine="420"/>
      </w:pPr>
      <w:r>
        <w:t>式中，</w:t>
      </w:r>
      <m:oMath>
        <m:sSub>
          <m:sSubPr>
            <m:ctrlPr>
              <w:rPr>
                <w:rFonts w:ascii="Cambria Math" w:hAnsi="Cambria Math"/>
                <w:i/>
              </w:rPr>
            </m:ctrlPr>
          </m:sSubPr>
          <m:e>
            <m:r>
              <w:rPr>
                <w:rFonts w:ascii="Cambria Math" w:hAnsi="Cambria Math"/>
              </w:rPr>
              <m:t>V</m:t>
            </m:r>
          </m:e>
          <m:sub>
            <m:r>
              <w:rPr>
                <w:rFonts w:ascii="Cambria Math" w:hAnsi="Cambria Math"/>
              </w:rPr>
              <m:t>e</m:t>
            </m:r>
          </m:sub>
        </m:sSub>
      </m:oMath>
      <w:r>
        <w:t>为</w:t>
      </w:r>
      <w:r>
        <w:rPr>
          <w:rFonts w:hint="eastAsia"/>
        </w:rPr>
        <w:t>教育科研</w:t>
      </w:r>
      <w:r>
        <w:t>价值（元</w:t>
      </w:r>
      <w:r>
        <w:t>/a</w:t>
      </w:r>
      <w:r>
        <w:t>）；</w:t>
      </w:r>
      <m:oMath>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sz w:val="24"/>
              </w:rPr>
              <m:t>ei</m:t>
            </m:r>
          </m:sub>
        </m:sSub>
      </m:oMath>
      <w:r>
        <w:t>为第</w:t>
      </w:r>
      <w:proofErr w:type="spellStart"/>
      <w:r>
        <w:t>i</w:t>
      </w:r>
      <w:proofErr w:type="spellEnd"/>
      <w:r>
        <w:t>类</w:t>
      </w:r>
      <w:r>
        <w:rPr>
          <w:rFonts w:hint="eastAsia"/>
        </w:rPr>
        <w:t>教育科研方式获得的</w:t>
      </w:r>
      <w:r>
        <w:t>收</w:t>
      </w:r>
      <w:r>
        <w:rPr>
          <w:rFonts w:hint="eastAsia"/>
        </w:rPr>
        <w:t>益</w:t>
      </w:r>
      <w:r>
        <w:t>（元</w:t>
      </w:r>
      <w:r>
        <w:t>/a</w:t>
      </w:r>
      <w:r>
        <w:t>）（</w:t>
      </w:r>
      <w:r>
        <w:rPr>
          <w:rFonts w:hint="eastAsia"/>
        </w:rPr>
        <w:t>教育科研方式</w:t>
      </w:r>
      <w:r>
        <w:t>包括</w:t>
      </w:r>
      <w:proofErr w:type="gramStart"/>
      <w:r>
        <w:rPr>
          <w:rFonts w:hint="eastAsia"/>
        </w:rPr>
        <w:t>研</w:t>
      </w:r>
      <w:proofErr w:type="gramEnd"/>
      <w:r>
        <w:rPr>
          <w:rFonts w:hint="eastAsia"/>
        </w:rPr>
        <w:t>学、科研项目等</w:t>
      </w:r>
      <w:r>
        <w:t>）。</w:t>
      </w:r>
    </w:p>
    <w:p w14:paraId="6A1D4872" w14:textId="77777777" w:rsidR="001E5709" w:rsidRDefault="00000000">
      <w:pPr>
        <w:ind w:firstLineChars="200" w:firstLine="422"/>
        <w:rPr>
          <w:b/>
          <w:bCs/>
        </w:rPr>
      </w:pPr>
      <w:r>
        <w:rPr>
          <w:rFonts w:hint="eastAsia"/>
          <w:b/>
          <w:bCs/>
        </w:rPr>
        <w:t>核算参数及数据来源：</w:t>
      </w:r>
      <w:r>
        <w:rPr>
          <w:rFonts w:hint="eastAsia"/>
        </w:rPr>
        <w:t>教育科研方式获得的</w:t>
      </w:r>
      <w:r>
        <w:t>收</w:t>
      </w:r>
      <w:r>
        <w:rPr>
          <w:rFonts w:hint="eastAsia"/>
        </w:rPr>
        <w:t>益数据由项目方提供或调查得到。</w:t>
      </w:r>
    </w:p>
    <w:p w14:paraId="007122B9"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精神审美</w:t>
      </w:r>
    </w:p>
    <w:p w14:paraId="0F4DB680" w14:textId="77777777" w:rsidR="001E5709" w:rsidRDefault="00000000">
      <w:pPr>
        <w:widowControl/>
        <w:ind w:firstLineChars="200" w:firstLine="420"/>
      </w:pPr>
      <w:r>
        <w:rPr>
          <w:rFonts w:hint="eastAsia"/>
        </w:rPr>
        <w:t>精神</w:t>
      </w:r>
      <w:proofErr w:type="gramStart"/>
      <w:r>
        <w:rPr>
          <w:rFonts w:hint="eastAsia"/>
        </w:rPr>
        <w:t>审美指</w:t>
      </w:r>
      <w:proofErr w:type="gramEnd"/>
      <w:r>
        <w:rPr>
          <w:rFonts w:hint="eastAsia"/>
        </w:rPr>
        <w:t>生态系统为人类提供优美生态环境，使人类体验美学、启发灵感、创作文化创意产品的功能。其价值核算公式如下：</w:t>
      </w:r>
    </w:p>
    <w:p w14:paraId="335F152F" w14:textId="77777777" w:rsidR="001E5709" w:rsidRDefault="00000000">
      <w:pPr>
        <w:ind w:firstLineChars="966" w:firstLine="2029"/>
        <w:jc w:val="right"/>
        <w:rPr>
          <w:sz w:val="24"/>
        </w:rPr>
      </w:pPr>
      <m:oMath>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cs="Cambria Math"/>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hint="eastAsia"/>
                    <w:sz w:val="24"/>
                  </w:rPr>
                  <m:t>s</m:t>
                </m:r>
                <m:r>
                  <m:rPr>
                    <m:sty m:val="p"/>
                  </m:rPr>
                  <w:rPr>
                    <w:rFonts w:ascii="Cambria Math" w:hAnsi="Cambria Math"/>
                    <w:sz w:val="24"/>
                  </w:rPr>
                  <m:t>i</m:t>
                </m:r>
              </m:sub>
            </m:sSub>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59</w:t>
      </w:r>
      <w:r>
        <w:rPr>
          <w:rFonts w:hint="eastAsia"/>
          <w:sz w:val="24"/>
        </w:rPr>
        <w:t>）</w:t>
      </w:r>
    </w:p>
    <w:p w14:paraId="61BC7265" w14:textId="77777777" w:rsidR="001E5709" w:rsidRDefault="00000000">
      <w:pPr>
        <w:ind w:firstLineChars="200" w:firstLine="420"/>
      </w:pPr>
      <w:r>
        <w:rPr>
          <w:rFonts w:hint="eastAsia"/>
        </w:rPr>
        <w:t>式中，</w:t>
      </w:r>
      <m:oMath>
        <m:sSub>
          <m:sSubPr>
            <m:ctrlPr>
              <w:rPr>
                <w:rFonts w:ascii="Cambria Math" w:hAnsi="Cambria Math"/>
                <w:i/>
              </w:rPr>
            </m:ctrlPr>
          </m:sSubPr>
          <m:e>
            <m:r>
              <w:rPr>
                <w:rFonts w:ascii="Cambria Math" w:hAnsi="Cambria Math"/>
              </w:rPr>
              <m:t>V</m:t>
            </m:r>
          </m:e>
          <m:sub>
            <m:r>
              <w:rPr>
                <w:rFonts w:ascii="Cambria Math" w:hAnsi="Cambria Math"/>
              </w:rPr>
              <m:t>s</m:t>
            </m:r>
          </m:sub>
        </m:sSub>
      </m:oMath>
      <w:r>
        <w:rPr>
          <w:rFonts w:hint="eastAsia"/>
        </w:rPr>
        <w:t>为精神审美价值（元</w:t>
      </w:r>
      <w:r>
        <w:rPr>
          <w:rFonts w:hint="eastAsia"/>
        </w:rPr>
        <w:t>/a</w:t>
      </w:r>
      <w:r>
        <w:rPr>
          <w:rFonts w:hint="eastAsia"/>
        </w:rPr>
        <w:t>）；</w:t>
      </w:r>
      <m:oMath>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hint="eastAsia"/>
                <w:sz w:val="24"/>
              </w:rPr>
              <m:t>s</m:t>
            </m:r>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类文</w:t>
      </w:r>
      <w:proofErr w:type="gramStart"/>
      <w:r>
        <w:rPr>
          <w:rFonts w:hint="eastAsia"/>
        </w:rPr>
        <w:t>创产品</w:t>
      </w:r>
      <w:proofErr w:type="gramEnd"/>
      <w:r>
        <w:rPr>
          <w:rFonts w:hint="eastAsia"/>
        </w:rPr>
        <w:t>收益（元</w:t>
      </w:r>
      <w:r>
        <w:rPr>
          <w:rFonts w:hint="eastAsia"/>
        </w:rPr>
        <w:t>/a</w:t>
      </w:r>
      <w:r>
        <w:rPr>
          <w:rFonts w:hint="eastAsia"/>
        </w:rPr>
        <w:t>）。</w:t>
      </w:r>
    </w:p>
    <w:p w14:paraId="157D655F" w14:textId="77777777" w:rsidR="001E5709" w:rsidRDefault="00000000">
      <w:pPr>
        <w:ind w:firstLineChars="200" w:firstLine="422"/>
        <w:rPr>
          <w:b/>
          <w:bCs/>
        </w:rPr>
      </w:pPr>
      <w:r>
        <w:rPr>
          <w:rFonts w:hint="eastAsia"/>
          <w:b/>
          <w:bCs/>
        </w:rPr>
        <w:t>核算参数及数据来源：</w:t>
      </w:r>
      <w:r>
        <w:rPr>
          <w:rFonts w:hint="eastAsia"/>
        </w:rPr>
        <w:t>文</w:t>
      </w:r>
      <w:proofErr w:type="gramStart"/>
      <w:r>
        <w:rPr>
          <w:rFonts w:hint="eastAsia"/>
        </w:rPr>
        <w:t>创产品</w:t>
      </w:r>
      <w:proofErr w:type="gramEnd"/>
      <w:r>
        <w:rPr>
          <w:rFonts w:hint="eastAsia"/>
        </w:rPr>
        <w:t>收益数据由项目方提供或调查得到。</w:t>
      </w:r>
    </w:p>
    <w:p w14:paraId="06A6B30D"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其他文化服务</w:t>
      </w:r>
    </w:p>
    <w:p w14:paraId="442F9C6A" w14:textId="77777777" w:rsidR="001E5709" w:rsidRDefault="00000000">
      <w:pPr>
        <w:pStyle w:val="affff2"/>
        <w:rPr>
          <w:rFonts w:ascii="Times New Roman"/>
        </w:rPr>
      </w:pPr>
      <w:r>
        <w:rPr>
          <w:rFonts w:ascii="Times New Roman" w:hint="eastAsia"/>
        </w:rPr>
        <w:t>除上述文化服务外，生态系统为人类提供的其他类型文化服务，包括各地所具有的特色文化服务。</w:t>
      </w:r>
    </w:p>
    <w:p w14:paraId="71906C2A" w14:textId="77777777" w:rsidR="001E5709" w:rsidRDefault="00000000">
      <w:pPr>
        <w:ind w:firstLineChars="966" w:firstLine="2029"/>
        <w:jc w:val="right"/>
        <w:rPr>
          <w:sz w:val="24"/>
        </w:rPr>
      </w:pPr>
      <m:oMath>
        <m:sSub>
          <m:sSubPr>
            <m:ctrlPr>
              <w:rPr>
                <w:rFonts w:ascii="Cambria Math" w:hAnsi="Cambria Math"/>
                <w:i/>
              </w:rPr>
            </m:ctrlPr>
          </m:sSubPr>
          <m:e>
            <m:r>
              <w:rPr>
                <w:rFonts w:ascii="Cambria Math" w:hAnsi="Cambria Math"/>
              </w:rPr>
              <m:t>V</m:t>
            </m:r>
          </m:e>
          <m:sub>
            <m:r>
              <w:rPr>
                <w:rFonts w:ascii="Cambria Math" w:hAnsi="Cambria Math"/>
              </w:rPr>
              <m:t>c</m:t>
            </m:r>
          </m:sub>
        </m:sSub>
        <m:r>
          <w:rPr>
            <w:rFonts w:ascii="Cambria Math" w:hAnsi="Cambria Math" w:cs="Cambria Math"/>
          </w:rPr>
          <m:t>=</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hint="eastAsia"/>
                    <w:sz w:val="24"/>
                  </w:rPr>
                  <m:t>c</m:t>
                </m:r>
                <m:r>
                  <m:rPr>
                    <m:sty m:val="p"/>
                  </m:rPr>
                  <w:rPr>
                    <w:rFonts w:ascii="Cambria Math" w:hAnsi="Cambria Math"/>
                    <w:sz w:val="24"/>
                  </w:rPr>
                  <m:t>i</m:t>
                </m:r>
              </m:sub>
            </m:sSub>
          </m:e>
        </m:nary>
      </m:oMath>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60</w:t>
      </w:r>
      <w:r>
        <w:rPr>
          <w:rFonts w:hint="eastAsia"/>
          <w:sz w:val="24"/>
        </w:rPr>
        <w:t>）</w:t>
      </w:r>
    </w:p>
    <w:p w14:paraId="4C928968" w14:textId="77777777" w:rsidR="001E5709" w:rsidRDefault="00000000">
      <w:pPr>
        <w:ind w:firstLineChars="200" w:firstLine="420"/>
      </w:pPr>
      <w:r>
        <w:rPr>
          <w:rFonts w:hint="eastAsia"/>
        </w:rPr>
        <w:t>式中，</w:t>
      </w:r>
      <m:oMath>
        <m:sSub>
          <m:sSubPr>
            <m:ctrlPr>
              <w:rPr>
                <w:rFonts w:ascii="Cambria Math" w:hAnsi="Cambria Math"/>
                <w:i/>
              </w:rPr>
            </m:ctrlPr>
          </m:sSubPr>
          <m:e>
            <m:r>
              <w:rPr>
                <w:rFonts w:ascii="Cambria Math" w:hAnsi="Cambria Math"/>
              </w:rPr>
              <m:t>V</m:t>
            </m:r>
          </m:e>
          <m:sub>
            <m:r>
              <w:rPr>
                <w:rFonts w:ascii="Cambria Math" w:hAnsi="Cambria Math"/>
              </w:rPr>
              <m:t>c</m:t>
            </m:r>
          </m:sub>
        </m:sSub>
      </m:oMath>
      <w:r>
        <w:rPr>
          <w:rFonts w:hint="eastAsia"/>
        </w:rPr>
        <w:t>为其他文化服务价值（元</w:t>
      </w:r>
      <w:r>
        <w:rPr>
          <w:rFonts w:hint="eastAsia"/>
        </w:rPr>
        <w:t>/a</w:t>
      </w:r>
      <w:r>
        <w:rPr>
          <w:rFonts w:hint="eastAsia"/>
        </w:rPr>
        <w:t>）；</w:t>
      </w:r>
      <m:oMath>
        <m:sSub>
          <m:sSubPr>
            <m:ctrlPr>
              <w:rPr>
                <w:rFonts w:ascii="Cambria Math" w:hAnsi="Cambria Math"/>
                <w:sz w:val="24"/>
              </w:rPr>
            </m:ctrlPr>
          </m:sSubPr>
          <m:e>
            <m:r>
              <m:rPr>
                <m:sty m:val="p"/>
              </m:rPr>
              <w:rPr>
                <w:rFonts w:ascii="Cambria Math" w:hAnsi="Cambria Math"/>
                <w:sz w:val="24"/>
              </w:rPr>
              <m:t>I</m:t>
            </m:r>
          </m:e>
          <m:sub>
            <m:r>
              <m:rPr>
                <m:sty m:val="p"/>
              </m:rPr>
              <w:rPr>
                <w:rFonts w:ascii="Cambria Math" w:hAnsi="Cambria Math" w:hint="eastAsia"/>
                <w:sz w:val="24"/>
              </w:rPr>
              <m:t>c</m:t>
            </m:r>
            <m:r>
              <m:rPr>
                <m:sty m:val="p"/>
              </m:rPr>
              <w:rPr>
                <w:rFonts w:ascii="Cambria Math" w:hAnsi="Cambria Math"/>
                <w:sz w:val="24"/>
              </w:rPr>
              <m:t>i</m:t>
            </m:r>
          </m:sub>
        </m:sSub>
      </m:oMath>
      <w:r>
        <w:rPr>
          <w:rFonts w:hint="eastAsia"/>
        </w:rPr>
        <w:t>为第</w:t>
      </w:r>
      <w:proofErr w:type="spellStart"/>
      <w:r>
        <w:rPr>
          <w:rFonts w:hint="eastAsia"/>
        </w:rPr>
        <w:t>i</w:t>
      </w:r>
      <w:proofErr w:type="spellEnd"/>
      <w:r>
        <w:rPr>
          <w:rFonts w:hint="eastAsia"/>
        </w:rPr>
        <w:t>类文化服务收益（元</w:t>
      </w:r>
      <w:r>
        <w:rPr>
          <w:rFonts w:hint="eastAsia"/>
        </w:rPr>
        <w:t>/a</w:t>
      </w:r>
      <w:r>
        <w:rPr>
          <w:rFonts w:hint="eastAsia"/>
        </w:rPr>
        <w:t>）。</w:t>
      </w:r>
    </w:p>
    <w:p w14:paraId="2CAE4841" w14:textId="77777777" w:rsidR="001E5709" w:rsidRDefault="00000000">
      <w:pPr>
        <w:ind w:firstLineChars="200" w:firstLine="422"/>
        <w:rPr>
          <w:b/>
          <w:bCs/>
        </w:rPr>
      </w:pPr>
      <w:r>
        <w:rPr>
          <w:rFonts w:hint="eastAsia"/>
          <w:b/>
          <w:bCs/>
        </w:rPr>
        <w:t>核算参数及数据来源：</w:t>
      </w:r>
      <w:r>
        <w:rPr>
          <w:rFonts w:hint="eastAsia"/>
        </w:rPr>
        <w:t>其他文化服务收益数据由项目方提供或调查得到。</w:t>
      </w:r>
    </w:p>
    <w:p w14:paraId="3516A78D" w14:textId="77777777" w:rsidR="001E5709" w:rsidRDefault="00000000">
      <w:pPr>
        <w:pStyle w:val="ac"/>
        <w:ind w:left="0"/>
      </w:pPr>
      <w:bookmarkStart w:id="95" w:name="_Toc18471"/>
      <w:r>
        <w:rPr>
          <w:rFonts w:hint="eastAsia"/>
        </w:rPr>
        <w:t>生态产品现值</w:t>
      </w:r>
      <w:bookmarkEnd w:id="95"/>
    </w:p>
    <w:p w14:paraId="4126A011" w14:textId="77777777" w:rsidR="001E5709" w:rsidRDefault="00000000">
      <w:pPr>
        <w:ind w:firstLineChars="200" w:firstLine="420"/>
      </w:pPr>
      <w:r>
        <w:rPr>
          <w:rFonts w:hint="eastAsia"/>
        </w:rPr>
        <w:t>特定区域生态产品现值（</w:t>
      </w:r>
      <w:r>
        <w:rPr>
          <w:rFonts w:hint="eastAsia"/>
        </w:rPr>
        <w:t>E</w:t>
      </w:r>
      <w:r>
        <w:t>P</w:t>
      </w:r>
      <w:r>
        <w:rPr>
          <w:rFonts w:hint="eastAsia"/>
        </w:rPr>
        <w:t>）是其物质供给、调节服务和文化服务类产品价值的总和。</w:t>
      </w:r>
    </w:p>
    <w:p w14:paraId="01D78FD6" w14:textId="77777777" w:rsidR="001E5709" w:rsidRDefault="00000000">
      <w:pPr>
        <w:ind w:firstLineChars="966" w:firstLine="2029"/>
        <w:jc w:val="right"/>
        <w:rPr>
          <w:sz w:val="24"/>
        </w:rPr>
      </w:pPr>
      <w:r>
        <w:rPr>
          <w:rFonts w:hint="eastAsia"/>
        </w:rPr>
        <w:t>E</w:t>
      </w:r>
      <w:r>
        <w:t>P</w:t>
      </w:r>
      <w:r>
        <w:rPr>
          <w:rFonts w:hint="eastAsia"/>
        </w:rPr>
        <w:t>=M+E+C</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61</w:t>
      </w:r>
      <w:r>
        <w:rPr>
          <w:rFonts w:hint="eastAsia"/>
          <w:sz w:val="24"/>
        </w:rPr>
        <w:t>）</w:t>
      </w:r>
    </w:p>
    <w:p w14:paraId="45B5A82F" w14:textId="77777777" w:rsidR="001E5709" w:rsidRDefault="00000000">
      <w:pPr>
        <w:ind w:firstLine="420"/>
      </w:pPr>
      <w:r>
        <w:t>其中</w:t>
      </w:r>
      <w:r>
        <w:rPr>
          <w:rFonts w:hint="eastAsia"/>
        </w:rPr>
        <w:t>，</w:t>
      </w:r>
      <w:r>
        <w:t>M</w:t>
      </w:r>
      <w:r>
        <w:t>是物质供给类生态产品价值之</w:t>
      </w:r>
      <w:r>
        <w:rPr>
          <w:rFonts w:hint="eastAsia"/>
        </w:rPr>
        <w:t>和，</w:t>
      </w:r>
      <w:r>
        <w:t>E</w:t>
      </w:r>
      <w:r>
        <w:t>是调节服务类生态产品价值之</w:t>
      </w:r>
      <w:r>
        <w:rPr>
          <w:rFonts w:hint="eastAsia"/>
        </w:rPr>
        <w:t>和，</w:t>
      </w:r>
      <w:r>
        <w:t>C</w:t>
      </w:r>
      <w:r>
        <w:t>是</w:t>
      </w:r>
      <w:r>
        <w:rPr>
          <w:rFonts w:hint="eastAsia"/>
        </w:rPr>
        <w:t>文化</w:t>
      </w:r>
      <w:r>
        <w:t>服务类生态产品价值之</w:t>
      </w:r>
      <w:proofErr w:type="gramStart"/>
      <w:r>
        <w:rPr>
          <w:rFonts w:hint="eastAsia"/>
        </w:rPr>
        <w:t>和</w:t>
      </w:r>
      <w:proofErr w:type="gramEnd"/>
      <w:r>
        <w:rPr>
          <w:rFonts w:hint="eastAsia"/>
        </w:rPr>
        <w:t>。</w:t>
      </w:r>
    </w:p>
    <w:p w14:paraId="6501E9B1" w14:textId="77777777" w:rsidR="001E5709" w:rsidRDefault="00000000">
      <w:pPr>
        <w:pStyle w:val="ab"/>
        <w:snapToGrid w:val="0"/>
        <w:rPr>
          <w:rFonts w:hAnsi="黑体" w:hint="eastAsia"/>
        </w:rPr>
      </w:pPr>
      <w:bookmarkStart w:id="96" w:name="_Toc18419"/>
      <w:r>
        <w:rPr>
          <w:rFonts w:hAnsi="黑体" w:hint="eastAsia"/>
        </w:rPr>
        <w:t>生态产品预期值核算方法</w:t>
      </w:r>
      <w:bookmarkEnd w:id="71"/>
      <w:bookmarkEnd w:id="72"/>
      <w:bookmarkEnd w:id="73"/>
      <w:bookmarkEnd w:id="96"/>
    </w:p>
    <w:p w14:paraId="156F1B3F" w14:textId="77777777" w:rsidR="001E5709" w:rsidRDefault="00000000">
      <w:pPr>
        <w:ind w:firstLine="422"/>
        <w:rPr>
          <w:rFonts w:eastAsia="仿宋" w:cstheme="minorHAnsi"/>
          <w:kern w:val="0"/>
        </w:rPr>
      </w:pPr>
      <w:r>
        <w:rPr>
          <w:rFonts w:cs="宋体" w:hint="eastAsia"/>
        </w:rPr>
        <w:t>生态产品由物质供给、调节服务和文化服务类组成，均采用收益还原法核算其预期市场价值。计算公式如下：</w:t>
      </w:r>
    </w:p>
    <w:p w14:paraId="62750199" w14:textId="77777777" w:rsidR="001E5709" w:rsidRDefault="00000000">
      <w:pPr>
        <w:ind w:firstLineChars="966" w:firstLine="2318"/>
        <w:jc w:val="right"/>
        <w:rPr>
          <w:sz w:val="24"/>
        </w:rPr>
      </w:pPr>
      <m:oMath>
        <m:r>
          <m:rPr>
            <m:sty m:val="p"/>
          </m:rPr>
          <w:rPr>
            <w:rFonts w:ascii="Cambria Math" w:hAnsi="Cambria Math"/>
            <w:sz w:val="24"/>
          </w:rPr>
          <m:t>V=</m:t>
        </m:r>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n</m:t>
            </m:r>
          </m:sup>
          <m:e>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e>
        </m:nary>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-i</m:t>
            </m:r>
          </m:sup>
        </m:sSup>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62</w:t>
      </w:r>
      <w:r>
        <w:rPr>
          <w:rFonts w:hint="eastAsia"/>
          <w:sz w:val="24"/>
        </w:rPr>
        <w:t>）</w:t>
      </w:r>
    </w:p>
    <w:p w14:paraId="3DCB2FE3" w14:textId="77777777" w:rsidR="001E5709" w:rsidRDefault="00000000">
      <w:pPr>
        <w:tabs>
          <w:tab w:val="center" w:pos="4150"/>
          <w:tab w:val="right" w:pos="9214"/>
          <w:tab w:val="right" w:pos="10103"/>
        </w:tabs>
        <w:ind w:firstLine="420"/>
        <w:rPr>
          <w:rFonts w:cs="宋体"/>
        </w:rPr>
      </w:pPr>
      <w:r>
        <w:rPr>
          <w:rFonts w:cs="宋体" w:hint="eastAsia"/>
        </w:rPr>
        <w:t>式中，</w:t>
      </w:r>
      <m:oMath>
        <m:r>
          <m:rPr>
            <m:sty m:val="p"/>
          </m:rPr>
          <w:rPr>
            <w:rFonts w:ascii="Cambria Math" w:hAnsi="Cambria Math" w:cs="宋体"/>
          </w:rPr>
          <m:t>V</m:t>
        </m:r>
      </m:oMath>
      <w:r>
        <w:rPr>
          <w:rFonts w:cs="宋体" w:hint="eastAsia"/>
        </w:rPr>
        <w:t>为</w:t>
      </w:r>
      <w:r>
        <w:rPr>
          <w:rFonts w:hint="eastAsia"/>
        </w:rPr>
        <w:t>生态产品价值预期值；</w:t>
      </w:r>
      <m:oMath>
        <m:sSub>
          <m:sSubPr>
            <m:ctrlPr>
              <w:rPr>
                <w:rFonts w:ascii="Cambria Math" w:hAnsi="Cambria Math" w:cs="宋体" w:hint="eastAsia"/>
              </w:rPr>
            </m:ctrlPr>
          </m:sSubPr>
          <m:e>
            <m:r>
              <m:rPr>
                <m:sty m:val="p"/>
              </m:rPr>
              <w:rPr>
                <w:rFonts w:ascii="Cambria Math" w:hAnsi="Cambria Math" w:cs="宋体"/>
              </w:rPr>
              <m:t>A</m:t>
            </m:r>
          </m:e>
          <m:sub>
            <m:r>
              <m:rPr>
                <m:sty m:val="p"/>
              </m:rPr>
              <w:rPr>
                <w:rFonts w:ascii="Cambria Math" w:hAnsi="Cambria Math" w:cs="宋体"/>
              </w:rPr>
              <m:t>i</m:t>
            </m:r>
          </m:sub>
        </m:sSub>
      </m:oMath>
      <w:r>
        <w:rPr>
          <w:rFonts w:cs="宋体" w:hint="eastAsia"/>
        </w:rPr>
        <w:t>为第</w:t>
      </w:r>
      <w:proofErr w:type="spellStart"/>
      <w:r>
        <w:rPr>
          <w:rFonts w:cs="宋体" w:hint="eastAsia"/>
        </w:rPr>
        <w:t>i</w:t>
      </w:r>
      <w:proofErr w:type="spellEnd"/>
      <w:r>
        <w:rPr>
          <w:rFonts w:cs="宋体" w:hint="eastAsia"/>
        </w:rPr>
        <w:t>年生态产品或生态产品开发项目年纯收益；</w:t>
      </w:r>
      <m:oMath>
        <m:r>
          <m:rPr>
            <m:sty m:val="p"/>
          </m:rPr>
          <w:rPr>
            <w:rFonts w:ascii="Cambria Math" w:hAnsi="Cambria Math" w:cs="宋体"/>
          </w:rPr>
          <m:t>r</m:t>
        </m:r>
      </m:oMath>
      <w:r>
        <w:rPr>
          <w:rFonts w:cs="宋体" w:hint="eastAsia"/>
        </w:rPr>
        <w:t>为生态产品或生态产品开发项目收益还原率（参照地方债权收益率）；</w:t>
      </w:r>
      <m:oMath>
        <m:r>
          <m:rPr>
            <m:sty m:val="p"/>
          </m:rPr>
          <w:rPr>
            <w:rFonts w:ascii="Cambria Math" w:hAnsi="Cambria Math" w:cs="宋体"/>
          </w:rPr>
          <m:t>n</m:t>
        </m:r>
      </m:oMath>
      <w:r>
        <w:rPr>
          <w:rFonts w:cs="宋体" w:hint="eastAsia"/>
        </w:rPr>
        <w:t>为生态产品或生态产品开发项目收益期（选取</w:t>
      </w:r>
      <w:r>
        <w:rPr>
          <w:rFonts w:cs="宋体" w:hint="eastAsia"/>
        </w:rPr>
        <w:t>5</w:t>
      </w:r>
      <w:r>
        <w:rPr>
          <w:rFonts w:cs="宋体" w:hint="eastAsia"/>
        </w:rPr>
        <w:t>年）。</w:t>
      </w:r>
    </w:p>
    <w:p w14:paraId="36F8E11F" w14:textId="77777777" w:rsidR="001E5709" w:rsidRDefault="00000000">
      <w:pPr>
        <w:ind w:firstLineChars="200" w:firstLine="420"/>
      </w:pPr>
      <w:r>
        <w:rPr>
          <w:rFonts w:hint="eastAsia"/>
        </w:rPr>
        <w:t>一般情况下，假设生态产品纯收益每年不变、还原率每年不变且大于零、项目周期为</w:t>
      </w:r>
      <w:r>
        <w:rPr>
          <w:rFonts w:hint="eastAsia"/>
        </w:rPr>
        <w:t>n</w:t>
      </w:r>
      <w:r>
        <w:rPr>
          <w:rFonts w:hint="eastAsia"/>
        </w:rPr>
        <w:t>年时，计算见公式：</w:t>
      </w:r>
    </w:p>
    <w:p w14:paraId="04E12AF2" w14:textId="77777777" w:rsidR="001E5709" w:rsidRDefault="00000000">
      <w:pPr>
        <w:ind w:firstLineChars="966" w:firstLine="2318"/>
        <w:jc w:val="right"/>
        <w:rPr>
          <w:sz w:val="24"/>
        </w:rPr>
      </w:pPr>
      <m:oMath>
        <m:r>
          <m:rPr>
            <m:sty m:val="p"/>
          </m:rPr>
          <w:rPr>
            <w:rFonts w:ascii="Cambria Math" w:hAnsi="Cambria Math"/>
            <w:sz w:val="24"/>
          </w:rPr>
          <w:lastRenderedPageBreak/>
          <m:t>V=</m:t>
        </m:r>
        <m:f>
          <m:fPr>
            <m:ctrlPr>
              <w:rPr>
                <w:rFonts w:ascii="Cambria Math" w:hAnsi="Cambria Math"/>
                <w:sz w:val="24"/>
              </w:rPr>
            </m:ctrlPr>
          </m:fPr>
          <m:num>
            <m:r>
              <m:rPr>
                <m:sty m:val="p"/>
              </m:rPr>
              <w:rPr>
                <w:rFonts w:ascii="Cambria Math" w:hAnsi="Cambria Math"/>
                <w:sz w:val="24"/>
              </w:rPr>
              <m:t>A</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63</w:t>
      </w:r>
      <w:r>
        <w:rPr>
          <w:rFonts w:hint="eastAsia"/>
          <w:sz w:val="24"/>
        </w:rPr>
        <w:t>）</w:t>
      </w:r>
    </w:p>
    <w:p w14:paraId="4D3940BB" w14:textId="77777777" w:rsidR="001E5709" w:rsidRDefault="00000000">
      <w:pPr>
        <w:ind w:firstLineChars="200" w:firstLine="420"/>
      </w:pPr>
      <w:r>
        <w:rPr>
          <w:rFonts w:hint="eastAsia"/>
        </w:rPr>
        <w:t>式中，</w:t>
      </w:r>
      <m:oMath>
        <m:r>
          <m:rPr>
            <m:sty m:val="p"/>
          </m:rPr>
          <w:rPr>
            <w:rFonts w:ascii="Cambria Math" w:hAnsi="Cambria Math"/>
          </w:rPr>
          <m:t>A</m:t>
        </m:r>
      </m:oMath>
      <w:r>
        <w:rPr>
          <w:rFonts w:hint="eastAsia"/>
        </w:rPr>
        <w:t>为生态产品或生态产品开发项目年纯收益。</w:t>
      </w:r>
    </w:p>
    <w:p w14:paraId="28753654" w14:textId="77777777" w:rsidR="001E5709" w:rsidRDefault="00000000">
      <w:pPr>
        <w:pStyle w:val="ac"/>
        <w:ind w:left="0"/>
        <w:rPr>
          <w:rFonts w:ascii="Times New Roman"/>
        </w:rPr>
      </w:pPr>
      <w:bookmarkStart w:id="97" w:name="_Toc14806"/>
      <w:bookmarkStart w:id="98" w:name="_Toc12383"/>
      <w:r>
        <w:rPr>
          <w:rFonts w:ascii="Times New Roman" w:hint="eastAsia"/>
        </w:rPr>
        <w:t>物质供给类生态产品</w:t>
      </w:r>
      <w:bookmarkEnd w:id="97"/>
      <w:bookmarkEnd w:id="98"/>
    </w:p>
    <w:p w14:paraId="33B1F9AD" w14:textId="77777777" w:rsidR="001E5709" w:rsidRDefault="00000000">
      <w:pPr>
        <w:ind w:firstLineChars="200" w:firstLine="420"/>
      </w:pPr>
      <w:r>
        <w:rPr>
          <w:rFonts w:hint="eastAsia"/>
        </w:rPr>
        <w:t>物质供给类生态产品有两种价值实现方式，一是通过直接市场交易路径，另一种是通过精深加工路径。</w:t>
      </w:r>
    </w:p>
    <w:p w14:paraId="4DC42E6D" w14:textId="77777777" w:rsidR="001E5709" w:rsidRDefault="00000000">
      <w:pPr>
        <w:widowControl/>
        <w:numPr>
          <w:ilvl w:val="2"/>
          <w:numId w:val="2"/>
        </w:numPr>
        <w:spacing w:beforeLines="50" w:before="156" w:afterLines="50" w:after="156"/>
        <w:outlineLvl w:val="3"/>
        <w:rPr>
          <w:rFonts w:ascii="黑体" w:eastAsia="黑体"/>
        </w:rPr>
      </w:pPr>
      <w:bookmarkStart w:id="99" w:name="_Toc10683"/>
      <w:r>
        <w:rPr>
          <w:rFonts w:ascii="黑体" w:eastAsia="黑体" w:hint="eastAsia"/>
        </w:rPr>
        <w:t>直接市场交易路径</w:t>
      </w:r>
      <w:bookmarkEnd w:id="99"/>
    </w:p>
    <w:p w14:paraId="7A35D77F" w14:textId="77777777" w:rsidR="001E5709" w:rsidRDefault="00000000">
      <w:pPr>
        <w:ind w:firstLineChars="200" w:firstLine="420"/>
      </w:pPr>
      <w:r>
        <w:rPr>
          <w:rFonts w:hint="eastAsia"/>
        </w:rPr>
        <w:t>当生态产品纯收益每年不变时、还原利率每年不变且大于零、项目周期为</w:t>
      </w:r>
      <w:r>
        <w:rPr>
          <w:rFonts w:hint="eastAsia"/>
        </w:rPr>
        <w:t>n</w:t>
      </w:r>
      <w:r>
        <w:rPr>
          <w:rFonts w:hint="eastAsia"/>
        </w:rPr>
        <w:t>年时，直接市场交易路径的生态产品价值通过如下公式计算：</w:t>
      </w:r>
    </w:p>
    <w:p w14:paraId="7E992369"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m1</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1</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1</m:t>
                </m:r>
              </m:sub>
            </m:sSub>
            <m:r>
              <m:rPr>
                <m:sty m:val="p"/>
              </m:rPr>
              <w:rPr>
                <w:rFonts w:ascii="Cambria Math" w:hAnsi="Cambria Math"/>
                <w:sz w:val="24"/>
              </w:rPr>
              <m:t>)</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64</w:t>
      </w:r>
      <w:r>
        <w:rPr>
          <w:rFonts w:hint="eastAsia"/>
          <w:sz w:val="24"/>
        </w:rPr>
        <w:t>）</w:t>
      </w:r>
    </w:p>
    <w:p w14:paraId="53F07226"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rPr>
              <m:t>V</m:t>
            </m:r>
          </m:e>
          <m:sub>
            <m:r>
              <m:rPr>
                <m:sty m:val="p"/>
              </m:rPr>
              <w:rPr>
                <w:rFonts w:ascii="Cambria Math" w:hAnsi="Cambria Math"/>
              </w:rPr>
              <m:t>m1</m:t>
            </m:r>
          </m:sub>
        </m:sSub>
      </m:oMath>
      <w:r>
        <w:rPr>
          <w:rFonts w:hint="eastAsia"/>
        </w:rPr>
        <w:t>为直接市场交易路径的生态产品价值；</w:t>
      </w:r>
      <m:oMath>
        <m:sSub>
          <m:sSubPr>
            <m:ctrlPr>
              <w:rPr>
                <w:rFonts w:ascii="Cambria Math" w:hAnsi="Cambria Math" w:hint="eastAsia"/>
              </w:rPr>
            </m:ctrlPr>
          </m:sSubPr>
          <m:e>
            <m:r>
              <m:rPr>
                <m:sty m:val="p"/>
              </m:rPr>
              <w:rPr>
                <w:rFonts w:ascii="Cambria Math" w:hAnsi="Cambria Math"/>
              </w:rPr>
              <m:t>M</m:t>
            </m:r>
          </m:e>
          <m:sub>
            <m:r>
              <m:rPr>
                <m:sty m:val="p"/>
              </m:rPr>
              <w:rPr>
                <w:rFonts w:ascii="Cambria Math" w:hAnsi="Cambria Math" w:hint="eastAsia"/>
              </w:rPr>
              <m:t>1</m:t>
            </m:r>
          </m:sub>
        </m:sSub>
      </m:oMath>
      <w:r>
        <w:rPr>
          <w:rFonts w:hint="eastAsia"/>
        </w:rPr>
        <w:t>为某类产品直接市场交易的收入；</w:t>
      </w:r>
      <m:oMath>
        <m:sSub>
          <m:sSubPr>
            <m:ctrlPr>
              <w:rPr>
                <w:rFonts w:ascii="Cambria Math" w:hAnsi="Cambria Math" w:hint="eastAsia"/>
              </w:rPr>
            </m:ctrlPr>
          </m:sSubPr>
          <m:e>
            <m:r>
              <m:rPr>
                <m:sty m:val="p"/>
              </m:rPr>
              <w:rPr>
                <w:rFonts w:ascii="Cambria Math" w:hAnsi="Cambria Math"/>
              </w:rPr>
              <m:t>C</m:t>
            </m:r>
          </m:e>
          <m:sub>
            <m:r>
              <m:rPr>
                <m:sty m:val="p"/>
              </m:rPr>
              <w:rPr>
                <w:rFonts w:ascii="Cambria Math" w:hAnsi="Cambria Math" w:hint="eastAsia"/>
              </w:rPr>
              <m:t>1</m:t>
            </m:r>
          </m:sub>
        </m:sSub>
      </m:oMath>
      <w:r>
        <w:rPr>
          <w:rFonts w:hint="eastAsia"/>
        </w:rPr>
        <w:t>为种植（养殖）成本费用，包括</w:t>
      </w:r>
      <w:proofErr w:type="gramStart"/>
      <w:r>
        <w:rPr>
          <w:rFonts w:hint="eastAsia"/>
        </w:rPr>
        <w:t>种苗费</w:t>
      </w:r>
      <w:proofErr w:type="gramEnd"/>
      <w:r>
        <w:rPr>
          <w:rFonts w:hint="eastAsia"/>
        </w:rPr>
        <w:t>(</w:t>
      </w:r>
      <w:r>
        <w:rPr>
          <w:rFonts w:hint="eastAsia"/>
        </w:rPr>
        <w:t>或种子费、幼</w:t>
      </w:r>
      <w:proofErr w:type="gramStart"/>
      <w:r>
        <w:rPr>
          <w:rFonts w:hint="eastAsia"/>
        </w:rPr>
        <w:t>畜禽费</w:t>
      </w:r>
      <w:proofErr w:type="gramEnd"/>
      <w:r>
        <w:rPr>
          <w:rFonts w:hint="eastAsia"/>
        </w:rPr>
        <w:t>)</w:t>
      </w:r>
      <w:r>
        <w:rPr>
          <w:rFonts w:hint="eastAsia"/>
        </w:rPr>
        <w:t>、场地费、人工费、机工费、农药费、材料费、水电费、肥料费</w:t>
      </w:r>
      <w:r>
        <w:rPr>
          <w:rFonts w:hint="eastAsia"/>
        </w:rPr>
        <w:t>(</w:t>
      </w:r>
      <w:r>
        <w:rPr>
          <w:rFonts w:hint="eastAsia"/>
        </w:rPr>
        <w:t>或饲料费</w:t>
      </w:r>
      <w:r>
        <w:rPr>
          <w:rFonts w:hint="eastAsia"/>
        </w:rPr>
        <w:t>)</w:t>
      </w:r>
      <w:r>
        <w:rPr>
          <w:rFonts w:hint="eastAsia"/>
        </w:rPr>
        <w:t>、农舍费</w:t>
      </w:r>
      <w:r>
        <w:rPr>
          <w:rFonts w:hint="eastAsia"/>
        </w:rPr>
        <w:t>(</w:t>
      </w:r>
      <w:r>
        <w:rPr>
          <w:rFonts w:hint="eastAsia"/>
        </w:rPr>
        <w:t>或</w:t>
      </w:r>
      <w:proofErr w:type="gramStart"/>
      <w:r>
        <w:rPr>
          <w:rFonts w:hint="eastAsia"/>
        </w:rPr>
        <w:t>畜禽舍费</w:t>
      </w:r>
      <w:proofErr w:type="gramEnd"/>
      <w:r>
        <w:rPr>
          <w:rFonts w:hint="eastAsia"/>
        </w:rPr>
        <w:t>)</w:t>
      </w:r>
      <w:r>
        <w:rPr>
          <w:rFonts w:hint="eastAsia"/>
        </w:rPr>
        <w:t>、农具费以及有关的税款、利息等。对于投入所形成的固定资产，按其使用年限摊销费用。</w:t>
      </w:r>
    </w:p>
    <w:p w14:paraId="4A57F126" w14:textId="77777777" w:rsidR="001E5709" w:rsidRDefault="00000000">
      <w:pPr>
        <w:ind w:firstLineChars="200" w:firstLine="422"/>
      </w:pPr>
      <w:r>
        <w:rPr>
          <w:rFonts w:hint="eastAsia"/>
          <w:b/>
          <w:bCs/>
        </w:rPr>
        <w:t>核算参数及数据来源：</w:t>
      </w:r>
      <w:r>
        <w:rPr>
          <w:rFonts w:hint="eastAsia"/>
        </w:rPr>
        <w:t>收入和成本数据由项目方提供或调查得到。</w:t>
      </w:r>
    </w:p>
    <w:p w14:paraId="2ACB1460" w14:textId="77777777" w:rsidR="001E5709" w:rsidRDefault="00000000">
      <w:pPr>
        <w:widowControl/>
        <w:numPr>
          <w:ilvl w:val="2"/>
          <w:numId w:val="2"/>
        </w:numPr>
        <w:spacing w:beforeLines="50" w:before="156" w:afterLines="50" w:after="156"/>
        <w:outlineLvl w:val="3"/>
        <w:rPr>
          <w:rFonts w:ascii="黑体" w:eastAsia="黑体"/>
        </w:rPr>
      </w:pPr>
      <w:bookmarkStart w:id="100" w:name="_Toc5059"/>
      <w:r>
        <w:rPr>
          <w:rFonts w:ascii="黑体" w:eastAsia="黑体" w:hint="eastAsia"/>
        </w:rPr>
        <w:t>精深加工路径</w:t>
      </w:r>
      <w:bookmarkEnd w:id="100"/>
    </w:p>
    <w:p w14:paraId="4BD96AFC" w14:textId="77777777" w:rsidR="001E5709" w:rsidRDefault="00000000">
      <w:pPr>
        <w:rPr>
          <w:rFonts w:eastAsia="仿宋" w:cstheme="minorHAnsi"/>
          <w:sz w:val="24"/>
        </w:rPr>
      </w:pPr>
      <w:r>
        <w:rPr>
          <w:rFonts w:cs="宋体" w:hint="eastAsia"/>
          <w:b/>
          <w:sz w:val="24"/>
        </w:rPr>
        <w:tab/>
      </w:r>
      <w:r>
        <w:rPr>
          <w:rFonts w:cs="宋体" w:hint="eastAsia"/>
        </w:rPr>
        <w:t>当生态产品纯收益每年不变时、还原利率每年不变且大于零、项目周期为</w:t>
      </w:r>
      <w:r>
        <w:rPr>
          <w:rFonts w:cs="宋体" w:hint="eastAsia"/>
        </w:rPr>
        <w:t>n</w:t>
      </w:r>
      <w:r>
        <w:rPr>
          <w:rFonts w:cs="宋体" w:hint="eastAsia"/>
        </w:rPr>
        <w:t>年时，精深加工路径的</w:t>
      </w:r>
      <w:r>
        <w:rPr>
          <w:rFonts w:cs="宋体" w:hint="eastAsia"/>
        </w:rPr>
        <w:t>VEP</w:t>
      </w:r>
      <w:r>
        <w:rPr>
          <w:rFonts w:cs="宋体" w:hint="eastAsia"/>
        </w:rPr>
        <w:t>通过如下公式计算：</w:t>
      </w:r>
    </w:p>
    <w:p w14:paraId="6EEA23A7"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m2</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C</m:t>
                </m:r>
              </m:e>
              <m:sub>
                <m:r>
                  <m:rPr>
                    <m:sty m:val="p"/>
                  </m:rPr>
                  <w:rPr>
                    <w:rFonts w:ascii="Cambria Math" w:hAnsi="Cambria Math"/>
                    <w:sz w:val="24"/>
                  </w:rPr>
                  <m:t>2</m:t>
                </m:r>
              </m:sub>
            </m:sSub>
            <m:r>
              <m:rPr>
                <m:sty m:val="p"/>
              </m:rPr>
              <w:rPr>
                <w:rFonts w:ascii="Cambria Math" w:hAnsi="Cambria Math"/>
                <w:sz w:val="24"/>
              </w:rPr>
              <m:t>)</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65</w:t>
      </w:r>
      <w:r>
        <w:rPr>
          <w:rFonts w:hint="eastAsia"/>
          <w:sz w:val="24"/>
        </w:rPr>
        <w:t>）</w:t>
      </w:r>
    </w:p>
    <w:p w14:paraId="2766C344"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rPr>
              <m:t>V</m:t>
            </m:r>
          </m:e>
          <m:sub>
            <m:r>
              <m:rPr>
                <m:sty m:val="p"/>
              </m:rPr>
              <w:rPr>
                <w:rFonts w:ascii="Cambria Math" w:hAnsi="Cambria Math"/>
              </w:rPr>
              <m:t>m2</m:t>
            </m:r>
          </m:sub>
        </m:sSub>
      </m:oMath>
      <w:r>
        <w:rPr>
          <w:rFonts w:hint="eastAsia"/>
        </w:rPr>
        <w:t>为精深加工路径的生态产品价值；</w:t>
      </w:r>
      <m:oMath>
        <m:sSub>
          <m:sSubPr>
            <m:ctrlPr>
              <w:rPr>
                <w:rFonts w:ascii="Cambria Math" w:hAnsi="Cambria Math" w:hint="eastAsia"/>
              </w:rPr>
            </m:ctrlPr>
          </m:sSubPr>
          <m:e>
            <m:r>
              <m:rPr>
                <m:sty m:val="p"/>
              </m:rPr>
              <w:rPr>
                <w:rFonts w:ascii="Cambria Math" w:hAnsi="Cambria Math"/>
              </w:rPr>
              <m:t>M</m:t>
            </m:r>
          </m:e>
          <m:sub>
            <m:r>
              <m:rPr>
                <m:sty m:val="p"/>
              </m:rPr>
              <w:rPr>
                <w:rFonts w:ascii="Cambria Math" w:hAnsi="Cambria Math" w:hint="eastAsia"/>
              </w:rPr>
              <m:t>2</m:t>
            </m:r>
          </m:sub>
        </m:sSub>
      </m:oMath>
      <w:r>
        <w:rPr>
          <w:rFonts w:hint="eastAsia"/>
        </w:rPr>
        <w:t>为某类产品市场交易的收入；</w:t>
      </w:r>
      <m:oMath>
        <m:sSub>
          <m:sSubPr>
            <m:ctrlPr>
              <w:rPr>
                <w:rFonts w:ascii="Cambria Math" w:hAnsi="Cambria Math" w:hint="eastAsia"/>
              </w:rPr>
            </m:ctrlPr>
          </m:sSubPr>
          <m:e>
            <m:r>
              <m:rPr>
                <m:sty m:val="p"/>
              </m:rPr>
              <w:rPr>
                <w:rFonts w:ascii="Cambria Math" w:hAnsi="Cambria Math"/>
              </w:rPr>
              <m:t>C</m:t>
            </m:r>
          </m:e>
          <m:sub>
            <m:r>
              <m:rPr>
                <m:sty m:val="p"/>
              </m:rPr>
              <w:rPr>
                <w:rFonts w:ascii="Cambria Math" w:hAnsi="Cambria Math" w:hint="eastAsia"/>
              </w:rPr>
              <m:t>2</m:t>
            </m:r>
          </m:sub>
        </m:sSub>
      </m:oMath>
      <w:r>
        <w:rPr>
          <w:rFonts w:hint="eastAsia"/>
        </w:rPr>
        <w:t>为精深加工成本费用，包括原材料费、人工费、运输费、场地费、产品销售费用、产品销售税金及附加、财务费用、管理费用、企业利润等。</w:t>
      </w:r>
    </w:p>
    <w:p w14:paraId="2C5DDC73" w14:textId="77777777" w:rsidR="001E5709" w:rsidRDefault="00000000">
      <w:pPr>
        <w:ind w:firstLineChars="200" w:firstLine="422"/>
      </w:pPr>
      <w:r>
        <w:rPr>
          <w:rFonts w:hint="eastAsia"/>
          <w:b/>
          <w:bCs/>
        </w:rPr>
        <w:t>核算参数及数据来源：</w:t>
      </w:r>
      <w:r>
        <w:rPr>
          <w:rFonts w:hint="eastAsia"/>
        </w:rPr>
        <w:t>收入和成本数据由项目方提供或调查得到。</w:t>
      </w:r>
    </w:p>
    <w:p w14:paraId="27DEEBF7" w14:textId="77777777" w:rsidR="001E5709" w:rsidRDefault="00000000">
      <w:pPr>
        <w:pStyle w:val="ac"/>
        <w:ind w:left="0"/>
        <w:rPr>
          <w:rFonts w:ascii="Times New Roman"/>
        </w:rPr>
      </w:pPr>
      <w:bookmarkStart w:id="101" w:name="_Toc11016"/>
      <w:bookmarkStart w:id="102" w:name="_Toc17613"/>
      <w:r>
        <w:rPr>
          <w:rFonts w:ascii="Times New Roman" w:hint="eastAsia"/>
        </w:rPr>
        <w:t>调节服务类生态产品</w:t>
      </w:r>
      <w:bookmarkEnd w:id="101"/>
      <w:bookmarkEnd w:id="102"/>
    </w:p>
    <w:p w14:paraId="2E0F2172" w14:textId="77777777" w:rsidR="001E5709" w:rsidRDefault="00000000">
      <w:pPr>
        <w:widowControl/>
        <w:numPr>
          <w:ilvl w:val="2"/>
          <w:numId w:val="2"/>
        </w:numPr>
        <w:spacing w:beforeLines="50" w:before="156" w:afterLines="50" w:after="156"/>
        <w:outlineLvl w:val="3"/>
        <w:rPr>
          <w:rFonts w:ascii="黑体" w:eastAsia="黑体"/>
        </w:rPr>
      </w:pPr>
      <w:proofErr w:type="gramStart"/>
      <w:r>
        <w:rPr>
          <w:rFonts w:ascii="黑体" w:eastAsia="黑体" w:hint="eastAsia"/>
        </w:rPr>
        <w:t>碳汇类</w:t>
      </w:r>
      <w:proofErr w:type="gramEnd"/>
      <w:r>
        <w:rPr>
          <w:rFonts w:ascii="黑体" w:eastAsia="黑体" w:hint="eastAsia"/>
        </w:rPr>
        <w:t>生态产品</w:t>
      </w:r>
    </w:p>
    <w:p w14:paraId="1582ED88" w14:textId="77777777" w:rsidR="001E5709" w:rsidRDefault="00000000">
      <w:pPr>
        <w:ind w:firstLineChars="200" w:firstLine="420"/>
      </w:pPr>
      <w:proofErr w:type="gramStart"/>
      <w:r>
        <w:rPr>
          <w:rFonts w:hint="eastAsia"/>
        </w:rPr>
        <w:t>碳汇类</w:t>
      </w:r>
      <w:proofErr w:type="gramEnd"/>
      <w:r>
        <w:rPr>
          <w:rFonts w:hint="eastAsia"/>
        </w:rPr>
        <w:t>生态产品预期价值计算公式如下：</w:t>
      </w:r>
    </w:p>
    <w:p w14:paraId="5ADF2916"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r1</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Cs</m:t>
                </m:r>
              </m:sub>
            </m:sSub>
          </m:num>
          <m:den>
            <m:r>
              <m:rPr>
                <m:sty m:val="p"/>
              </m:rPr>
              <w:rPr>
                <w:rFonts w:ascii="Cambria Math" w:hAnsi="Cambria Math" w:hint="eastAsia"/>
                <w:sz w:val="24"/>
              </w:rPr>
              <m:t>r</m:t>
            </m:r>
          </m:den>
        </m:f>
        <m:r>
          <m:rPr>
            <m:sty m:val="p"/>
          </m:rPr>
          <w:rPr>
            <w:rFonts w:ascii="Cambria Math" w:hAnsi="Cambria Math"/>
            <w:sz w:val="24"/>
          </w:rPr>
          <m:t>×</m:t>
        </m:r>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66</w:t>
      </w:r>
      <w:r>
        <w:rPr>
          <w:rFonts w:hint="eastAsia"/>
          <w:sz w:val="24"/>
        </w:rPr>
        <w:t>）</w:t>
      </w:r>
    </w:p>
    <w:p w14:paraId="3E38110D"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rPr>
              <m:t>V</m:t>
            </m:r>
          </m:e>
          <m:sub>
            <m:r>
              <m:rPr>
                <m:sty m:val="p"/>
              </m:rPr>
              <w:rPr>
                <w:rFonts w:ascii="Cambria Math" w:hAnsi="Cambria Math"/>
              </w:rPr>
              <m:t>r</m:t>
            </m:r>
          </m:sub>
        </m:sSub>
      </m:oMath>
      <w:r>
        <w:rPr>
          <w:rFonts w:hint="eastAsia"/>
        </w:rPr>
        <w:t>为特定区域</w:t>
      </w:r>
      <w:proofErr w:type="gramStart"/>
      <w:r>
        <w:rPr>
          <w:rFonts w:hint="eastAsia"/>
        </w:rPr>
        <w:t>碳汇类</w:t>
      </w:r>
      <w:proofErr w:type="gramEnd"/>
      <w:r>
        <w:rPr>
          <w:rFonts w:hint="eastAsia"/>
        </w:rPr>
        <w:t>生态产品的预期价值；</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Cs</m:t>
            </m:r>
          </m:sub>
        </m:sSub>
      </m:oMath>
      <w:r>
        <w:rPr>
          <w:rFonts w:hint="eastAsia"/>
        </w:rPr>
        <w:t>为特定区域</w:t>
      </w:r>
      <w:proofErr w:type="gramStart"/>
      <w:r>
        <w:rPr>
          <w:rFonts w:hint="eastAsia"/>
        </w:rPr>
        <w:t>内碳汇</w:t>
      </w:r>
      <w:proofErr w:type="gramEnd"/>
      <w:r>
        <w:rPr>
          <w:rFonts w:hint="eastAsia"/>
        </w:rPr>
        <w:t>预期纯收益。</w:t>
      </w:r>
    </w:p>
    <w:p w14:paraId="07F2F452" w14:textId="77777777" w:rsidR="001E5709" w:rsidRDefault="00000000">
      <w:pPr>
        <w:ind w:firstLineChars="200" w:firstLine="422"/>
      </w:pPr>
      <w:r>
        <w:rPr>
          <w:rFonts w:hint="eastAsia"/>
          <w:b/>
          <w:bCs/>
        </w:rPr>
        <w:t>核算参数及数据来源：</w:t>
      </w:r>
      <w:proofErr w:type="gramStart"/>
      <w:r>
        <w:rPr>
          <w:rFonts w:hint="eastAsia"/>
        </w:rPr>
        <w:t>碳汇纯</w:t>
      </w:r>
      <w:proofErr w:type="gramEnd"/>
      <w:r>
        <w:rPr>
          <w:rFonts w:hint="eastAsia"/>
        </w:rPr>
        <w:t>收益数据由项目方提供或调查得到。</w:t>
      </w:r>
    </w:p>
    <w:p w14:paraId="0E93A40A" w14:textId="77777777" w:rsidR="001E5709" w:rsidRDefault="00000000">
      <w:pPr>
        <w:widowControl/>
        <w:numPr>
          <w:ilvl w:val="2"/>
          <w:numId w:val="2"/>
        </w:numPr>
        <w:spacing w:beforeLines="50" w:before="156" w:afterLines="50" w:after="156"/>
        <w:outlineLvl w:val="3"/>
        <w:rPr>
          <w:rFonts w:ascii="黑体" w:eastAsia="黑体"/>
        </w:rPr>
      </w:pPr>
      <w:proofErr w:type="gramStart"/>
      <w:r>
        <w:rPr>
          <w:rFonts w:ascii="黑体" w:eastAsia="黑体" w:hint="eastAsia"/>
        </w:rPr>
        <w:t>非碳汇类</w:t>
      </w:r>
      <w:proofErr w:type="gramEnd"/>
      <w:r>
        <w:rPr>
          <w:rFonts w:ascii="黑体" w:eastAsia="黑体" w:hint="eastAsia"/>
        </w:rPr>
        <w:t>生态产品</w:t>
      </w:r>
    </w:p>
    <w:p w14:paraId="5108DA97" w14:textId="77777777" w:rsidR="001E5709" w:rsidRDefault="00000000">
      <w:pPr>
        <w:ind w:firstLineChars="200" w:firstLine="420"/>
      </w:pPr>
      <w:proofErr w:type="gramStart"/>
      <w:r>
        <w:rPr>
          <w:rFonts w:hint="eastAsia"/>
        </w:rPr>
        <w:t>非碳汇类</w:t>
      </w:r>
      <w:proofErr w:type="gramEnd"/>
      <w:r>
        <w:rPr>
          <w:rFonts w:hint="eastAsia"/>
        </w:rPr>
        <w:t>生态产品预期值计算公式如下：</w:t>
      </w:r>
    </w:p>
    <w:p w14:paraId="5BB6AD38"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r2</m:t>
            </m:r>
          </m:sub>
        </m:sSub>
        <m:r>
          <m:rPr>
            <m:sty m:val="p"/>
          </m:rPr>
          <w:rPr>
            <w:rFonts w:ascii="Cambria Math" w:hAnsi="Cambria Math"/>
            <w:sz w:val="24"/>
          </w:rPr>
          <m:t>=E-</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Cs</m:t>
            </m:r>
          </m:sub>
        </m:sSub>
        <m:r>
          <m:rPr>
            <m:sty m:val="p"/>
          </m:rPr>
          <w:rPr>
            <w:rFonts w:ascii="Cambria Math" w:hAnsi="Cambria Math" w:cs="Cambria Math"/>
            <w:sz w:val="24"/>
          </w:rPr>
          <m:t>+</m:t>
        </m:r>
      </m:oMath>
      <w:r>
        <w:rPr>
          <w:rFonts w:hint="eastAsia"/>
          <w:sz w:val="24"/>
        </w:rPr>
        <w:t>Δ</w:t>
      </w:r>
      <m:oMath>
        <m:r>
          <m:rPr>
            <m:sty m:val="p"/>
          </m:rPr>
          <w:rPr>
            <w:rFonts w:ascii="Cambria Math" w:hAnsi="Cambria Math"/>
            <w:sz w:val="24"/>
          </w:rPr>
          <m:t>E</m:t>
        </m:r>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67</w:t>
      </w:r>
      <w:r>
        <w:rPr>
          <w:rFonts w:hint="eastAsia"/>
          <w:sz w:val="24"/>
        </w:rPr>
        <w:t>）</w:t>
      </w:r>
    </w:p>
    <w:p w14:paraId="0A20196F" w14:textId="77777777" w:rsidR="001E5709" w:rsidRDefault="00000000">
      <w:pPr>
        <w:ind w:firstLineChars="200" w:firstLine="420"/>
      </w:pPr>
      <w:r>
        <w:rPr>
          <w:rFonts w:hint="eastAsia"/>
        </w:rPr>
        <w:t>式中，</w:t>
      </w:r>
      <m:oMath>
        <m:sSub>
          <m:sSubPr>
            <m:ctrlPr>
              <w:rPr>
                <w:rFonts w:ascii="Cambria Math" w:hAnsi="Cambria Math" w:hint="eastAsia"/>
              </w:rPr>
            </m:ctrlPr>
          </m:sSubPr>
          <m:e>
            <m:r>
              <m:rPr>
                <m:sty m:val="p"/>
              </m:rPr>
              <w:rPr>
                <w:rFonts w:ascii="Cambria Math" w:hAnsi="Cambria Math"/>
              </w:rPr>
              <m:t>V</m:t>
            </m:r>
          </m:e>
          <m:sub>
            <m:r>
              <m:rPr>
                <m:sty m:val="p"/>
              </m:rPr>
              <w:rPr>
                <w:rFonts w:ascii="Cambria Math" w:hAnsi="Cambria Math"/>
              </w:rPr>
              <m:t>r2</m:t>
            </m:r>
          </m:sub>
        </m:sSub>
      </m:oMath>
      <w:r>
        <w:rPr>
          <w:rFonts w:hint="eastAsia"/>
        </w:rPr>
        <w:t>为特定区域</w:t>
      </w:r>
      <w:proofErr w:type="gramStart"/>
      <w:r>
        <w:rPr>
          <w:rFonts w:hint="eastAsia"/>
        </w:rPr>
        <w:t>非碳汇类调节</w:t>
      </w:r>
      <w:proofErr w:type="gramEnd"/>
      <w:r>
        <w:rPr>
          <w:rFonts w:hint="eastAsia"/>
        </w:rPr>
        <w:t>服务价值的预期价值；</w:t>
      </w:r>
      <m:oMath>
        <m:r>
          <m:rPr>
            <m:sty m:val="p"/>
          </m:rPr>
          <w:rPr>
            <w:rFonts w:ascii="Cambria Math" w:hAnsi="Cambria Math"/>
          </w:rPr>
          <m:t>E</m:t>
        </m:r>
      </m:oMath>
      <w:r>
        <w:rPr>
          <w:rFonts w:hint="eastAsia"/>
        </w:rPr>
        <w:t>为特定区域内调节服务类生态产品的总</w:t>
      </w:r>
      <w:r>
        <w:rPr>
          <w:rFonts w:hint="eastAsia"/>
        </w:rPr>
        <w:lastRenderedPageBreak/>
        <w:t>价值；</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Cs</m:t>
            </m:r>
          </m:sub>
        </m:sSub>
      </m:oMath>
      <w:r>
        <w:rPr>
          <w:rFonts w:hint="eastAsia"/>
        </w:rPr>
        <w:t>为特定区域内调节服务价值中</w:t>
      </w:r>
      <w:proofErr w:type="gramStart"/>
      <w:r>
        <w:rPr>
          <w:rFonts w:hint="eastAsia"/>
        </w:rPr>
        <w:t>的固碳价值</w:t>
      </w:r>
      <w:proofErr w:type="gramEnd"/>
      <w:r>
        <w:rPr>
          <w:rFonts w:hint="eastAsia"/>
        </w:rPr>
        <w:t>；</w:t>
      </w:r>
      <w:r>
        <w:rPr>
          <w:rFonts w:hint="eastAsia"/>
          <w:sz w:val="24"/>
        </w:rPr>
        <w:t>Δ</w:t>
      </w:r>
      <m:oMath>
        <m:r>
          <m:rPr>
            <m:sty m:val="p"/>
          </m:rPr>
          <w:rPr>
            <w:rFonts w:ascii="Cambria Math" w:hAnsi="Cambria Math"/>
            <w:sz w:val="24"/>
          </w:rPr>
          <m:t>E</m:t>
        </m:r>
      </m:oMath>
      <w:r>
        <w:rPr>
          <w:rFonts w:hint="eastAsia"/>
        </w:rPr>
        <w:t>为预期变化值，即在核算期限内可预见的变化值，如气候变化和人类活动引起的调节服务价值变化。</w:t>
      </w:r>
    </w:p>
    <w:p w14:paraId="0C7C73DF" w14:textId="77777777" w:rsidR="001E5709" w:rsidRDefault="00000000">
      <w:pPr>
        <w:pStyle w:val="ac"/>
        <w:ind w:left="0"/>
        <w:rPr>
          <w:rFonts w:ascii="Times New Roman"/>
        </w:rPr>
      </w:pPr>
      <w:bookmarkStart w:id="103" w:name="_Toc21648"/>
      <w:bookmarkStart w:id="104" w:name="_Toc29393"/>
      <w:r>
        <w:rPr>
          <w:rFonts w:ascii="Times New Roman" w:hint="eastAsia"/>
        </w:rPr>
        <w:t>文化服务类生态产品</w:t>
      </w:r>
      <w:bookmarkEnd w:id="103"/>
      <w:bookmarkEnd w:id="104"/>
    </w:p>
    <w:p w14:paraId="1D75DC80"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休闲游憩</w:t>
      </w:r>
    </w:p>
    <w:p w14:paraId="4D98CD9A" w14:textId="77777777" w:rsidR="001E5709" w:rsidRDefault="00000000">
      <w:pPr>
        <w:ind w:firstLine="420"/>
        <w:rPr>
          <w:rFonts w:cs="宋体"/>
        </w:rPr>
      </w:pPr>
      <w:r>
        <w:rPr>
          <w:rFonts w:cs="宋体" w:hint="eastAsia"/>
        </w:rPr>
        <w:t>休闲游憩的生态产品价值计算公式如下：</w:t>
      </w:r>
    </w:p>
    <w:p w14:paraId="7A146223"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c1</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8"/>
                    <w:szCs w:val="28"/>
                  </w:rPr>
                </m:ctrlPr>
              </m:sSubPr>
              <m:e>
                <m:r>
                  <m:rPr>
                    <m:sty m:val="p"/>
                  </m:rPr>
                  <w:rPr>
                    <w:rFonts w:ascii="Cambria Math" w:hAnsi="Cambria Math"/>
                    <w:sz w:val="28"/>
                    <w:szCs w:val="28"/>
                  </w:rPr>
                  <m:t>E</m:t>
                </m:r>
              </m:e>
              <m:sub>
                <m:r>
                  <m:rPr>
                    <m:sty m:val="p"/>
                  </m:rPr>
                  <w:rPr>
                    <w:rFonts w:ascii="Cambria Math" w:hAnsi="Cambria Math"/>
                    <w:sz w:val="28"/>
                    <w:szCs w:val="28"/>
                  </w:rPr>
                  <m:t>t</m:t>
                </m:r>
              </m:sub>
            </m:sSub>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68</w:t>
      </w:r>
      <w:r>
        <w:rPr>
          <w:rFonts w:hint="eastAsia"/>
          <w:sz w:val="24"/>
        </w:rPr>
        <w:t>）</w:t>
      </w:r>
    </w:p>
    <w:p w14:paraId="7B05C6B5"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c1</m:t>
            </m:r>
          </m:sub>
        </m:sSub>
      </m:oMath>
      <w:r>
        <w:rPr>
          <w:rFonts w:cs="宋体" w:hint="eastAsia"/>
        </w:rPr>
        <w:t>为特定区域单元休闲游憩价值；</w:t>
      </w:r>
      <w:r>
        <w:rPr>
          <w:rFonts w:cs="宋体" w:hint="eastAsia"/>
        </w:rPr>
        <w:t>Et</w:t>
      </w:r>
      <w:r>
        <w:rPr>
          <w:rFonts w:cs="宋体" w:hint="eastAsia"/>
        </w:rPr>
        <w:t>为休闲游憩现值。</w:t>
      </w:r>
    </w:p>
    <w:p w14:paraId="27A50079"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景观增值</w:t>
      </w:r>
    </w:p>
    <w:p w14:paraId="000FD909" w14:textId="77777777" w:rsidR="001E5709" w:rsidRDefault="00000000">
      <w:pPr>
        <w:ind w:firstLineChars="200" w:firstLine="420"/>
        <w:rPr>
          <w:rFonts w:cs="宋体"/>
        </w:rPr>
      </w:pPr>
      <w:r>
        <w:rPr>
          <w:rFonts w:cs="宋体" w:hint="eastAsia"/>
        </w:rPr>
        <w:t>景观增值的生态产品价值计算公式如下：</w:t>
      </w:r>
    </w:p>
    <w:p w14:paraId="7B05CEC9" w14:textId="77777777" w:rsidR="001E5709" w:rsidRDefault="00000000">
      <w:pPr>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c2</m:t>
            </m:r>
          </m:sub>
        </m:sSub>
        <m:r>
          <m:rPr>
            <m:sty m:val="p"/>
          </m:rPr>
          <w:rPr>
            <w:rFonts w:ascii="Cambria Math" w:hAnsi="Cambria Math"/>
            <w:sz w:val="24"/>
          </w:rPr>
          <m:t>=H×P×b×c×Rh×n+</m:t>
        </m:r>
        <m:f>
          <m:fPr>
            <m:ctrlPr>
              <w:rPr>
                <w:rFonts w:ascii="Cambria Math" w:hAnsi="Cambria Math"/>
                <w:sz w:val="24"/>
              </w:rPr>
            </m:ctrlPr>
          </m:fPr>
          <m:num>
            <m:r>
              <m:rPr>
                <m:sty m:val="p"/>
              </m:rPr>
              <w:rPr>
                <w:rFonts w:ascii="Cambria Math" w:hAnsi="Cambria Math"/>
                <w:sz w:val="24"/>
              </w:rPr>
              <m:t>P'</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69</w:t>
      </w:r>
      <w:r>
        <w:rPr>
          <w:rFonts w:hint="eastAsia"/>
          <w:sz w:val="24"/>
        </w:rPr>
        <w:t>）</w:t>
      </w:r>
    </w:p>
    <w:p w14:paraId="28DAEEC8"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c2</m:t>
            </m:r>
          </m:sub>
        </m:sSub>
      </m:oMath>
      <w:r>
        <w:rPr>
          <w:rFonts w:cs="宋体" w:hint="eastAsia"/>
        </w:rPr>
        <w:t>为特定区域单元景观增值价值；</w:t>
      </w:r>
      <m:oMath>
        <m:r>
          <m:rPr>
            <m:sty m:val="p"/>
          </m:rPr>
          <w:rPr>
            <w:rFonts w:ascii="Cambria Math" w:eastAsia="仿宋" w:hAnsi="Cambria Math" w:cstheme="minorHAnsi"/>
            <w:kern w:val="0"/>
          </w:rPr>
          <m:t>H</m:t>
        </m:r>
      </m:oMath>
      <w:r>
        <w:rPr>
          <w:rFonts w:cs="宋体" w:hint="eastAsia"/>
        </w:rPr>
        <w:t>为客房数量；</w:t>
      </w:r>
      <m:oMath>
        <m:r>
          <m:rPr>
            <m:sty m:val="p"/>
          </m:rPr>
          <w:rPr>
            <w:rFonts w:ascii="Cambria Math" w:eastAsia="仿宋" w:hAnsi="Cambria Math" w:cstheme="minorHAnsi"/>
            <w:kern w:val="0"/>
          </w:rPr>
          <m:t>P</m:t>
        </m:r>
      </m:oMath>
      <w:r>
        <w:rPr>
          <w:rFonts w:cs="宋体" w:hint="eastAsia"/>
        </w:rPr>
        <w:t>为客房价格；</w:t>
      </w:r>
      <m:oMath>
        <m:r>
          <m:rPr>
            <m:sty m:val="p"/>
          </m:rPr>
          <w:rPr>
            <w:rFonts w:ascii="Cambria Math" w:eastAsia="仿宋" w:hAnsi="Cambria Math" w:cstheme="minorHAnsi"/>
            <w:kern w:val="0"/>
          </w:rPr>
          <m:t>b</m:t>
        </m:r>
      </m:oMath>
      <w:r>
        <w:rPr>
          <w:rFonts w:cs="宋体" w:hint="eastAsia"/>
        </w:rPr>
        <w:t>为年平均入住率；</w:t>
      </w:r>
      <m:oMath>
        <m:r>
          <m:rPr>
            <m:sty m:val="p"/>
          </m:rPr>
          <w:rPr>
            <w:rFonts w:ascii="Cambria Math" w:eastAsia="仿宋" w:hAnsi="Cambria Math" w:cstheme="minorHAnsi"/>
            <w:kern w:val="0"/>
          </w:rPr>
          <m:t>c</m:t>
        </m:r>
      </m:oMath>
      <w:r>
        <w:rPr>
          <w:rFonts w:cs="宋体" w:hint="eastAsia"/>
        </w:rPr>
        <w:t>为景观客房系数；</w:t>
      </w:r>
      <m:oMath>
        <m:r>
          <m:rPr>
            <m:sty m:val="p"/>
          </m:rPr>
          <w:rPr>
            <w:rFonts w:ascii="Cambria Math" w:eastAsia="仿宋" w:hAnsi="Cambria Math" w:cstheme="minorHAnsi"/>
            <w:kern w:val="0"/>
          </w:rPr>
          <m:t>Rh</m:t>
        </m:r>
      </m:oMath>
      <w:r>
        <w:rPr>
          <w:rFonts w:cs="宋体" w:hint="eastAsia"/>
        </w:rPr>
        <w:t>为酒店景观增值房间的景观溢价系数；</w:t>
      </w:r>
      <m:oMath>
        <m:r>
          <m:rPr>
            <m:sty m:val="p"/>
          </m:rPr>
          <w:rPr>
            <w:rFonts w:ascii="Cambria Math" w:hAnsi="Cambria Math" w:cs="宋体"/>
          </w:rPr>
          <m:t>P'</m:t>
        </m:r>
      </m:oMath>
      <w:r>
        <w:rPr>
          <w:rFonts w:cs="宋体" w:hint="eastAsia"/>
        </w:rPr>
        <w:t>为商品房租、</w:t>
      </w:r>
      <w:proofErr w:type="gramStart"/>
      <w:r>
        <w:rPr>
          <w:rFonts w:cs="宋体" w:hint="eastAsia"/>
        </w:rPr>
        <w:t>售交易</w:t>
      </w:r>
      <w:proofErr w:type="gramEnd"/>
      <w:r>
        <w:rPr>
          <w:rFonts w:cs="宋体" w:hint="eastAsia"/>
        </w:rPr>
        <w:t>溢价。</w:t>
      </w:r>
    </w:p>
    <w:p w14:paraId="72073636" w14:textId="77777777" w:rsidR="001E5709" w:rsidRDefault="00000000">
      <w:pPr>
        <w:ind w:firstLineChars="200" w:firstLine="422"/>
        <w:rPr>
          <w:rFonts w:cs="宋体"/>
        </w:rPr>
      </w:pPr>
      <w:r>
        <w:rPr>
          <w:rFonts w:cs="宋体" w:hint="eastAsia"/>
          <w:b/>
          <w:bCs/>
        </w:rPr>
        <w:t>核算参数数据来源：</w:t>
      </w:r>
      <w:r>
        <w:rPr>
          <w:rFonts w:cs="宋体" w:hint="eastAsia"/>
        </w:rPr>
        <w:t>酒店客房价格及酒店景观溢价系数由项目方提供或调查得到。</w:t>
      </w:r>
    </w:p>
    <w:p w14:paraId="19B7A15E"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旅游康养</w:t>
      </w:r>
    </w:p>
    <w:p w14:paraId="34B64E6B" w14:textId="77777777" w:rsidR="001E5709" w:rsidRDefault="00000000">
      <w:pPr>
        <w:ind w:firstLineChars="200" w:firstLine="420"/>
        <w:rPr>
          <w:rFonts w:eastAsia="仿宋" w:cstheme="minorHAnsi"/>
          <w:kern w:val="0"/>
        </w:rPr>
      </w:pPr>
      <w:proofErr w:type="gramStart"/>
      <w:r>
        <w:rPr>
          <w:rFonts w:cs="宋体" w:hint="eastAsia"/>
        </w:rPr>
        <w:t>旅游康养的</w:t>
      </w:r>
      <w:proofErr w:type="gramEnd"/>
      <w:r>
        <w:rPr>
          <w:rFonts w:cs="宋体" w:hint="eastAsia"/>
        </w:rPr>
        <w:t>生态产品价值计算公式如下：</w:t>
      </w:r>
    </w:p>
    <w:p w14:paraId="50EB2C59"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c3</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R</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70</w:t>
      </w:r>
      <w:r>
        <w:rPr>
          <w:rFonts w:hint="eastAsia"/>
          <w:sz w:val="24"/>
        </w:rPr>
        <w:t>）</w:t>
      </w:r>
    </w:p>
    <w:p w14:paraId="69112520"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c3</m:t>
            </m:r>
          </m:sub>
        </m:sSub>
      </m:oMath>
      <w:r>
        <w:rPr>
          <w:rFonts w:cs="宋体" w:hint="eastAsia"/>
        </w:rPr>
        <w:t>为</w:t>
      </w:r>
      <w:proofErr w:type="gramStart"/>
      <w:r>
        <w:rPr>
          <w:rFonts w:cs="宋体" w:hint="eastAsia"/>
        </w:rPr>
        <w:t>旅游康养价值</w:t>
      </w:r>
      <w:proofErr w:type="gramEnd"/>
      <w:r>
        <w:rPr>
          <w:rFonts w:cs="宋体" w:hint="eastAsia"/>
        </w:rPr>
        <w:t>；</w:t>
      </w:r>
      <m:oMath>
        <m:r>
          <m:rPr>
            <m:sty m:val="p"/>
          </m:rPr>
          <w:rPr>
            <w:rFonts w:ascii="Cambria Math" w:eastAsia="仿宋" w:hAnsi="Cambria Math" w:cstheme="minorHAnsi"/>
            <w:kern w:val="0"/>
          </w:rPr>
          <m:t>R</m:t>
        </m:r>
      </m:oMath>
      <w:r>
        <w:rPr>
          <w:rFonts w:cs="宋体" w:hint="eastAsia"/>
        </w:rPr>
        <w:t>为旅游</w:t>
      </w:r>
      <w:proofErr w:type="gramStart"/>
      <w:r>
        <w:rPr>
          <w:rFonts w:cs="宋体" w:hint="eastAsia"/>
        </w:rPr>
        <w:t>康养纯</w:t>
      </w:r>
      <w:proofErr w:type="gramEnd"/>
      <w:r>
        <w:rPr>
          <w:rFonts w:cs="宋体" w:hint="eastAsia"/>
        </w:rPr>
        <w:t>收益。</w:t>
      </w:r>
    </w:p>
    <w:p w14:paraId="51CA31D0" w14:textId="77777777" w:rsidR="001E5709" w:rsidRDefault="00000000">
      <w:pPr>
        <w:ind w:firstLineChars="200" w:firstLine="422"/>
        <w:rPr>
          <w:rFonts w:cs="宋体"/>
        </w:rPr>
      </w:pPr>
      <w:r>
        <w:rPr>
          <w:rFonts w:cs="宋体" w:hint="eastAsia"/>
          <w:b/>
          <w:bCs/>
        </w:rPr>
        <w:t>核算参数数据来源：</w:t>
      </w:r>
      <w:r>
        <w:rPr>
          <w:rFonts w:cs="宋体" w:hint="eastAsia"/>
        </w:rPr>
        <w:t>旅游</w:t>
      </w:r>
      <w:proofErr w:type="gramStart"/>
      <w:r>
        <w:rPr>
          <w:rFonts w:cs="宋体" w:hint="eastAsia"/>
        </w:rPr>
        <w:t>康养纯</w:t>
      </w:r>
      <w:proofErr w:type="gramEnd"/>
      <w:r>
        <w:rPr>
          <w:rFonts w:cs="宋体" w:hint="eastAsia"/>
        </w:rPr>
        <w:t>收益数据由项目方提供或调查得到。</w:t>
      </w:r>
    </w:p>
    <w:p w14:paraId="54E5D5B3"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教育科研</w:t>
      </w:r>
    </w:p>
    <w:p w14:paraId="10440567" w14:textId="77777777" w:rsidR="001E5709" w:rsidRDefault="00000000">
      <w:pPr>
        <w:ind w:firstLineChars="200" w:firstLine="420"/>
        <w:rPr>
          <w:rFonts w:eastAsia="仿宋" w:cstheme="minorHAnsi"/>
          <w:kern w:val="0"/>
        </w:rPr>
      </w:pPr>
      <w:r>
        <w:rPr>
          <w:rFonts w:hint="eastAsia"/>
        </w:rPr>
        <w:t>教育科研</w:t>
      </w:r>
      <w:r>
        <w:rPr>
          <w:rFonts w:cs="宋体" w:hint="eastAsia"/>
        </w:rPr>
        <w:t>的生态产品价值计算公式如下：</w:t>
      </w:r>
    </w:p>
    <w:p w14:paraId="1C8FFDF0"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c4</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Q</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71</w:t>
      </w:r>
      <w:r>
        <w:rPr>
          <w:rFonts w:hint="eastAsia"/>
          <w:sz w:val="24"/>
        </w:rPr>
        <w:t>）</w:t>
      </w:r>
    </w:p>
    <w:p w14:paraId="5B0D9888"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c4</m:t>
            </m:r>
          </m:sub>
        </m:sSub>
      </m:oMath>
      <w:r>
        <w:rPr>
          <w:rFonts w:cs="宋体" w:hint="eastAsia"/>
        </w:rPr>
        <w:t>为教育科研价值；</w:t>
      </w:r>
      <m:oMath>
        <m:r>
          <m:rPr>
            <m:sty m:val="p"/>
          </m:rPr>
          <w:rPr>
            <w:rFonts w:ascii="Cambria Math" w:eastAsia="仿宋" w:hAnsi="Cambria Math" w:cstheme="minorHAnsi"/>
            <w:kern w:val="0"/>
          </w:rPr>
          <m:t>Q</m:t>
        </m:r>
      </m:oMath>
      <w:r>
        <w:rPr>
          <w:rFonts w:cs="宋体" w:hint="eastAsia"/>
        </w:rPr>
        <w:t>为</w:t>
      </w:r>
      <w:r>
        <w:rPr>
          <w:rFonts w:hint="eastAsia"/>
        </w:rPr>
        <w:t>教育科研</w:t>
      </w:r>
      <w:r>
        <w:rPr>
          <w:rFonts w:cs="宋体" w:hint="eastAsia"/>
        </w:rPr>
        <w:t>纯收益。</w:t>
      </w:r>
    </w:p>
    <w:p w14:paraId="33A18A06" w14:textId="77777777" w:rsidR="001E5709" w:rsidRDefault="00000000">
      <w:pPr>
        <w:ind w:firstLineChars="200" w:firstLine="422"/>
        <w:rPr>
          <w:rFonts w:cs="宋体"/>
        </w:rPr>
      </w:pPr>
      <w:r>
        <w:rPr>
          <w:rFonts w:cs="宋体" w:hint="eastAsia"/>
          <w:b/>
          <w:bCs/>
        </w:rPr>
        <w:t>核算参数数据来源：</w:t>
      </w:r>
      <w:r>
        <w:rPr>
          <w:rFonts w:hint="eastAsia"/>
        </w:rPr>
        <w:t>教育科研</w:t>
      </w:r>
      <w:r>
        <w:rPr>
          <w:rFonts w:cs="宋体" w:hint="eastAsia"/>
        </w:rPr>
        <w:t>纯收益数据由项目方提供或调查得到。</w:t>
      </w:r>
    </w:p>
    <w:p w14:paraId="5738E23E"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 xml:space="preserve"> 精神审美</w:t>
      </w:r>
    </w:p>
    <w:p w14:paraId="3C4C4B1A"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c5</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S</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72</w:t>
      </w:r>
      <w:r>
        <w:rPr>
          <w:rFonts w:hint="eastAsia"/>
          <w:sz w:val="24"/>
        </w:rPr>
        <w:t>）</w:t>
      </w:r>
    </w:p>
    <w:p w14:paraId="55E9F178"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c5</m:t>
            </m:r>
          </m:sub>
        </m:sSub>
      </m:oMath>
      <w:r>
        <w:rPr>
          <w:rFonts w:cs="宋体" w:hint="eastAsia"/>
        </w:rPr>
        <w:t>为精神审美价值；</w:t>
      </w:r>
      <m:oMath>
        <m:r>
          <m:rPr>
            <m:sty m:val="p"/>
          </m:rPr>
          <w:rPr>
            <w:rFonts w:ascii="Cambria Math" w:eastAsia="仿宋" w:hAnsi="Cambria Math" w:cstheme="minorHAnsi"/>
            <w:kern w:val="0"/>
          </w:rPr>
          <m:t>S</m:t>
        </m:r>
      </m:oMath>
      <w:r>
        <w:rPr>
          <w:rFonts w:cs="宋体" w:hint="eastAsia"/>
        </w:rPr>
        <w:t>为</w:t>
      </w:r>
      <w:r>
        <w:rPr>
          <w:rFonts w:hint="eastAsia"/>
        </w:rPr>
        <w:t>精神审美</w:t>
      </w:r>
      <w:r>
        <w:rPr>
          <w:rFonts w:cs="宋体" w:hint="eastAsia"/>
        </w:rPr>
        <w:t>纯收益。</w:t>
      </w:r>
    </w:p>
    <w:p w14:paraId="0AE17E4F" w14:textId="77777777" w:rsidR="001E5709" w:rsidRDefault="00000000">
      <w:pPr>
        <w:ind w:firstLineChars="200" w:firstLine="422"/>
        <w:rPr>
          <w:rFonts w:cs="宋体"/>
        </w:rPr>
      </w:pPr>
      <w:r>
        <w:rPr>
          <w:rFonts w:cs="宋体" w:hint="eastAsia"/>
          <w:b/>
          <w:bCs/>
        </w:rPr>
        <w:t>核算参数数据来源：</w:t>
      </w:r>
      <w:r>
        <w:rPr>
          <w:rFonts w:hint="eastAsia"/>
        </w:rPr>
        <w:t>精神审美</w:t>
      </w:r>
      <w:r>
        <w:rPr>
          <w:rFonts w:cs="宋体" w:hint="eastAsia"/>
        </w:rPr>
        <w:t>纯收益数据由项目方提供或调查得到。</w:t>
      </w:r>
    </w:p>
    <w:p w14:paraId="07B75DE4" w14:textId="77777777" w:rsidR="001E5709" w:rsidRDefault="00000000">
      <w:pPr>
        <w:widowControl/>
        <w:numPr>
          <w:ilvl w:val="2"/>
          <w:numId w:val="2"/>
        </w:numPr>
        <w:spacing w:beforeLines="50" w:before="156" w:afterLines="50" w:after="156"/>
        <w:outlineLvl w:val="3"/>
        <w:rPr>
          <w:rFonts w:ascii="黑体" w:eastAsia="黑体"/>
        </w:rPr>
      </w:pPr>
      <w:r>
        <w:rPr>
          <w:rFonts w:ascii="黑体" w:eastAsia="黑体" w:hint="eastAsia"/>
        </w:rPr>
        <w:t>其他文化服务</w:t>
      </w:r>
    </w:p>
    <w:p w14:paraId="2099A85B" w14:textId="77777777" w:rsidR="001E5709" w:rsidRDefault="00000000">
      <w:pPr>
        <w:ind w:firstLineChars="966" w:firstLine="2318"/>
        <w:jc w:val="right"/>
        <w:rPr>
          <w:sz w:val="24"/>
        </w:rPr>
      </w:pP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c6</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C</m:t>
            </m:r>
          </m:num>
          <m:den>
            <m:r>
              <m:rPr>
                <m:sty m:val="p"/>
              </m:rPr>
              <w:rPr>
                <w:rFonts w:ascii="Cambria Math" w:hAnsi="Cambria Math"/>
                <w:sz w:val="24"/>
              </w:rPr>
              <m:t>r</m:t>
            </m:r>
          </m:den>
        </m:f>
        <m:d>
          <m:dPr>
            <m:begChr m:val="["/>
            <m:endChr m:val="]"/>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r>
                  <m:rPr>
                    <m:sty m:val="p"/>
                  </m:rPr>
                  <w:rPr>
                    <w:rFonts w:ascii="Cambria Math" w:hAnsi="Cambria Math"/>
                    <w:sz w:val="24"/>
                  </w:rPr>
                  <m:t>1</m:t>
                </m:r>
              </m:num>
              <m:den>
                <m:sSup>
                  <m:sSupPr>
                    <m:ctrlPr>
                      <w:rPr>
                        <w:rFonts w:ascii="Cambria Math" w:hAnsi="Cambria Math"/>
                        <w:sz w:val="24"/>
                      </w:rPr>
                    </m:ctrlPr>
                  </m:sSupPr>
                  <m:e>
                    <m:d>
                      <m:dPr>
                        <m:ctrlPr>
                          <w:rPr>
                            <w:rFonts w:ascii="Cambria Math" w:hAnsi="Cambria Math"/>
                            <w:sz w:val="24"/>
                          </w:rPr>
                        </m:ctrlPr>
                      </m:dPr>
                      <m:e>
                        <m:r>
                          <m:rPr>
                            <m:sty m:val="p"/>
                          </m:rPr>
                          <w:rPr>
                            <w:rFonts w:ascii="Cambria Math" w:hAnsi="Cambria Math"/>
                            <w:sz w:val="24"/>
                          </w:rPr>
                          <m:t>1+r</m:t>
                        </m:r>
                      </m:e>
                    </m:d>
                  </m:e>
                  <m:sup>
                    <m:r>
                      <m:rPr>
                        <m:sty m:val="p"/>
                      </m:rPr>
                      <w:rPr>
                        <w:rFonts w:ascii="Cambria Math" w:hAnsi="Cambria Math"/>
                        <w:sz w:val="24"/>
                      </w:rPr>
                      <m:t>n</m:t>
                    </m:r>
                  </m:sup>
                </m:sSup>
              </m:den>
            </m:f>
          </m:e>
        </m:d>
      </m:oMath>
      <w:r>
        <w:rPr>
          <w:rFonts w:hint="eastAsia"/>
          <w:sz w:val="24"/>
        </w:rPr>
        <w:t xml:space="preserve"> </w:t>
      </w:r>
      <w:r>
        <w:rPr>
          <w:rFonts w:eastAsia="微软雅黑" w:cs="微软雅黑" w:hint="eastAsia"/>
          <w:sz w:val="24"/>
        </w:rPr>
        <w:t>……</w:t>
      </w:r>
      <w:proofErr w:type="gramStart"/>
      <w:r>
        <w:rPr>
          <w:rFonts w:eastAsia="微软雅黑" w:cs="微软雅黑" w:hint="eastAsia"/>
          <w:sz w:val="24"/>
        </w:rPr>
        <w:t>………………………………</w:t>
      </w:r>
      <w:proofErr w:type="gramEnd"/>
      <w:r>
        <w:rPr>
          <w:rFonts w:hint="eastAsia"/>
          <w:sz w:val="24"/>
        </w:rPr>
        <w:t>（</w:t>
      </w:r>
      <w:r>
        <w:rPr>
          <w:rFonts w:hint="eastAsia"/>
          <w:sz w:val="24"/>
        </w:rPr>
        <w:t>73</w:t>
      </w:r>
      <w:r>
        <w:rPr>
          <w:rFonts w:hint="eastAsia"/>
          <w:sz w:val="24"/>
        </w:rPr>
        <w:t>）</w:t>
      </w:r>
    </w:p>
    <w:p w14:paraId="41DC6B33" w14:textId="77777777" w:rsidR="001E5709" w:rsidRDefault="00000000">
      <w:pPr>
        <w:ind w:firstLineChars="200" w:firstLine="420"/>
        <w:rPr>
          <w:rFonts w:cs="宋体"/>
        </w:rPr>
      </w:pPr>
      <w:r>
        <w:rPr>
          <w:rFonts w:cs="宋体" w:hint="eastAsia"/>
        </w:rPr>
        <w:t>式中，</w:t>
      </w:r>
      <m:oMath>
        <m:sSub>
          <m:sSubPr>
            <m:ctrlPr>
              <w:rPr>
                <w:rFonts w:ascii="Cambria Math" w:hAnsi="Cambria Math" w:cs="宋体" w:hint="eastAsia"/>
              </w:rPr>
            </m:ctrlPr>
          </m:sSubPr>
          <m:e>
            <m:r>
              <m:rPr>
                <m:sty m:val="p"/>
              </m:rPr>
              <w:rPr>
                <w:rFonts w:ascii="Cambria Math" w:hAnsi="Cambria Math" w:cs="宋体"/>
              </w:rPr>
              <m:t>V</m:t>
            </m:r>
          </m:e>
          <m:sub>
            <m:r>
              <m:rPr>
                <m:sty m:val="p"/>
              </m:rPr>
              <w:rPr>
                <w:rFonts w:ascii="Cambria Math" w:hAnsi="Cambria Math" w:cs="宋体"/>
              </w:rPr>
              <m:t>c6</m:t>
            </m:r>
          </m:sub>
        </m:sSub>
      </m:oMath>
      <w:r>
        <w:rPr>
          <w:rFonts w:cs="宋体" w:hint="eastAsia"/>
        </w:rPr>
        <w:t>为其他文化服务价值；</w:t>
      </w:r>
      <m:oMath>
        <m:r>
          <m:rPr>
            <m:sty m:val="p"/>
          </m:rPr>
          <w:rPr>
            <w:rFonts w:ascii="Cambria Math" w:eastAsia="仿宋" w:hAnsi="Cambria Math" w:cstheme="minorHAnsi"/>
            <w:kern w:val="0"/>
          </w:rPr>
          <m:t>C</m:t>
        </m:r>
      </m:oMath>
      <w:r>
        <w:rPr>
          <w:rFonts w:cs="宋体" w:hint="eastAsia"/>
        </w:rPr>
        <w:t>为</w:t>
      </w:r>
      <w:r>
        <w:rPr>
          <w:rFonts w:hint="eastAsia"/>
        </w:rPr>
        <w:t>其他文化服务</w:t>
      </w:r>
      <w:r>
        <w:rPr>
          <w:rFonts w:cs="宋体" w:hint="eastAsia"/>
        </w:rPr>
        <w:t>纯收益。</w:t>
      </w:r>
    </w:p>
    <w:p w14:paraId="40094996" w14:textId="77777777" w:rsidR="001E5709" w:rsidRDefault="00000000">
      <w:pPr>
        <w:ind w:firstLineChars="200" w:firstLine="422"/>
        <w:rPr>
          <w:rFonts w:cs="宋体"/>
        </w:rPr>
      </w:pPr>
      <w:r>
        <w:rPr>
          <w:rFonts w:cs="宋体" w:hint="eastAsia"/>
          <w:b/>
          <w:bCs/>
        </w:rPr>
        <w:lastRenderedPageBreak/>
        <w:t>核算参数数据来源：</w:t>
      </w:r>
      <w:r>
        <w:rPr>
          <w:rFonts w:hint="eastAsia"/>
        </w:rPr>
        <w:t>其他文化服务</w:t>
      </w:r>
      <w:r>
        <w:rPr>
          <w:rFonts w:cs="宋体" w:hint="eastAsia"/>
        </w:rPr>
        <w:t>纯收益数据由项目方提供或调查得到。</w:t>
      </w:r>
    </w:p>
    <w:p w14:paraId="3F58D2F6" w14:textId="77777777" w:rsidR="001E5709" w:rsidRDefault="00000000">
      <w:pPr>
        <w:pStyle w:val="ac"/>
        <w:ind w:left="0"/>
        <w:rPr>
          <w:rFonts w:ascii="Times New Roman"/>
        </w:rPr>
      </w:pPr>
      <w:bookmarkStart w:id="105" w:name="_Toc14731"/>
      <w:bookmarkStart w:id="106" w:name="_Toc23415"/>
      <w:r>
        <w:rPr>
          <w:rFonts w:ascii="Times New Roman" w:hint="eastAsia"/>
        </w:rPr>
        <w:t>生态产品预期值</w:t>
      </w:r>
      <w:bookmarkEnd w:id="105"/>
      <w:bookmarkEnd w:id="106"/>
    </w:p>
    <w:p w14:paraId="4DA20E8B" w14:textId="77777777" w:rsidR="001E5709" w:rsidRDefault="00000000">
      <w:pPr>
        <w:rPr>
          <w:rFonts w:cs="宋体"/>
        </w:rPr>
      </w:pPr>
      <w:r>
        <w:rPr>
          <w:rFonts w:eastAsia="仿宋" w:cstheme="minorHAnsi" w:hint="eastAsia"/>
          <w:kern w:val="0"/>
        </w:rPr>
        <w:tab/>
      </w:r>
      <w:r>
        <w:rPr>
          <w:rFonts w:hint="eastAsia"/>
        </w:rPr>
        <w:t>特定区域生态产品预期价值（</w:t>
      </w:r>
      <w:r>
        <w:rPr>
          <w:rFonts w:hint="eastAsia"/>
        </w:rPr>
        <w:t>V</w:t>
      </w:r>
      <w:r>
        <w:rPr>
          <w:rFonts w:hint="eastAsia"/>
        </w:rPr>
        <w:t>）</w:t>
      </w:r>
      <w:r>
        <w:rPr>
          <w:rFonts w:cs="宋体" w:hint="eastAsia"/>
        </w:rPr>
        <w:t>是以上物质供给、调节服务、文化服务类生态产品价值之和，即：</w:t>
      </w:r>
    </w:p>
    <w:p w14:paraId="5D14C8E7" w14:textId="77777777" w:rsidR="001E5709" w:rsidRDefault="00000000">
      <w:pPr>
        <w:ind w:firstLineChars="966" w:firstLine="2318"/>
        <w:jc w:val="right"/>
        <w:rPr>
          <w:sz w:val="24"/>
        </w:rPr>
      </w:pPr>
      <w:r>
        <w:rPr>
          <w:rFonts w:hint="eastAsia"/>
          <w:sz w:val="24"/>
        </w:rPr>
        <w:t>V=</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m1</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m2</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r1</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r2</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c1</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c2</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c3</m:t>
            </m:r>
          </m:sub>
        </m:sSub>
      </m:oMath>
      <w:r>
        <w:rPr>
          <w:rFonts w:hint="eastAsia"/>
          <w:sz w:val="24"/>
        </w:rPr>
        <w:t>+</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hint="eastAsia"/>
                <w:sz w:val="24"/>
              </w:rPr>
              <m:t>c</m:t>
            </m:r>
            <m:r>
              <m:rPr>
                <m:sty m:val="p"/>
              </m:rPr>
              <w:rPr>
                <w:rFonts w:ascii="Cambria Math" w:hAnsi="Cambria Math"/>
                <w:sz w:val="24"/>
              </w:rPr>
              <m:t>4</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c5</m:t>
            </m:r>
          </m:sub>
        </m:sSub>
      </m:oMath>
      <w:r>
        <w:rPr>
          <w:rFonts w:hint="eastAsia"/>
          <w:sz w:val="24"/>
        </w:rPr>
        <w:t>+</w:t>
      </w:r>
      <m:oMath>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hint="eastAsia"/>
                <w:sz w:val="24"/>
              </w:rPr>
              <m:t>c</m:t>
            </m:r>
            <m:r>
              <m:rPr>
                <m:sty m:val="p"/>
              </m:rPr>
              <w:rPr>
                <w:rFonts w:ascii="Cambria Math" w:hAnsi="Cambria Math"/>
                <w:sz w:val="24"/>
              </w:rPr>
              <m:t>6</m:t>
            </m:r>
          </m:sub>
        </m:sSub>
      </m:oMath>
      <w:r>
        <w:rPr>
          <w:rFonts w:eastAsia="微软雅黑" w:cs="微软雅黑" w:hint="eastAsia"/>
          <w:sz w:val="24"/>
        </w:rPr>
        <w:t>……</w:t>
      </w:r>
      <w:r>
        <w:rPr>
          <w:rFonts w:hint="eastAsia"/>
          <w:sz w:val="24"/>
        </w:rPr>
        <w:t>（</w:t>
      </w:r>
      <w:r>
        <w:rPr>
          <w:rFonts w:hint="eastAsia"/>
          <w:sz w:val="24"/>
        </w:rPr>
        <w:t>74</w:t>
      </w:r>
      <w:r>
        <w:rPr>
          <w:rFonts w:hint="eastAsia"/>
          <w:sz w:val="24"/>
        </w:rPr>
        <w:t>）</w:t>
      </w:r>
      <w:bookmarkStart w:id="107" w:name="_Toc119419819"/>
      <w:bookmarkEnd w:id="107"/>
    </w:p>
    <w:p w14:paraId="016C4107" w14:textId="77777777" w:rsidR="001E5709" w:rsidRDefault="001E5709">
      <w:pPr>
        <w:ind w:firstLineChars="966" w:firstLine="2318"/>
        <w:jc w:val="right"/>
        <w:rPr>
          <w:sz w:val="24"/>
        </w:rPr>
      </w:pPr>
    </w:p>
    <w:p w14:paraId="31076DBB" w14:textId="77777777" w:rsidR="001E5709" w:rsidRDefault="00000000">
      <w:bookmarkStart w:id="108" w:name="_Toc11896"/>
      <w:bookmarkStart w:id="109" w:name="_Toc27780"/>
      <w:r>
        <w:rPr>
          <w:rFonts w:hint="eastAsia"/>
        </w:rPr>
        <w:br w:type="page"/>
      </w:r>
    </w:p>
    <w:bookmarkEnd w:id="108"/>
    <w:p w14:paraId="05095DA7" w14:textId="77777777" w:rsidR="001E5709" w:rsidRDefault="00000000">
      <w:pPr>
        <w:pStyle w:val="afd"/>
        <w:rPr>
          <w:szCs w:val="24"/>
        </w:rPr>
      </w:pPr>
      <w:r>
        <w:rPr>
          <w:rFonts w:hint="eastAsia"/>
        </w:rPr>
        <w:lastRenderedPageBreak/>
        <w:t xml:space="preserve"> </w:t>
      </w:r>
      <w:bookmarkStart w:id="110" w:name="_Toc22513"/>
      <w:bookmarkStart w:id="111" w:name="_Toc31373"/>
      <w:bookmarkStart w:id="112" w:name="_Toc20980"/>
      <w:r>
        <w:rPr>
          <w:rFonts w:hint="eastAsia"/>
          <w:szCs w:val="24"/>
        </w:rPr>
        <w:br/>
        <w:t>（资料性附录）</w:t>
      </w:r>
      <w:r>
        <w:rPr>
          <w:rFonts w:hint="eastAsia"/>
          <w:szCs w:val="24"/>
        </w:rPr>
        <w:br/>
        <w:t>生态产品目录清单</w:t>
      </w:r>
      <w:bookmarkEnd w:id="110"/>
      <w:bookmarkEnd w:id="111"/>
      <w:bookmarkEnd w:id="112"/>
    </w:p>
    <w:p w14:paraId="535A8FEB" w14:textId="77777777" w:rsidR="001E5709" w:rsidRDefault="00000000">
      <w:pPr>
        <w:widowControl/>
        <w:ind w:firstLineChars="200" w:firstLine="420"/>
        <w:jc w:val="left"/>
        <w:rPr>
          <w:b/>
          <w:bCs/>
        </w:rPr>
      </w:pPr>
      <w:bookmarkStart w:id="113" w:name="_Toc9633"/>
      <w:r>
        <w:rPr>
          <w:rFonts w:hint="eastAsia"/>
        </w:rPr>
        <w:t>生态产品评价</w:t>
      </w:r>
      <w:bookmarkEnd w:id="113"/>
      <w:r>
        <w:rPr>
          <w:rFonts w:hint="eastAsia"/>
        </w:rPr>
        <w:t>目录清单（现值）见表</w:t>
      </w:r>
      <w:r>
        <w:rPr>
          <w:rFonts w:hint="eastAsia"/>
        </w:rPr>
        <w:t>A.1</w:t>
      </w:r>
      <w:r>
        <w:rPr>
          <w:rFonts w:hint="eastAsia"/>
        </w:rPr>
        <w:t>，生态产品评价目录清单（预期值）见表</w:t>
      </w:r>
      <w:r>
        <w:rPr>
          <w:rFonts w:hint="eastAsia"/>
        </w:rPr>
        <w:t>A.2</w:t>
      </w:r>
      <w:r>
        <w:rPr>
          <w:rFonts w:hint="eastAsia"/>
        </w:rPr>
        <w:t>。</w:t>
      </w:r>
    </w:p>
    <w:p w14:paraId="54500E10" w14:textId="77777777" w:rsidR="001E5709" w:rsidRDefault="00000000">
      <w:pPr>
        <w:widowControl/>
        <w:spacing w:beforeLines="50" w:before="156" w:afterLines="50" w:after="156"/>
        <w:jc w:val="center"/>
        <w:rPr>
          <w:rFonts w:ascii="黑体" w:eastAsia="黑体"/>
          <w:szCs w:val="20"/>
        </w:rPr>
      </w:pPr>
      <w:bookmarkStart w:id="114" w:name="_Toc6345"/>
      <w:r>
        <w:rPr>
          <w:rFonts w:ascii="黑体" w:eastAsia="黑体" w:hint="eastAsia"/>
          <w:szCs w:val="20"/>
        </w:rPr>
        <w:t>表A.1 生态产品目录清单</w:t>
      </w:r>
      <w:bookmarkEnd w:id="109"/>
      <w:bookmarkEnd w:id="114"/>
      <w:r>
        <w:rPr>
          <w:rFonts w:ascii="黑体" w:eastAsia="黑体" w:hint="eastAsia"/>
          <w:szCs w:val="20"/>
        </w:rPr>
        <w:t>(现值)</w:t>
      </w:r>
    </w:p>
    <w:tbl>
      <w:tblPr>
        <w:tblpPr w:leftFromText="180" w:rightFromText="180" w:vertAnchor="text" w:tblpXSpec="center" w:tblpY="1"/>
        <w:tblOverlap w:val="never"/>
        <w:tblW w:w="44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756"/>
        <w:gridCol w:w="1189"/>
        <w:gridCol w:w="5495"/>
      </w:tblGrid>
      <w:tr w:rsidR="001E5709" w14:paraId="025E4210" w14:textId="77777777">
        <w:trPr>
          <w:trHeight w:val="471"/>
          <w:tblHeader/>
          <w:jc w:val="center"/>
        </w:trPr>
        <w:tc>
          <w:tcPr>
            <w:tcW w:w="1164" w:type="dxa"/>
            <w:vMerge w:val="restart"/>
            <w:tcBorders>
              <w:tl2br w:val="nil"/>
              <w:tr2bl w:val="nil"/>
            </w:tcBorders>
            <w:vAlign w:val="center"/>
          </w:tcPr>
          <w:p w14:paraId="1E385C53" w14:textId="77777777" w:rsidR="001E5709" w:rsidRDefault="00000000">
            <w:pPr>
              <w:jc w:val="center"/>
              <w:rPr>
                <w:sz w:val="18"/>
                <w:szCs w:val="18"/>
              </w:rPr>
            </w:pPr>
            <w:r>
              <w:rPr>
                <w:rFonts w:hint="eastAsia"/>
                <w:sz w:val="18"/>
                <w:szCs w:val="18"/>
              </w:rPr>
              <w:t>一级目录</w:t>
            </w:r>
          </w:p>
        </w:tc>
        <w:tc>
          <w:tcPr>
            <w:tcW w:w="1945" w:type="dxa"/>
            <w:gridSpan w:val="2"/>
            <w:vMerge w:val="restart"/>
            <w:tcBorders>
              <w:tl2br w:val="nil"/>
              <w:tr2bl w:val="nil"/>
            </w:tcBorders>
            <w:vAlign w:val="center"/>
          </w:tcPr>
          <w:p w14:paraId="733A8DD4" w14:textId="77777777" w:rsidR="001E5709" w:rsidRDefault="00000000">
            <w:pPr>
              <w:jc w:val="center"/>
              <w:rPr>
                <w:sz w:val="18"/>
                <w:szCs w:val="18"/>
              </w:rPr>
            </w:pPr>
            <w:r>
              <w:rPr>
                <w:rFonts w:hint="eastAsia"/>
                <w:sz w:val="18"/>
                <w:szCs w:val="18"/>
              </w:rPr>
              <w:t>二级目录</w:t>
            </w:r>
          </w:p>
        </w:tc>
        <w:tc>
          <w:tcPr>
            <w:tcW w:w="5496" w:type="dxa"/>
            <w:vMerge w:val="restart"/>
            <w:tcBorders>
              <w:tl2br w:val="nil"/>
              <w:tr2bl w:val="nil"/>
            </w:tcBorders>
            <w:vAlign w:val="center"/>
          </w:tcPr>
          <w:p w14:paraId="285FE844" w14:textId="77777777" w:rsidR="001E5709" w:rsidRDefault="00000000">
            <w:pPr>
              <w:jc w:val="center"/>
              <w:rPr>
                <w:sz w:val="18"/>
                <w:szCs w:val="18"/>
              </w:rPr>
            </w:pPr>
            <w:r>
              <w:rPr>
                <w:rFonts w:hint="eastAsia"/>
                <w:sz w:val="18"/>
                <w:szCs w:val="18"/>
              </w:rPr>
              <w:t>说明</w:t>
            </w:r>
          </w:p>
        </w:tc>
      </w:tr>
      <w:tr w:rsidR="001E5709" w14:paraId="72A5024B" w14:textId="77777777">
        <w:trPr>
          <w:trHeight w:val="312"/>
          <w:jc w:val="center"/>
        </w:trPr>
        <w:tc>
          <w:tcPr>
            <w:tcW w:w="1164" w:type="dxa"/>
            <w:vMerge/>
            <w:tcBorders>
              <w:tl2br w:val="nil"/>
              <w:tr2bl w:val="nil"/>
            </w:tcBorders>
            <w:vAlign w:val="center"/>
          </w:tcPr>
          <w:p w14:paraId="75190C9E" w14:textId="77777777" w:rsidR="001E5709" w:rsidRDefault="001E5709">
            <w:pPr>
              <w:jc w:val="center"/>
              <w:rPr>
                <w:sz w:val="18"/>
                <w:szCs w:val="18"/>
              </w:rPr>
            </w:pPr>
          </w:p>
        </w:tc>
        <w:tc>
          <w:tcPr>
            <w:tcW w:w="1945" w:type="dxa"/>
            <w:gridSpan w:val="2"/>
            <w:vMerge/>
            <w:tcBorders>
              <w:tl2br w:val="nil"/>
              <w:tr2bl w:val="nil"/>
            </w:tcBorders>
            <w:vAlign w:val="center"/>
          </w:tcPr>
          <w:p w14:paraId="5D05FB11" w14:textId="77777777" w:rsidR="001E5709" w:rsidRDefault="001E5709">
            <w:pPr>
              <w:jc w:val="center"/>
              <w:rPr>
                <w:sz w:val="18"/>
                <w:szCs w:val="18"/>
              </w:rPr>
            </w:pPr>
          </w:p>
        </w:tc>
        <w:tc>
          <w:tcPr>
            <w:tcW w:w="5496" w:type="dxa"/>
            <w:vMerge/>
            <w:tcBorders>
              <w:tl2br w:val="nil"/>
              <w:tr2bl w:val="nil"/>
            </w:tcBorders>
            <w:vAlign w:val="center"/>
          </w:tcPr>
          <w:p w14:paraId="497D9AB6" w14:textId="77777777" w:rsidR="001E5709" w:rsidRDefault="001E5709">
            <w:pPr>
              <w:jc w:val="center"/>
              <w:rPr>
                <w:sz w:val="18"/>
                <w:szCs w:val="18"/>
              </w:rPr>
            </w:pPr>
          </w:p>
        </w:tc>
      </w:tr>
      <w:tr w:rsidR="001E5709" w14:paraId="0AB33195" w14:textId="77777777">
        <w:trPr>
          <w:trHeight w:val="468"/>
          <w:jc w:val="center"/>
        </w:trPr>
        <w:tc>
          <w:tcPr>
            <w:tcW w:w="1164" w:type="dxa"/>
            <w:vMerge w:val="restart"/>
            <w:tcBorders>
              <w:tl2br w:val="nil"/>
              <w:tr2bl w:val="nil"/>
            </w:tcBorders>
            <w:vAlign w:val="center"/>
          </w:tcPr>
          <w:p w14:paraId="3F55F0B5" w14:textId="77777777" w:rsidR="001E5709" w:rsidRDefault="00000000">
            <w:pPr>
              <w:jc w:val="center"/>
              <w:rPr>
                <w:sz w:val="18"/>
                <w:szCs w:val="18"/>
              </w:rPr>
            </w:pPr>
            <w:r>
              <w:rPr>
                <w:rFonts w:hint="eastAsia"/>
                <w:sz w:val="18"/>
                <w:szCs w:val="18"/>
              </w:rPr>
              <w:t>物质供给类</w:t>
            </w:r>
          </w:p>
        </w:tc>
        <w:tc>
          <w:tcPr>
            <w:tcW w:w="756" w:type="dxa"/>
            <w:vMerge w:val="restart"/>
            <w:tcBorders>
              <w:tl2br w:val="nil"/>
              <w:tr2bl w:val="nil"/>
            </w:tcBorders>
            <w:vAlign w:val="center"/>
          </w:tcPr>
          <w:p w14:paraId="5F001429" w14:textId="77777777" w:rsidR="001E5709" w:rsidRDefault="00000000">
            <w:pPr>
              <w:jc w:val="center"/>
              <w:rPr>
                <w:sz w:val="18"/>
                <w:szCs w:val="18"/>
              </w:rPr>
            </w:pPr>
            <w:r>
              <w:rPr>
                <w:rFonts w:hint="eastAsia"/>
                <w:sz w:val="18"/>
                <w:szCs w:val="18"/>
              </w:rPr>
              <w:t>农产品</w:t>
            </w:r>
          </w:p>
        </w:tc>
        <w:tc>
          <w:tcPr>
            <w:tcW w:w="1189" w:type="dxa"/>
            <w:tcBorders>
              <w:tl2br w:val="nil"/>
              <w:tr2bl w:val="nil"/>
            </w:tcBorders>
            <w:vAlign w:val="center"/>
          </w:tcPr>
          <w:p w14:paraId="211262E1" w14:textId="77777777" w:rsidR="001E5709" w:rsidRDefault="00000000">
            <w:pPr>
              <w:jc w:val="center"/>
              <w:rPr>
                <w:sz w:val="18"/>
                <w:szCs w:val="18"/>
              </w:rPr>
            </w:pPr>
            <w:r>
              <w:rPr>
                <w:rFonts w:hint="eastAsia"/>
                <w:sz w:val="18"/>
                <w:szCs w:val="18"/>
              </w:rPr>
              <w:t>人工种植</w:t>
            </w:r>
          </w:p>
        </w:tc>
        <w:tc>
          <w:tcPr>
            <w:tcW w:w="5496" w:type="dxa"/>
            <w:tcBorders>
              <w:tl2br w:val="nil"/>
              <w:tr2bl w:val="nil"/>
            </w:tcBorders>
            <w:vAlign w:val="center"/>
          </w:tcPr>
          <w:p w14:paraId="5968207D" w14:textId="77777777" w:rsidR="001E5709" w:rsidRDefault="00000000">
            <w:pPr>
              <w:rPr>
                <w:sz w:val="18"/>
                <w:szCs w:val="18"/>
              </w:rPr>
            </w:pPr>
            <w:r>
              <w:rPr>
                <w:rFonts w:hint="eastAsia"/>
                <w:sz w:val="18"/>
                <w:szCs w:val="18"/>
              </w:rPr>
              <w:t>从人工种植的生态系统中收获的农产品，如稻谷、玉米、豆类、料、棉花、糖料作物、烟叶、茶叶、药材、蔬菜、水果等。</w:t>
            </w:r>
          </w:p>
        </w:tc>
      </w:tr>
      <w:tr w:rsidR="001E5709" w14:paraId="764C72D6" w14:textId="77777777">
        <w:trPr>
          <w:trHeight w:val="468"/>
          <w:jc w:val="center"/>
        </w:trPr>
        <w:tc>
          <w:tcPr>
            <w:tcW w:w="1164" w:type="dxa"/>
            <w:vMerge/>
            <w:tcBorders>
              <w:tl2br w:val="nil"/>
              <w:tr2bl w:val="nil"/>
            </w:tcBorders>
            <w:vAlign w:val="center"/>
          </w:tcPr>
          <w:p w14:paraId="1781D043" w14:textId="77777777" w:rsidR="001E5709" w:rsidRDefault="001E5709">
            <w:pPr>
              <w:jc w:val="center"/>
              <w:rPr>
                <w:sz w:val="18"/>
                <w:szCs w:val="18"/>
              </w:rPr>
            </w:pPr>
          </w:p>
        </w:tc>
        <w:tc>
          <w:tcPr>
            <w:tcW w:w="756" w:type="dxa"/>
            <w:vMerge/>
            <w:tcBorders>
              <w:bottom w:val="single" w:sz="4" w:space="0" w:color="000000"/>
              <w:tl2br w:val="nil"/>
              <w:tr2bl w:val="nil"/>
            </w:tcBorders>
            <w:vAlign w:val="center"/>
          </w:tcPr>
          <w:p w14:paraId="6A1F577B" w14:textId="77777777" w:rsidR="001E5709" w:rsidRDefault="001E5709">
            <w:pPr>
              <w:jc w:val="center"/>
              <w:rPr>
                <w:sz w:val="18"/>
                <w:szCs w:val="18"/>
              </w:rPr>
            </w:pPr>
          </w:p>
        </w:tc>
        <w:tc>
          <w:tcPr>
            <w:tcW w:w="1189" w:type="dxa"/>
            <w:tcBorders>
              <w:bottom w:val="single" w:sz="4" w:space="0" w:color="000000"/>
              <w:tl2br w:val="nil"/>
              <w:tr2bl w:val="nil"/>
            </w:tcBorders>
            <w:vAlign w:val="center"/>
          </w:tcPr>
          <w:p w14:paraId="4F6BEBEA" w14:textId="77777777" w:rsidR="001E5709" w:rsidRDefault="00000000">
            <w:pPr>
              <w:jc w:val="center"/>
              <w:rPr>
                <w:sz w:val="18"/>
                <w:szCs w:val="18"/>
              </w:rPr>
            </w:pPr>
            <w:r>
              <w:rPr>
                <w:rFonts w:hint="eastAsia"/>
                <w:sz w:val="18"/>
                <w:szCs w:val="18"/>
              </w:rPr>
              <w:t>野生采集</w:t>
            </w:r>
          </w:p>
        </w:tc>
        <w:tc>
          <w:tcPr>
            <w:tcW w:w="5496" w:type="dxa"/>
            <w:tcBorders>
              <w:bottom w:val="single" w:sz="4" w:space="0" w:color="000000"/>
              <w:tl2br w:val="nil"/>
              <w:tr2bl w:val="nil"/>
            </w:tcBorders>
            <w:vAlign w:val="center"/>
          </w:tcPr>
          <w:p w14:paraId="7A464EDD" w14:textId="77777777" w:rsidR="001E5709" w:rsidRDefault="00000000">
            <w:pPr>
              <w:rPr>
                <w:sz w:val="18"/>
                <w:szCs w:val="18"/>
              </w:rPr>
            </w:pPr>
            <w:r>
              <w:rPr>
                <w:rFonts w:hint="eastAsia"/>
                <w:sz w:val="18"/>
                <w:szCs w:val="18"/>
              </w:rPr>
              <w:t>从自然生态系统中获得的野生农产品，如药材、蔬菜、水果等。</w:t>
            </w:r>
          </w:p>
        </w:tc>
      </w:tr>
      <w:tr w:rsidR="001E5709" w14:paraId="310F6A40" w14:textId="77777777">
        <w:trPr>
          <w:trHeight w:val="468"/>
          <w:jc w:val="center"/>
        </w:trPr>
        <w:tc>
          <w:tcPr>
            <w:tcW w:w="1164" w:type="dxa"/>
            <w:vMerge/>
            <w:tcBorders>
              <w:tl2br w:val="nil"/>
              <w:tr2bl w:val="nil"/>
            </w:tcBorders>
            <w:vAlign w:val="center"/>
          </w:tcPr>
          <w:p w14:paraId="6DDE7400" w14:textId="77777777" w:rsidR="001E5709" w:rsidRDefault="001E5709">
            <w:pPr>
              <w:jc w:val="center"/>
              <w:rPr>
                <w:sz w:val="18"/>
                <w:szCs w:val="18"/>
              </w:rPr>
            </w:pPr>
          </w:p>
        </w:tc>
        <w:tc>
          <w:tcPr>
            <w:tcW w:w="756" w:type="dxa"/>
            <w:vMerge w:val="restart"/>
            <w:tcBorders>
              <w:tl2br w:val="nil"/>
              <w:tr2bl w:val="nil"/>
            </w:tcBorders>
            <w:vAlign w:val="center"/>
          </w:tcPr>
          <w:p w14:paraId="0A15125F" w14:textId="77777777" w:rsidR="001E5709" w:rsidRDefault="00000000">
            <w:pPr>
              <w:jc w:val="center"/>
              <w:rPr>
                <w:sz w:val="18"/>
                <w:szCs w:val="18"/>
              </w:rPr>
            </w:pPr>
            <w:r>
              <w:rPr>
                <w:rFonts w:hint="eastAsia"/>
                <w:sz w:val="18"/>
                <w:szCs w:val="18"/>
              </w:rPr>
              <w:t>林产品</w:t>
            </w:r>
          </w:p>
        </w:tc>
        <w:tc>
          <w:tcPr>
            <w:tcW w:w="1189" w:type="dxa"/>
            <w:tcBorders>
              <w:bottom w:val="single" w:sz="4" w:space="0" w:color="000000"/>
              <w:tl2br w:val="nil"/>
              <w:tr2bl w:val="nil"/>
            </w:tcBorders>
            <w:vAlign w:val="center"/>
          </w:tcPr>
          <w:p w14:paraId="656E8F6A" w14:textId="77777777" w:rsidR="001E5709" w:rsidRDefault="00000000">
            <w:pPr>
              <w:jc w:val="center"/>
              <w:rPr>
                <w:sz w:val="18"/>
                <w:szCs w:val="18"/>
              </w:rPr>
            </w:pPr>
            <w:r>
              <w:rPr>
                <w:rFonts w:hint="eastAsia"/>
                <w:sz w:val="18"/>
                <w:szCs w:val="18"/>
              </w:rPr>
              <w:t>人工种植</w:t>
            </w:r>
          </w:p>
        </w:tc>
        <w:tc>
          <w:tcPr>
            <w:tcW w:w="5496" w:type="dxa"/>
            <w:tcBorders>
              <w:bottom w:val="single" w:sz="4" w:space="0" w:color="000000"/>
              <w:tl2br w:val="nil"/>
              <w:tr2bl w:val="nil"/>
            </w:tcBorders>
            <w:vAlign w:val="center"/>
          </w:tcPr>
          <w:p w14:paraId="5D80CB98" w14:textId="77777777" w:rsidR="001E5709" w:rsidRDefault="00000000">
            <w:pPr>
              <w:rPr>
                <w:sz w:val="18"/>
                <w:szCs w:val="18"/>
              </w:rPr>
            </w:pPr>
            <w:r>
              <w:rPr>
                <w:rFonts w:hint="eastAsia"/>
                <w:sz w:val="18"/>
                <w:szCs w:val="18"/>
              </w:rPr>
              <w:t>从人工种植的生态系统中获得的林木产品、林产品以及与森林资源相关的产品，如木材、竹材、松脂、生漆、油桐籽等。</w:t>
            </w:r>
          </w:p>
        </w:tc>
      </w:tr>
      <w:tr w:rsidR="001E5709" w14:paraId="22A8723F" w14:textId="77777777">
        <w:trPr>
          <w:trHeight w:val="468"/>
          <w:jc w:val="center"/>
        </w:trPr>
        <w:tc>
          <w:tcPr>
            <w:tcW w:w="1164" w:type="dxa"/>
            <w:vMerge/>
            <w:tcBorders>
              <w:tl2br w:val="nil"/>
              <w:tr2bl w:val="nil"/>
            </w:tcBorders>
            <w:vAlign w:val="center"/>
          </w:tcPr>
          <w:p w14:paraId="376BDF89" w14:textId="77777777" w:rsidR="001E5709" w:rsidRDefault="001E5709">
            <w:pPr>
              <w:jc w:val="center"/>
              <w:rPr>
                <w:sz w:val="18"/>
                <w:szCs w:val="18"/>
              </w:rPr>
            </w:pPr>
          </w:p>
        </w:tc>
        <w:tc>
          <w:tcPr>
            <w:tcW w:w="756" w:type="dxa"/>
            <w:vMerge/>
            <w:tcBorders>
              <w:tl2br w:val="nil"/>
              <w:tr2bl w:val="nil"/>
            </w:tcBorders>
            <w:vAlign w:val="center"/>
          </w:tcPr>
          <w:p w14:paraId="406B4CC8" w14:textId="77777777" w:rsidR="001E5709" w:rsidRDefault="001E5709">
            <w:pPr>
              <w:jc w:val="center"/>
              <w:rPr>
                <w:sz w:val="18"/>
                <w:szCs w:val="18"/>
              </w:rPr>
            </w:pPr>
          </w:p>
        </w:tc>
        <w:tc>
          <w:tcPr>
            <w:tcW w:w="1189" w:type="dxa"/>
            <w:tcBorders>
              <w:tl2br w:val="nil"/>
              <w:tr2bl w:val="nil"/>
            </w:tcBorders>
            <w:vAlign w:val="center"/>
          </w:tcPr>
          <w:p w14:paraId="6F6D6F77" w14:textId="77777777" w:rsidR="001E5709" w:rsidRDefault="00000000">
            <w:pPr>
              <w:jc w:val="center"/>
              <w:rPr>
                <w:sz w:val="18"/>
                <w:szCs w:val="18"/>
              </w:rPr>
            </w:pPr>
            <w:r>
              <w:rPr>
                <w:rFonts w:hint="eastAsia"/>
                <w:sz w:val="18"/>
                <w:szCs w:val="18"/>
              </w:rPr>
              <w:t>野生采集</w:t>
            </w:r>
          </w:p>
        </w:tc>
        <w:tc>
          <w:tcPr>
            <w:tcW w:w="5496" w:type="dxa"/>
            <w:tcBorders>
              <w:tl2br w:val="nil"/>
              <w:tr2bl w:val="nil"/>
            </w:tcBorders>
            <w:vAlign w:val="center"/>
          </w:tcPr>
          <w:p w14:paraId="545A2E20" w14:textId="77777777" w:rsidR="001E5709" w:rsidRDefault="00000000">
            <w:pPr>
              <w:rPr>
                <w:sz w:val="18"/>
                <w:szCs w:val="18"/>
              </w:rPr>
            </w:pPr>
            <w:r>
              <w:rPr>
                <w:rFonts w:hint="eastAsia"/>
                <w:sz w:val="18"/>
                <w:szCs w:val="18"/>
              </w:rPr>
              <w:t>从自然生态系统中获得的林木产品、林产品以及与森林资源相关的产品，如木材、竹材、松脂、生漆、油桐籽等。</w:t>
            </w:r>
          </w:p>
        </w:tc>
      </w:tr>
      <w:tr w:rsidR="001E5709" w14:paraId="59F39C06" w14:textId="77777777">
        <w:trPr>
          <w:trHeight w:val="468"/>
          <w:jc w:val="center"/>
        </w:trPr>
        <w:tc>
          <w:tcPr>
            <w:tcW w:w="1164" w:type="dxa"/>
            <w:vMerge/>
            <w:tcBorders>
              <w:tl2br w:val="nil"/>
              <w:tr2bl w:val="nil"/>
            </w:tcBorders>
            <w:vAlign w:val="center"/>
          </w:tcPr>
          <w:p w14:paraId="33338E97" w14:textId="77777777" w:rsidR="001E5709" w:rsidRDefault="001E5709">
            <w:pPr>
              <w:jc w:val="center"/>
              <w:rPr>
                <w:sz w:val="18"/>
                <w:szCs w:val="18"/>
              </w:rPr>
            </w:pPr>
          </w:p>
        </w:tc>
        <w:tc>
          <w:tcPr>
            <w:tcW w:w="1945" w:type="dxa"/>
            <w:gridSpan w:val="2"/>
            <w:tcBorders>
              <w:tl2br w:val="nil"/>
              <w:tr2bl w:val="nil"/>
            </w:tcBorders>
            <w:vAlign w:val="center"/>
          </w:tcPr>
          <w:p w14:paraId="5BF1F711" w14:textId="77777777" w:rsidR="001E5709" w:rsidRDefault="00000000">
            <w:pPr>
              <w:jc w:val="center"/>
              <w:rPr>
                <w:sz w:val="18"/>
                <w:szCs w:val="18"/>
              </w:rPr>
            </w:pPr>
            <w:r>
              <w:rPr>
                <w:rFonts w:hint="eastAsia"/>
                <w:sz w:val="18"/>
                <w:szCs w:val="18"/>
              </w:rPr>
              <w:t>畜牧产品</w:t>
            </w:r>
          </w:p>
        </w:tc>
        <w:tc>
          <w:tcPr>
            <w:tcW w:w="5496" w:type="dxa"/>
            <w:tcBorders>
              <w:tl2br w:val="nil"/>
              <w:tr2bl w:val="nil"/>
            </w:tcBorders>
            <w:vAlign w:val="center"/>
          </w:tcPr>
          <w:p w14:paraId="6CA03A90" w14:textId="77777777" w:rsidR="001E5709" w:rsidRDefault="00000000">
            <w:pPr>
              <w:rPr>
                <w:sz w:val="18"/>
                <w:szCs w:val="18"/>
              </w:rPr>
            </w:pPr>
            <w:r>
              <w:rPr>
                <w:rFonts w:hint="eastAsia"/>
                <w:sz w:val="18"/>
                <w:szCs w:val="18"/>
              </w:rPr>
              <w:t>利用放牧、圈养或者两者结合的方式，饲养禽</w:t>
            </w:r>
            <w:proofErr w:type="gramStart"/>
            <w:r>
              <w:rPr>
                <w:rFonts w:hint="eastAsia"/>
                <w:sz w:val="18"/>
                <w:szCs w:val="18"/>
              </w:rPr>
              <w:t>畜获得</w:t>
            </w:r>
            <w:proofErr w:type="gramEnd"/>
            <w:r>
              <w:rPr>
                <w:rFonts w:hint="eastAsia"/>
                <w:sz w:val="18"/>
                <w:szCs w:val="18"/>
              </w:rPr>
              <w:t>的产品，如牛、羊、猪、家禽、奶类、禽蛋等。</w:t>
            </w:r>
          </w:p>
        </w:tc>
      </w:tr>
      <w:tr w:rsidR="001E5709" w14:paraId="0F2F2176" w14:textId="77777777">
        <w:trPr>
          <w:trHeight w:val="468"/>
          <w:jc w:val="center"/>
        </w:trPr>
        <w:tc>
          <w:tcPr>
            <w:tcW w:w="1164" w:type="dxa"/>
            <w:vMerge/>
            <w:tcBorders>
              <w:tl2br w:val="nil"/>
              <w:tr2bl w:val="nil"/>
            </w:tcBorders>
            <w:vAlign w:val="center"/>
          </w:tcPr>
          <w:p w14:paraId="71B579CE" w14:textId="77777777" w:rsidR="001E5709" w:rsidRDefault="001E5709">
            <w:pPr>
              <w:jc w:val="center"/>
              <w:rPr>
                <w:sz w:val="18"/>
                <w:szCs w:val="18"/>
              </w:rPr>
            </w:pPr>
          </w:p>
        </w:tc>
        <w:tc>
          <w:tcPr>
            <w:tcW w:w="756" w:type="dxa"/>
            <w:vMerge w:val="restart"/>
            <w:tcBorders>
              <w:tl2br w:val="nil"/>
              <w:tr2bl w:val="nil"/>
            </w:tcBorders>
            <w:vAlign w:val="center"/>
          </w:tcPr>
          <w:p w14:paraId="5A0EB5B1" w14:textId="77777777" w:rsidR="001E5709" w:rsidRDefault="00000000">
            <w:pPr>
              <w:jc w:val="center"/>
              <w:rPr>
                <w:sz w:val="18"/>
                <w:szCs w:val="18"/>
              </w:rPr>
            </w:pPr>
            <w:r>
              <w:rPr>
                <w:rFonts w:hint="eastAsia"/>
                <w:sz w:val="18"/>
                <w:szCs w:val="18"/>
              </w:rPr>
              <w:t>渔产品</w:t>
            </w:r>
          </w:p>
        </w:tc>
        <w:tc>
          <w:tcPr>
            <w:tcW w:w="1189" w:type="dxa"/>
            <w:tcBorders>
              <w:tl2br w:val="nil"/>
              <w:tr2bl w:val="nil"/>
            </w:tcBorders>
            <w:vAlign w:val="center"/>
          </w:tcPr>
          <w:p w14:paraId="015D29D6" w14:textId="77777777" w:rsidR="001E5709" w:rsidRDefault="00000000">
            <w:pPr>
              <w:jc w:val="center"/>
              <w:rPr>
                <w:sz w:val="18"/>
                <w:szCs w:val="18"/>
              </w:rPr>
            </w:pPr>
            <w:r>
              <w:rPr>
                <w:rFonts w:hint="eastAsia"/>
                <w:sz w:val="18"/>
                <w:szCs w:val="18"/>
              </w:rPr>
              <w:t>人工养植</w:t>
            </w:r>
          </w:p>
        </w:tc>
        <w:tc>
          <w:tcPr>
            <w:tcW w:w="5496" w:type="dxa"/>
            <w:tcBorders>
              <w:tl2br w:val="nil"/>
              <w:tr2bl w:val="nil"/>
            </w:tcBorders>
            <w:vAlign w:val="center"/>
          </w:tcPr>
          <w:p w14:paraId="6E1AA4BF" w14:textId="77777777" w:rsidR="001E5709" w:rsidRDefault="00000000">
            <w:pPr>
              <w:rPr>
                <w:sz w:val="18"/>
                <w:szCs w:val="18"/>
              </w:rPr>
            </w:pPr>
            <w:r>
              <w:rPr>
                <w:rFonts w:hint="eastAsia"/>
                <w:sz w:val="18"/>
                <w:szCs w:val="18"/>
              </w:rPr>
              <w:t>在人工管理的水生态系统中，养殖生产的水产品，如鱼类、贝类、其他水生动物等。</w:t>
            </w:r>
          </w:p>
        </w:tc>
      </w:tr>
      <w:tr w:rsidR="001E5709" w14:paraId="104AC2A3" w14:textId="77777777">
        <w:trPr>
          <w:trHeight w:val="566"/>
          <w:jc w:val="center"/>
        </w:trPr>
        <w:tc>
          <w:tcPr>
            <w:tcW w:w="1164" w:type="dxa"/>
            <w:vMerge/>
            <w:tcBorders>
              <w:tl2br w:val="nil"/>
              <w:tr2bl w:val="nil"/>
            </w:tcBorders>
            <w:vAlign w:val="center"/>
          </w:tcPr>
          <w:p w14:paraId="1E236471" w14:textId="77777777" w:rsidR="001E5709" w:rsidRDefault="001E5709">
            <w:pPr>
              <w:jc w:val="center"/>
              <w:rPr>
                <w:sz w:val="18"/>
                <w:szCs w:val="18"/>
              </w:rPr>
            </w:pPr>
          </w:p>
        </w:tc>
        <w:tc>
          <w:tcPr>
            <w:tcW w:w="756" w:type="dxa"/>
            <w:vMerge/>
            <w:tcBorders>
              <w:tl2br w:val="nil"/>
              <w:tr2bl w:val="nil"/>
            </w:tcBorders>
            <w:vAlign w:val="center"/>
          </w:tcPr>
          <w:p w14:paraId="4ED0FBD9" w14:textId="77777777" w:rsidR="001E5709" w:rsidRDefault="001E5709">
            <w:pPr>
              <w:jc w:val="center"/>
              <w:rPr>
                <w:sz w:val="18"/>
                <w:szCs w:val="18"/>
              </w:rPr>
            </w:pPr>
          </w:p>
        </w:tc>
        <w:tc>
          <w:tcPr>
            <w:tcW w:w="1189" w:type="dxa"/>
            <w:tcBorders>
              <w:tl2br w:val="nil"/>
              <w:tr2bl w:val="nil"/>
            </w:tcBorders>
            <w:vAlign w:val="center"/>
          </w:tcPr>
          <w:p w14:paraId="425A8188" w14:textId="77777777" w:rsidR="001E5709" w:rsidRDefault="00000000">
            <w:pPr>
              <w:jc w:val="center"/>
              <w:rPr>
                <w:sz w:val="18"/>
                <w:szCs w:val="18"/>
              </w:rPr>
            </w:pPr>
            <w:r>
              <w:rPr>
                <w:rFonts w:hint="eastAsia"/>
                <w:sz w:val="18"/>
                <w:szCs w:val="18"/>
              </w:rPr>
              <w:t>野生采集</w:t>
            </w:r>
          </w:p>
        </w:tc>
        <w:tc>
          <w:tcPr>
            <w:tcW w:w="5496" w:type="dxa"/>
            <w:tcBorders>
              <w:tl2br w:val="nil"/>
              <w:tr2bl w:val="nil"/>
            </w:tcBorders>
            <w:vAlign w:val="center"/>
          </w:tcPr>
          <w:p w14:paraId="2528261C" w14:textId="77777777" w:rsidR="001E5709" w:rsidRDefault="00000000">
            <w:pPr>
              <w:rPr>
                <w:sz w:val="18"/>
                <w:szCs w:val="18"/>
              </w:rPr>
            </w:pPr>
            <w:r>
              <w:rPr>
                <w:sz w:val="18"/>
                <w:szCs w:val="18"/>
              </w:rPr>
              <w:t>在自然水体中通过捕捞获取的水产品，如鱼类、贝类、其他水生动物等</w:t>
            </w:r>
            <w:r>
              <w:rPr>
                <w:rFonts w:hint="eastAsia"/>
                <w:sz w:val="18"/>
                <w:szCs w:val="18"/>
              </w:rPr>
              <w:t>。</w:t>
            </w:r>
          </w:p>
        </w:tc>
      </w:tr>
      <w:tr w:rsidR="001E5709" w14:paraId="01010506" w14:textId="77777777">
        <w:trPr>
          <w:trHeight w:val="90"/>
          <w:jc w:val="center"/>
        </w:trPr>
        <w:tc>
          <w:tcPr>
            <w:tcW w:w="1164" w:type="dxa"/>
            <w:vMerge/>
            <w:tcBorders>
              <w:tl2br w:val="nil"/>
              <w:tr2bl w:val="nil"/>
            </w:tcBorders>
            <w:vAlign w:val="center"/>
          </w:tcPr>
          <w:p w14:paraId="1F199F1D" w14:textId="77777777" w:rsidR="001E5709" w:rsidRDefault="001E5709">
            <w:pPr>
              <w:jc w:val="center"/>
              <w:rPr>
                <w:sz w:val="18"/>
                <w:szCs w:val="18"/>
              </w:rPr>
            </w:pPr>
          </w:p>
        </w:tc>
        <w:tc>
          <w:tcPr>
            <w:tcW w:w="1945" w:type="dxa"/>
            <w:gridSpan w:val="2"/>
            <w:tcBorders>
              <w:tl2br w:val="nil"/>
              <w:tr2bl w:val="nil"/>
            </w:tcBorders>
            <w:vAlign w:val="center"/>
          </w:tcPr>
          <w:p w14:paraId="34F9E258" w14:textId="77777777" w:rsidR="001E5709" w:rsidRDefault="00000000">
            <w:pPr>
              <w:jc w:val="center"/>
              <w:rPr>
                <w:sz w:val="18"/>
                <w:szCs w:val="18"/>
              </w:rPr>
            </w:pPr>
            <w:r>
              <w:rPr>
                <w:rFonts w:hint="eastAsia"/>
                <w:sz w:val="18"/>
                <w:szCs w:val="18"/>
              </w:rPr>
              <w:t>水资源</w:t>
            </w:r>
          </w:p>
        </w:tc>
        <w:tc>
          <w:tcPr>
            <w:tcW w:w="5496" w:type="dxa"/>
            <w:tcBorders>
              <w:tl2br w:val="nil"/>
              <w:tr2bl w:val="nil"/>
            </w:tcBorders>
            <w:vAlign w:val="center"/>
          </w:tcPr>
          <w:p w14:paraId="716D1665" w14:textId="77777777" w:rsidR="001E5709" w:rsidRDefault="00000000">
            <w:pPr>
              <w:rPr>
                <w:sz w:val="18"/>
                <w:szCs w:val="18"/>
              </w:rPr>
            </w:pPr>
            <w:r>
              <w:rPr>
                <w:rFonts w:hint="eastAsia"/>
                <w:sz w:val="18"/>
                <w:szCs w:val="18"/>
              </w:rPr>
              <w:t>淡水资源。</w:t>
            </w:r>
          </w:p>
        </w:tc>
      </w:tr>
      <w:tr w:rsidR="001E5709" w14:paraId="50E8E3C7" w14:textId="77777777">
        <w:trPr>
          <w:trHeight w:val="90"/>
          <w:jc w:val="center"/>
        </w:trPr>
        <w:tc>
          <w:tcPr>
            <w:tcW w:w="1164" w:type="dxa"/>
            <w:vMerge/>
            <w:tcBorders>
              <w:tl2br w:val="nil"/>
              <w:tr2bl w:val="nil"/>
            </w:tcBorders>
            <w:vAlign w:val="center"/>
          </w:tcPr>
          <w:p w14:paraId="1F2A730D" w14:textId="77777777" w:rsidR="001E5709" w:rsidRDefault="001E5709">
            <w:pPr>
              <w:jc w:val="center"/>
              <w:rPr>
                <w:sz w:val="18"/>
                <w:szCs w:val="18"/>
              </w:rPr>
            </w:pPr>
          </w:p>
        </w:tc>
        <w:tc>
          <w:tcPr>
            <w:tcW w:w="1945" w:type="dxa"/>
            <w:gridSpan w:val="2"/>
            <w:tcBorders>
              <w:tl2br w:val="nil"/>
              <w:tr2bl w:val="nil"/>
            </w:tcBorders>
            <w:vAlign w:val="center"/>
          </w:tcPr>
          <w:p w14:paraId="3A8C7238" w14:textId="77777777" w:rsidR="001E5709" w:rsidRDefault="00000000">
            <w:pPr>
              <w:jc w:val="center"/>
              <w:rPr>
                <w:sz w:val="18"/>
                <w:szCs w:val="18"/>
              </w:rPr>
            </w:pPr>
            <w:r>
              <w:rPr>
                <w:rFonts w:hint="eastAsia"/>
                <w:sz w:val="18"/>
                <w:szCs w:val="18"/>
              </w:rPr>
              <w:t>生态能源</w:t>
            </w:r>
          </w:p>
        </w:tc>
        <w:tc>
          <w:tcPr>
            <w:tcW w:w="5496" w:type="dxa"/>
            <w:tcBorders>
              <w:tl2br w:val="nil"/>
              <w:tr2bl w:val="nil"/>
            </w:tcBorders>
            <w:vAlign w:val="center"/>
          </w:tcPr>
          <w:p w14:paraId="3906B209" w14:textId="77777777" w:rsidR="001E5709" w:rsidRDefault="00000000">
            <w:pPr>
              <w:rPr>
                <w:sz w:val="18"/>
                <w:szCs w:val="18"/>
              </w:rPr>
            </w:pPr>
            <w:r>
              <w:rPr>
                <w:rFonts w:hint="eastAsia"/>
                <w:sz w:val="18"/>
                <w:szCs w:val="18"/>
              </w:rPr>
              <w:t>生物质能、光伏、水电、风能等。</w:t>
            </w:r>
          </w:p>
        </w:tc>
      </w:tr>
      <w:tr w:rsidR="001E5709" w14:paraId="7ED1F665" w14:textId="77777777">
        <w:trPr>
          <w:trHeight w:val="468"/>
          <w:jc w:val="center"/>
        </w:trPr>
        <w:tc>
          <w:tcPr>
            <w:tcW w:w="1164" w:type="dxa"/>
            <w:vMerge w:val="restart"/>
            <w:tcBorders>
              <w:tl2br w:val="nil"/>
              <w:tr2bl w:val="nil"/>
            </w:tcBorders>
            <w:vAlign w:val="center"/>
          </w:tcPr>
          <w:p w14:paraId="11772156" w14:textId="77777777" w:rsidR="001E5709" w:rsidRDefault="00000000">
            <w:pPr>
              <w:jc w:val="center"/>
              <w:rPr>
                <w:sz w:val="18"/>
                <w:szCs w:val="18"/>
              </w:rPr>
            </w:pPr>
            <w:r>
              <w:rPr>
                <w:rFonts w:hint="eastAsia"/>
                <w:sz w:val="18"/>
                <w:szCs w:val="18"/>
              </w:rPr>
              <w:t>调节服务类</w:t>
            </w:r>
          </w:p>
        </w:tc>
        <w:tc>
          <w:tcPr>
            <w:tcW w:w="1945" w:type="dxa"/>
            <w:gridSpan w:val="2"/>
            <w:tcBorders>
              <w:tl2br w:val="nil"/>
              <w:tr2bl w:val="nil"/>
            </w:tcBorders>
            <w:vAlign w:val="center"/>
          </w:tcPr>
          <w:p w14:paraId="2246A421" w14:textId="77777777" w:rsidR="001E5709" w:rsidRDefault="00000000">
            <w:pPr>
              <w:jc w:val="center"/>
              <w:rPr>
                <w:sz w:val="18"/>
                <w:szCs w:val="18"/>
              </w:rPr>
            </w:pPr>
            <w:proofErr w:type="gramStart"/>
            <w:r>
              <w:rPr>
                <w:rFonts w:hint="eastAsia"/>
                <w:sz w:val="18"/>
                <w:szCs w:val="18"/>
              </w:rPr>
              <w:t>固碳</w:t>
            </w:r>
            <w:proofErr w:type="gramEnd"/>
          </w:p>
        </w:tc>
        <w:tc>
          <w:tcPr>
            <w:tcW w:w="5496" w:type="dxa"/>
            <w:tcBorders>
              <w:tl2br w:val="nil"/>
              <w:tr2bl w:val="nil"/>
            </w:tcBorders>
            <w:vAlign w:val="center"/>
          </w:tcPr>
          <w:p w14:paraId="0B134F32" w14:textId="77777777" w:rsidR="001E5709" w:rsidRDefault="00000000">
            <w:pPr>
              <w:rPr>
                <w:sz w:val="18"/>
                <w:szCs w:val="18"/>
              </w:rPr>
            </w:pPr>
            <w:r>
              <w:rPr>
                <w:rFonts w:hint="eastAsia"/>
                <w:sz w:val="18"/>
                <w:szCs w:val="18"/>
              </w:rPr>
              <w:t>生态系统吸收二氧化碳合成有机物质，</w:t>
            </w:r>
            <w:proofErr w:type="gramStart"/>
            <w:r>
              <w:rPr>
                <w:rFonts w:hint="eastAsia"/>
                <w:sz w:val="18"/>
                <w:szCs w:val="18"/>
              </w:rPr>
              <w:t>将碳固定</w:t>
            </w:r>
            <w:proofErr w:type="gramEnd"/>
            <w:r>
              <w:rPr>
                <w:rFonts w:hint="eastAsia"/>
                <w:sz w:val="18"/>
                <w:szCs w:val="18"/>
              </w:rPr>
              <w:t>在植物和土壤中，降低大中二氧化碳浓度的功能。</w:t>
            </w:r>
          </w:p>
        </w:tc>
      </w:tr>
      <w:tr w:rsidR="001E5709" w14:paraId="745BC0EE" w14:textId="77777777">
        <w:trPr>
          <w:trHeight w:val="468"/>
          <w:jc w:val="center"/>
        </w:trPr>
        <w:tc>
          <w:tcPr>
            <w:tcW w:w="1164" w:type="dxa"/>
            <w:vMerge/>
            <w:tcBorders>
              <w:tl2br w:val="nil"/>
              <w:tr2bl w:val="nil"/>
            </w:tcBorders>
            <w:vAlign w:val="center"/>
          </w:tcPr>
          <w:p w14:paraId="57E67A99" w14:textId="77777777" w:rsidR="001E5709" w:rsidRDefault="001E5709">
            <w:pPr>
              <w:jc w:val="center"/>
              <w:rPr>
                <w:sz w:val="18"/>
                <w:szCs w:val="18"/>
              </w:rPr>
            </w:pPr>
          </w:p>
        </w:tc>
        <w:tc>
          <w:tcPr>
            <w:tcW w:w="1945" w:type="dxa"/>
            <w:gridSpan w:val="2"/>
            <w:tcBorders>
              <w:tl2br w:val="nil"/>
              <w:tr2bl w:val="nil"/>
            </w:tcBorders>
            <w:vAlign w:val="center"/>
          </w:tcPr>
          <w:p w14:paraId="3FFA2DCD" w14:textId="77777777" w:rsidR="001E5709" w:rsidRDefault="00000000">
            <w:pPr>
              <w:jc w:val="center"/>
              <w:rPr>
                <w:sz w:val="18"/>
                <w:szCs w:val="18"/>
              </w:rPr>
            </w:pPr>
            <w:r>
              <w:rPr>
                <w:rFonts w:hint="eastAsia"/>
                <w:sz w:val="18"/>
                <w:szCs w:val="18"/>
              </w:rPr>
              <w:t>水源涵养</w:t>
            </w:r>
          </w:p>
        </w:tc>
        <w:tc>
          <w:tcPr>
            <w:tcW w:w="5496" w:type="dxa"/>
            <w:tcBorders>
              <w:tl2br w:val="nil"/>
              <w:tr2bl w:val="nil"/>
            </w:tcBorders>
            <w:vAlign w:val="center"/>
          </w:tcPr>
          <w:p w14:paraId="7BBBF2BA" w14:textId="77777777" w:rsidR="001E5709" w:rsidRDefault="00000000">
            <w:pPr>
              <w:rPr>
                <w:sz w:val="18"/>
                <w:szCs w:val="18"/>
              </w:rPr>
            </w:pPr>
            <w:r>
              <w:rPr>
                <w:rFonts w:hint="eastAsia"/>
                <w:sz w:val="18"/>
                <w:szCs w:val="18"/>
              </w:rPr>
              <w:t>生态系统通过其结构和过程</w:t>
            </w:r>
            <w:proofErr w:type="gramStart"/>
            <w:r>
              <w:rPr>
                <w:rFonts w:hint="eastAsia"/>
                <w:sz w:val="18"/>
                <w:szCs w:val="18"/>
              </w:rPr>
              <w:t>拦截滞蓄降水</w:t>
            </w:r>
            <w:proofErr w:type="gramEnd"/>
            <w:r>
              <w:rPr>
                <w:rFonts w:hint="eastAsia"/>
                <w:sz w:val="18"/>
                <w:szCs w:val="18"/>
              </w:rPr>
              <w:t>，增强土壤下渗，涵养土壤水分和补充地下水，调节河川流量，增加可利用水资源量的功能。</w:t>
            </w:r>
          </w:p>
        </w:tc>
      </w:tr>
      <w:tr w:rsidR="001E5709" w14:paraId="1CA507C5" w14:textId="77777777">
        <w:trPr>
          <w:trHeight w:val="468"/>
          <w:jc w:val="center"/>
        </w:trPr>
        <w:tc>
          <w:tcPr>
            <w:tcW w:w="1164" w:type="dxa"/>
            <w:vMerge/>
            <w:tcBorders>
              <w:tl2br w:val="nil"/>
              <w:tr2bl w:val="nil"/>
            </w:tcBorders>
            <w:vAlign w:val="center"/>
          </w:tcPr>
          <w:p w14:paraId="7F0551EF" w14:textId="77777777" w:rsidR="001E5709" w:rsidRDefault="001E5709">
            <w:pPr>
              <w:jc w:val="center"/>
              <w:rPr>
                <w:sz w:val="18"/>
                <w:szCs w:val="18"/>
              </w:rPr>
            </w:pPr>
          </w:p>
        </w:tc>
        <w:tc>
          <w:tcPr>
            <w:tcW w:w="1945" w:type="dxa"/>
            <w:gridSpan w:val="2"/>
            <w:tcBorders>
              <w:tl2br w:val="nil"/>
              <w:tr2bl w:val="nil"/>
            </w:tcBorders>
            <w:vAlign w:val="center"/>
          </w:tcPr>
          <w:p w14:paraId="0A253830" w14:textId="77777777" w:rsidR="001E5709" w:rsidRDefault="00000000">
            <w:pPr>
              <w:jc w:val="center"/>
              <w:rPr>
                <w:sz w:val="18"/>
                <w:szCs w:val="18"/>
              </w:rPr>
            </w:pPr>
            <w:r>
              <w:rPr>
                <w:rFonts w:hint="eastAsia"/>
                <w:sz w:val="18"/>
                <w:szCs w:val="18"/>
              </w:rPr>
              <w:t>水质净化</w:t>
            </w:r>
          </w:p>
        </w:tc>
        <w:tc>
          <w:tcPr>
            <w:tcW w:w="5496" w:type="dxa"/>
            <w:tcBorders>
              <w:tl2br w:val="nil"/>
              <w:tr2bl w:val="nil"/>
            </w:tcBorders>
            <w:vAlign w:val="center"/>
          </w:tcPr>
          <w:p w14:paraId="50E92E60" w14:textId="77777777" w:rsidR="001E5709" w:rsidRDefault="00000000">
            <w:pPr>
              <w:rPr>
                <w:sz w:val="18"/>
                <w:szCs w:val="18"/>
              </w:rPr>
            </w:pPr>
            <w:r>
              <w:rPr>
                <w:rFonts w:hint="eastAsia"/>
                <w:sz w:val="18"/>
                <w:szCs w:val="18"/>
              </w:rPr>
              <w:t>生态系统通过物理和生化过程对水体污染物吸附、降解以及生物吸收等方降低水体污染物浓度，净化水环境的功能。</w:t>
            </w:r>
          </w:p>
        </w:tc>
      </w:tr>
      <w:tr w:rsidR="001E5709" w14:paraId="019294CC" w14:textId="77777777">
        <w:trPr>
          <w:trHeight w:val="468"/>
          <w:jc w:val="center"/>
        </w:trPr>
        <w:tc>
          <w:tcPr>
            <w:tcW w:w="1164" w:type="dxa"/>
            <w:vMerge/>
            <w:tcBorders>
              <w:tl2br w:val="nil"/>
              <w:tr2bl w:val="nil"/>
            </w:tcBorders>
            <w:vAlign w:val="center"/>
          </w:tcPr>
          <w:p w14:paraId="0227E3D1" w14:textId="77777777" w:rsidR="001E5709" w:rsidRDefault="001E5709">
            <w:pPr>
              <w:jc w:val="center"/>
              <w:rPr>
                <w:sz w:val="18"/>
                <w:szCs w:val="18"/>
              </w:rPr>
            </w:pPr>
          </w:p>
        </w:tc>
        <w:tc>
          <w:tcPr>
            <w:tcW w:w="1945" w:type="dxa"/>
            <w:gridSpan w:val="2"/>
            <w:tcBorders>
              <w:tl2br w:val="nil"/>
              <w:tr2bl w:val="nil"/>
            </w:tcBorders>
            <w:vAlign w:val="center"/>
          </w:tcPr>
          <w:p w14:paraId="4F5B74D5" w14:textId="77777777" w:rsidR="001E5709" w:rsidRDefault="00000000">
            <w:pPr>
              <w:jc w:val="center"/>
              <w:rPr>
                <w:sz w:val="18"/>
                <w:szCs w:val="18"/>
              </w:rPr>
            </w:pPr>
            <w:r>
              <w:rPr>
                <w:rFonts w:hint="eastAsia"/>
                <w:sz w:val="18"/>
                <w:szCs w:val="18"/>
              </w:rPr>
              <w:t>土壤保持</w:t>
            </w:r>
          </w:p>
        </w:tc>
        <w:tc>
          <w:tcPr>
            <w:tcW w:w="5496" w:type="dxa"/>
            <w:tcBorders>
              <w:tl2br w:val="nil"/>
              <w:tr2bl w:val="nil"/>
            </w:tcBorders>
            <w:vAlign w:val="center"/>
          </w:tcPr>
          <w:p w14:paraId="029DFA28" w14:textId="77777777" w:rsidR="001E5709" w:rsidRDefault="00000000">
            <w:pPr>
              <w:rPr>
                <w:sz w:val="18"/>
                <w:szCs w:val="18"/>
              </w:rPr>
            </w:pPr>
            <w:r>
              <w:rPr>
                <w:rFonts w:hint="eastAsia"/>
                <w:sz w:val="18"/>
                <w:szCs w:val="18"/>
              </w:rPr>
              <w:t>生态系统通过林冠层、枯落物、根系等各个层次保护土壤、消减降雨侵蚀力，增加土壤抗蚀性，减少土壤流失、保持土壤的功能。</w:t>
            </w:r>
          </w:p>
        </w:tc>
      </w:tr>
      <w:tr w:rsidR="001E5709" w14:paraId="0FE2747C" w14:textId="77777777">
        <w:trPr>
          <w:trHeight w:val="468"/>
          <w:jc w:val="center"/>
        </w:trPr>
        <w:tc>
          <w:tcPr>
            <w:tcW w:w="1164" w:type="dxa"/>
            <w:vMerge/>
            <w:tcBorders>
              <w:tl2br w:val="nil"/>
              <w:tr2bl w:val="nil"/>
            </w:tcBorders>
            <w:vAlign w:val="center"/>
          </w:tcPr>
          <w:p w14:paraId="6F62F56E" w14:textId="77777777" w:rsidR="001E5709" w:rsidRDefault="001E5709">
            <w:pPr>
              <w:jc w:val="center"/>
              <w:rPr>
                <w:sz w:val="18"/>
                <w:szCs w:val="18"/>
              </w:rPr>
            </w:pPr>
          </w:p>
        </w:tc>
        <w:tc>
          <w:tcPr>
            <w:tcW w:w="1945" w:type="dxa"/>
            <w:gridSpan w:val="2"/>
            <w:tcBorders>
              <w:tl2br w:val="nil"/>
              <w:tr2bl w:val="nil"/>
            </w:tcBorders>
            <w:vAlign w:val="center"/>
          </w:tcPr>
          <w:p w14:paraId="426E6AF3" w14:textId="77777777" w:rsidR="001E5709" w:rsidRDefault="00000000">
            <w:pPr>
              <w:jc w:val="center"/>
              <w:rPr>
                <w:sz w:val="18"/>
                <w:szCs w:val="18"/>
              </w:rPr>
            </w:pPr>
            <w:r>
              <w:rPr>
                <w:rFonts w:hint="eastAsia"/>
                <w:sz w:val="18"/>
                <w:szCs w:val="18"/>
              </w:rPr>
              <w:t>气候调节</w:t>
            </w:r>
          </w:p>
        </w:tc>
        <w:tc>
          <w:tcPr>
            <w:tcW w:w="5496" w:type="dxa"/>
            <w:tcBorders>
              <w:tl2br w:val="nil"/>
              <w:tr2bl w:val="nil"/>
            </w:tcBorders>
            <w:vAlign w:val="center"/>
          </w:tcPr>
          <w:p w14:paraId="2109CBF7" w14:textId="77777777" w:rsidR="001E5709" w:rsidRDefault="00000000">
            <w:pPr>
              <w:rPr>
                <w:sz w:val="18"/>
                <w:szCs w:val="18"/>
              </w:rPr>
            </w:pPr>
            <w:r>
              <w:rPr>
                <w:rFonts w:hint="eastAsia"/>
                <w:sz w:val="18"/>
                <w:szCs w:val="18"/>
              </w:rPr>
              <w:t>生态系统通过植被蒸腾作用和水体蒸发过程吸收能量，调节温湿度的功能。</w:t>
            </w:r>
          </w:p>
        </w:tc>
      </w:tr>
      <w:tr w:rsidR="001E5709" w14:paraId="76788938" w14:textId="77777777">
        <w:trPr>
          <w:trHeight w:val="468"/>
          <w:jc w:val="center"/>
        </w:trPr>
        <w:tc>
          <w:tcPr>
            <w:tcW w:w="1164" w:type="dxa"/>
            <w:vMerge/>
            <w:tcBorders>
              <w:tl2br w:val="nil"/>
              <w:tr2bl w:val="nil"/>
            </w:tcBorders>
            <w:vAlign w:val="center"/>
          </w:tcPr>
          <w:p w14:paraId="7D9B83E6" w14:textId="77777777" w:rsidR="001E5709" w:rsidRDefault="001E5709">
            <w:pPr>
              <w:jc w:val="center"/>
              <w:rPr>
                <w:sz w:val="18"/>
                <w:szCs w:val="18"/>
              </w:rPr>
            </w:pPr>
          </w:p>
        </w:tc>
        <w:tc>
          <w:tcPr>
            <w:tcW w:w="1945" w:type="dxa"/>
            <w:gridSpan w:val="2"/>
            <w:tcBorders>
              <w:tl2br w:val="nil"/>
              <w:tr2bl w:val="nil"/>
            </w:tcBorders>
            <w:vAlign w:val="center"/>
          </w:tcPr>
          <w:p w14:paraId="521FFA00" w14:textId="77777777" w:rsidR="001E5709" w:rsidRDefault="00000000">
            <w:pPr>
              <w:jc w:val="center"/>
              <w:rPr>
                <w:sz w:val="18"/>
                <w:szCs w:val="18"/>
              </w:rPr>
            </w:pPr>
            <w:r>
              <w:rPr>
                <w:rFonts w:hint="eastAsia"/>
                <w:sz w:val="18"/>
                <w:szCs w:val="18"/>
              </w:rPr>
              <w:t>洪水调蓄</w:t>
            </w:r>
          </w:p>
        </w:tc>
        <w:tc>
          <w:tcPr>
            <w:tcW w:w="5496" w:type="dxa"/>
            <w:tcBorders>
              <w:tl2br w:val="nil"/>
              <w:tr2bl w:val="nil"/>
            </w:tcBorders>
            <w:vAlign w:val="center"/>
          </w:tcPr>
          <w:p w14:paraId="2FC6BE1F" w14:textId="77777777" w:rsidR="001E5709" w:rsidRDefault="00000000">
            <w:pPr>
              <w:rPr>
                <w:sz w:val="18"/>
                <w:szCs w:val="18"/>
              </w:rPr>
            </w:pPr>
            <w:r>
              <w:rPr>
                <w:rFonts w:hint="eastAsia"/>
                <w:sz w:val="18"/>
                <w:szCs w:val="18"/>
              </w:rPr>
              <w:t>生态系统通过调节暴雨径流、消减洪峰，减轻洪水危害的功能。</w:t>
            </w:r>
          </w:p>
        </w:tc>
      </w:tr>
      <w:tr w:rsidR="001E5709" w14:paraId="515B1E1C" w14:textId="77777777">
        <w:trPr>
          <w:trHeight w:val="468"/>
          <w:jc w:val="center"/>
        </w:trPr>
        <w:tc>
          <w:tcPr>
            <w:tcW w:w="1164" w:type="dxa"/>
            <w:vMerge/>
            <w:tcBorders>
              <w:tl2br w:val="nil"/>
              <w:tr2bl w:val="nil"/>
            </w:tcBorders>
            <w:vAlign w:val="center"/>
          </w:tcPr>
          <w:p w14:paraId="09352102" w14:textId="77777777" w:rsidR="001E5709" w:rsidRDefault="001E5709">
            <w:pPr>
              <w:jc w:val="center"/>
              <w:rPr>
                <w:sz w:val="18"/>
                <w:szCs w:val="18"/>
              </w:rPr>
            </w:pPr>
          </w:p>
        </w:tc>
        <w:tc>
          <w:tcPr>
            <w:tcW w:w="1945" w:type="dxa"/>
            <w:gridSpan w:val="2"/>
            <w:tcBorders>
              <w:tl2br w:val="nil"/>
              <w:tr2bl w:val="nil"/>
            </w:tcBorders>
            <w:vAlign w:val="center"/>
          </w:tcPr>
          <w:p w14:paraId="56400059" w14:textId="77777777" w:rsidR="001E5709" w:rsidRDefault="00000000">
            <w:pPr>
              <w:jc w:val="center"/>
              <w:rPr>
                <w:sz w:val="18"/>
                <w:szCs w:val="18"/>
              </w:rPr>
            </w:pPr>
            <w:r>
              <w:rPr>
                <w:rFonts w:hint="eastAsia"/>
                <w:sz w:val="18"/>
                <w:szCs w:val="18"/>
              </w:rPr>
              <w:t>空气净化</w:t>
            </w:r>
          </w:p>
        </w:tc>
        <w:tc>
          <w:tcPr>
            <w:tcW w:w="5496" w:type="dxa"/>
            <w:tcBorders>
              <w:tl2br w:val="nil"/>
              <w:tr2bl w:val="nil"/>
            </w:tcBorders>
            <w:vAlign w:val="center"/>
          </w:tcPr>
          <w:p w14:paraId="705A4021" w14:textId="77777777" w:rsidR="001E5709" w:rsidRDefault="00000000">
            <w:pPr>
              <w:rPr>
                <w:sz w:val="18"/>
                <w:szCs w:val="18"/>
              </w:rPr>
            </w:pPr>
            <w:r>
              <w:rPr>
                <w:rFonts w:hint="eastAsia"/>
                <w:sz w:val="18"/>
                <w:szCs w:val="18"/>
              </w:rPr>
              <w:t>生态系统吸收、</w:t>
            </w:r>
            <w:proofErr w:type="gramStart"/>
            <w:r>
              <w:rPr>
                <w:rFonts w:hint="eastAsia"/>
                <w:sz w:val="18"/>
                <w:szCs w:val="18"/>
              </w:rPr>
              <w:t>阻滤大气</w:t>
            </w:r>
            <w:proofErr w:type="gramEnd"/>
            <w:r>
              <w:rPr>
                <w:rFonts w:hint="eastAsia"/>
                <w:sz w:val="18"/>
                <w:szCs w:val="18"/>
              </w:rPr>
              <w:t>中的污染物，如</w:t>
            </w:r>
            <w:r>
              <w:rPr>
                <w:rFonts w:hint="eastAsia"/>
                <w:sz w:val="18"/>
                <w:szCs w:val="18"/>
              </w:rPr>
              <w:t xml:space="preserve"> SO</w:t>
            </w:r>
            <w:r>
              <w:rPr>
                <w:rFonts w:hint="eastAsia"/>
                <w:sz w:val="18"/>
                <w:szCs w:val="18"/>
              </w:rPr>
              <w:t>、</w:t>
            </w:r>
            <w:r>
              <w:rPr>
                <w:rFonts w:hint="eastAsia"/>
                <w:sz w:val="18"/>
                <w:szCs w:val="18"/>
              </w:rPr>
              <w:t>NOx</w:t>
            </w:r>
            <w:r>
              <w:rPr>
                <w:rFonts w:hint="eastAsia"/>
                <w:sz w:val="18"/>
                <w:szCs w:val="18"/>
              </w:rPr>
              <w:t>、粉尘等，降低</w:t>
            </w:r>
            <w:proofErr w:type="gramStart"/>
            <w:r>
              <w:rPr>
                <w:rFonts w:hint="eastAsia"/>
                <w:sz w:val="18"/>
                <w:szCs w:val="18"/>
              </w:rPr>
              <w:t>空污染</w:t>
            </w:r>
            <w:proofErr w:type="gramEnd"/>
            <w:r>
              <w:rPr>
                <w:rFonts w:hint="eastAsia"/>
                <w:sz w:val="18"/>
                <w:szCs w:val="18"/>
              </w:rPr>
              <w:t>浓度，改善空气环境的功能。</w:t>
            </w:r>
          </w:p>
        </w:tc>
      </w:tr>
      <w:tr w:rsidR="001E5709" w14:paraId="4684D904" w14:textId="77777777">
        <w:trPr>
          <w:trHeight w:val="468"/>
          <w:jc w:val="center"/>
        </w:trPr>
        <w:tc>
          <w:tcPr>
            <w:tcW w:w="1164" w:type="dxa"/>
            <w:vMerge/>
            <w:tcBorders>
              <w:tl2br w:val="nil"/>
              <w:tr2bl w:val="nil"/>
            </w:tcBorders>
            <w:vAlign w:val="center"/>
          </w:tcPr>
          <w:p w14:paraId="2F9EF635" w14:textId="77777777" w:rsidR="001E5709" w:rsidRDefault="001E5709">
            <w:pPr>
              <w:jc w:val="center"/>
              <w:rPr>
                <w:sz w:val="18"/>
                <w:szCs w:val="18"/>
              </w:rPr>
            </w:pPr>
          </w:p>
        </w:tc>
        <w:tc>
          <w:tcPr>
            <w:tcW w:w="1945" w:type="dxa"/>
            <w:gridSpan w:val="2"/>
            <w:tcBorders>
              <w:tl2br w:val="nil"/>
              <w:tr2bl w:val="nil"/>
            </w:tcBorders>
            <w:vAlign w:val="center"/>
          </w:tcPr>
          <w:p w14:paraId="00582786" w14:textId="77777777" w:rsidR="001E5709" w:rsidRDefault="00000000">
            <w:pPr>
              <w:jc w:val="center"/>
              <w:rPr>
                <w:sz w:val="18"/>
                <w:szCs w:val="18"/>
              </w:rPr>
            </w:pPr>
            <w:r>
              <w:rPr>
                <w:rFonts w:hint="eastAsia"/>
                <w:sz w:val="18"/>
                <w:szCs w:val="18"/>
              </w:rPr>
              <w:t>噪声消减</w:t>
            </w:r>
          </w:p>
        </w:tc>
        <w:tc>
          <w:tcPr>
            <w:tcW w:w="5496" w:type="dxa"/>
            <w:tcBorders>
              <w:tl2br w:val="nil"/>
              <w:tr2bl w:val="nil"/>
            </w:tcBorders>
            <w:vAlign w:val="center"/>
          </w:tcPr>
          <w:p w14:paraId="50F0F21B" w14:textId="77777777" w:rsidR="001E5709" w:rsidRDefault="00000000">
            <w:pPr>
              <w:rPr>
                <w:sz w:val="18"/>
                <w:szCs w:val="18"/>
              </w:rPr>
            </w:pPr>
            <w:r>
              <w:rPr>
                <w:rFonts w:hint="eastAsia"/>
                <w:sz w:val="18"/>
                <w:szCs w:val="18"/>
              </w:rPr>
              <w:t>森林、灌丛等生态系统通过植物反射和吸收声波能量，消减交通噪音的功能。</w:t>
            </w:r>
          </w:p>
        </w:tc>
      </w:tr>
      <w:tr w:rsidR="001E5709" w14:paraId="2FD8AF05" w14:textId="77777777">
        <w:trPr>
          <w:trHeight w:val="468"/>
          <w:jc w:val="center"/>
        </w:trPr>
        <w:tc>
          <w:tcPr>
            <w:tcW w:w="1164" w:type="dxa"/>
            <w:vMerge/>
            <w:tcBorders>
              <w:tl2br w:val="nil"/>
              <w:tr2bl w:val="nil"/>
            </w:tcBorders>
            <w:vAlign w:val="center"/>
          </w:tcPr>
          <w:p w14:paraId="71864332" w14:textId="77777777" w:rsidR="001E5709" w:rsidRDefault="001E5709">
            <w:pPr>
              <w:jc w:val="center"/>
              <w:rPr>
                <w:sz w:val="18"/>
                <w:szCs w:val="18"/>
              </w:rPr>
            </w:pPr>
          </w:p>
        </w:tc>
        <w:tc>
          <w:tcPr>
            <w:tcW w:w="1945" w:type="dxa"/>
            <w:gridSpan w:val="2"/>
            <w:tcBorders>
              <w:tl2br w:val="nil"/>
              <w:tr2bl w:val="nil"/>
            </w:tcBorders>
            <w:vAlign w:val="center"/>
          </w:tcPr>
          <w:p w14:paraId="46CCBFB6" w14:textId="77777777" w:rsidR="001E5709" w:rsidRDefault="00000000">
            <w:pPr>
              <w:jc w:val="center"/>
              <w:rPr>
                <w:sz w:val="18"/>
                <w:szCs w:val="18"/>
              </w:rPr>
            </w:pPr>
            <w:r>
              <w:rPr>
                <w:rFonts w:hint="eastAsia"/>
                <w:sz w:val="18"/>
                <w:szCs w:val="18"/>
              </w:rPr>
              <w:t>海岸带防护</w:t>
            </w:r>
          </w:p>
        </w:tc>
        <w:tc>
          <w:tcPr>
            <w:tcW w:w="5496" w:type="dxa"/>
            <w:tcBorders>
              <w:tl2br w:val="nil"/>
              <w:tr2bl w:val="nil"/>
            </w:tcBorders>
            <w:vAlign w:val="center"/>
          </w:tcPr>
          <w:p w14:paraId="37E38E59" w14:textId="77777777" w:rsidR="001E5709" w:rsidRDefault="00000000">
            <w:pPr>
              <w:rPr>
                <w:sz w:val="18"/>
                <w:szCs w:val="18"/>
              </w:rPr>
            </w:pPr>
            <w:r>
              <w:rPr>
                <w:rFonts w:hint="eastAsia"/>
                <w:sz w:val="18"/>
                <w:szCs w:val="18"/>
              </w:rPr>
              <w:t>生态系统减低海浪，避免或减小海堤或海岸侵蚀的功能。</w:t>
            </w:r>
          </w:p>
        </w:tc>
      </w:tr>
      <w:tr w:rsidR="001E5709" w14:paraId="6365D799" w14:textId="77777777">
        <w:trPr>
          <w:trHeight w:val="468"/>
          <w:jc w:val="center"/>
        </w:trPr>
        <w:tc>
          <w:tcPr>
            <w:tcW w:w="1164" w:type="dxa"/>
            <w:vMerge/>
            <w:tcBorders>
              <w:tl2br w:val="nil"/>
              <w:tr2bl w:val="nil"/>
            </w:tcBorders>
            <w:vAlign w:val="center"/>
          </w:tcPr>
          <w:p w14:paraId="26BF1F9F" w14:textId="77777777" w:rsidR="001E5709" w:rsidRDefault="001E5709">
            <w:pPr>
              <w:jc w:val="center"/>
              <w:rPr>
                <w:sz w:val="18"/>
                <w:szCs w:val="18"/>
              </w:rPr>
            </w:pPr>
          </w:p>
        </w:tc>
        <w:tc>
          <w:tcPr>
            <w:tcW w:w="1945" w:type="dxa"/>
            <w:gridSpan w:val="2"/>
            <w:tcBorders>
              <w:tl2br w:val="nil"/>
              <w:tr2bl w:val="nil"/>
            </w:tcBorders>
            <w:vAlign w:val="center"/>
          </w:tcPr>
          <w:p w14:paraId="0D2CD136" w14:textId="77777777" w:rsidR="001E5709" w:rsidRDefault="00000000">
            <w:pPr>
              <w:jc w:val="center"/>
              <w:rPr>
                <w:sz w:val="18"/>
                <w:szCs w:val="18"/>
              </w:rPr>
            </w:pPr>
            <w:r>
              <w:rPr>
                <w:rFonts w:hint="eastAsia"/>
                <w:sz w:val="18"/>
                <w:szCs w:val="18"/>
              </w:rPr>
              <w:t>防风固沙</w:t>
            </w:r>
          </w:p>
        </w:tc>
        <w:tc>
          <w:tcPr>
            <w:tcW w:w="5496" w:type="dxa"/>
            <w:tcBorders>
              <w:tl2br w:val="nil"/>
              <w:tr2bl w:val="nil"/>
            </w:tcBorders>
            <w:vAlign w:val="center"/>
          </w:tcPr>
          <w:p w14:paraId="0B62ABCF" w14:textId="77777777" w:rsidR="001E5709" w:rsidRDefault="00000000">
            <w:pPr>
              <w:rPr>
                <w:sz w:val="18"/>
                <w:szCs w:val="18"/>
              </w:rPr>
            </w:pPr>
            <w:r>
              <w:rPr>
                <w:rFonts w:hint="eastAsia"/>
                <w:sz w:val="18"/>
                <w:szCs w:val="18"/>
              </w:rPr>
              <w:t>生态系统通过增加土壤抗风能力，降低风力侵蚀和风沙危害的功能。</w:t>
            </w:r>
          </w:p>
        </w:tc>
      </w:tr>
      <w:tr w:rsidR="001E5709" w14:paraId="3DBF26A4" w14:textId="77777777">
        <w:trPr>
          <w:trHeight w:val="468"/>
          <w:jc w:val="center"/>
        </w:trPr>
        <w:tc>
          <w:tcPr>
            <w:tcW w:w="1164" w:type="dxa"/>
            <w:vMerge/>
            <w:tcBorders>
              <w:tl2br w:val="nil"/>
              <w:tr2bl w:val="nil"/>
            </w:tcBorders>
            <w:vAlign w:val="center"/>
          </w:tcPr>
          <w:p w14:paraId="550CF9A6" w14:textId="77777777" w:rsidR="001E5709" w:rsidRDefault="001E5709">
            <w:pPr>
              <w:jc w:val="center"/>
              <w:rPr>
                <w:sz w:val="18"/>
                <w:szCs w:val="18"/>
              </w:rPr>
            </w:pPr>
          </w:p>
        </w:tc>
        <w:tc>
          <w:tcPr>
            <w:tcW w:w="1945" w:type="dxa"/>
            <w:gridSpan w:val="2"/>
            <w:tcBorders>
              <w:tl2br w:val="nil"/>
              <w:tr2bl w:val="nil"/>
            </w:tcBorders>
            <w:vAlign w:val="center"/>
          </w:tcPr>
          <w:p w14:paraId="6DD232D0" w14:textId="77777777" w:rsidR="001E5709" w:rsidRDefault="00000000">
            <w:pPr>
              <w:jc w:val="center"/>
              <w:rPr>
                <w:sz w:val="18"/>
                <w:szCs w:val="18"/>
              </w:rPr>
            </w:pPr>
            <w:r>
              <w:rPr>
                <w:rFonts w:hint="eastAsia"/>
                <w:sz w:val="18"/>
                <w:szCs w:val="18"/>
              </w:rPr>
              <w:t>负氧离子</w:t>
            </w:r>
          </w:p>
        </w:tc>
        <w:tc>
          <w:tcPr>
            <w:tcW w:w="5496" w:type="dxa"/>
            <w:tcBorders>
              <w:tl2br w:val="nil"/>
              <w:tr2bl w:val="nil"/>
            </w:tcBorders>
            <w:vAlign w:val="center"/>
          </w:tcPr>
          <w:p w14:paraId="33F449C7" w14:textId="77777777" w:rsidR="001E5709" w:rsidRDefault="00000000">
            <w:pPr>
              <w:rPr>
                <w:sz w:val="18"/>
                <w:szCs w:val="18"/>
              </w:rPr>
            </w:pPr>
            <w:r>
              <w:rPr>
                <w:rFonts w:hint="eastAsia"/>
                <w:sz w:val="18"/>
                <w:szCs w:val="18"/>
              </w:rPr>
              <w:t>在森林、湿地、山区等自然生态系统环境中，植物的光合作用、呼吸作用以及水的流动等过程产生的负氧离子。</w:t>
            </w:r>
          </w:p>
        </w:tc>
      </w:tr>
      <w:tr w:rsidR="001E5709" w14:paraId="3B7A51CC" w14:textId="77777777">
        <w:trPr>
          <w:trHeight w:val="468"/>
          <w:jc w:val="center"/>
        </w:trPr>
        <w:tc>
          <w:tcPr>
            <w:tcW w:w="1164" w:type="dxa"/>
            <w:vMerge/>
            <w:tcBorders>
              <w:tl2br w:val="nil"/>
              <w:tr2bl w:val="nil"/>
            </w:tcBorders>
            <w:vAlign w:val="center"/>
          </w:tcPr>
          <w:p w14:paraId="693A4920" w14:textId="77777777" w:rsidR="001E5709" w:rsidRDefault="001E5709">
            <w:pPr>
              <w:jc w:val="center"/>
              <w:rPr>
                <w:sz w:val="18"/>
                <w:szCs w:val="18"/>
              </w:rPr>
            </w:pPr>
          </w:p>
        </w:tc>
        <w:tc>
          <w:tcPr>
            <w:tcW w:w="1945" w:type="dxa"/>
            <w:gridSpan w:val="2"/>
            <w:tcBorders>
              <w:tl2br w:val="nil"/>
              <w:tr2bl w:val="nil"/>
            </w:tcBorders>
            <w:vAlign w:val="center"/>
          </w:tcPr>
          <w:p w14:paraId="7C1451DF" w14:textId="77777777" w:rsidR="001E5709" w:rsidRDefault="00000000">
            <w:pPr>
              <w:jc w:val="center"/>
              <w:rPr>
                <w:sz w:val="18"/>
                <w:szCs w:val="18"/>
              </w:rPr>
            </w:pPr>
            <w:r>
              <w:rPr>
                <w:rFonts w:hint="eastAsia"/>
                <w:sz w:val="18"/>
                <w:szCs w:val="18"/>
              </w:rPr>
              <w:t>生物多样性保护</w:t>
            </w:r>
          </w:p>
        </w:tc>
        <w:tc>
          <w:tcPr>
            <w:tcW w:w="5496" w:type="dxa"/>
            <w:tcBorders>
              <w:tl2br w:val="nil"/>
              <w:tr2bl w:val="nil"/>
            </w:tcBorders>
            <w:vAlign w:val="center"/>
          </w:tcPr>
          <w:p w14:paraId="3295E4E1" w14:textId="77777777" w:rsidR="001E5709" w:rsidRDefault="00000000">
            <w:pPr>
              <w:rPr>
                <w:sz w:val="18"/>
                <w:szCs w:val="18"/>
              </w:rPr>
            </w:pPr>
            <w:r>
              <w:rPr>
                <w:rFonts w:hint="eastAsia"/>
                <w:sz w:val="18"/>
                <w:szCs w:val="18"/>
              </w:rPr>
              <w:t>生态系统为珍稀濒危物种提供生存与繁衍场所的作用。</w:t>
            </w:r>
          </w:p>
        </w:tc>
      </w:tr>
      <w:tr w:rsidR="001E5709" w14:paraId="74C1AF1C" w14:textId="77777777">
        <w:trPr>
          <w:trHeight w:val="468"/>
          <w:jc w:val="center"/>
        </w:trPr>
        <w:tc>
          <w:tcPr>
            <w:tcW w:w="1164" w:type="dxa"/>
            <w:vMerge w:val="restart"/>
            <w:tcBorders>
              <w:tl2br w:val="nil"/>
              <w:tr2bl w:val="nil"/>
            </w:tcBorders>
            <w:vAlign w:val="center"/>
          </w:tcPr>
          <w:p w14:paraId="5EA0D294" w14:textId="77777777" w:rsidR="001E5709" w:rsidRDefault="00000000">
            <w:pPr>
              <w:jc w:val="center"/>
              <w:rPr>
                <w:sz w:val="18"/>
                <w:szCs w:val="18"/>
              </w:rPr>
            </w:pPr>
            <w:r>
              <w:rPr>
                <w:rFonts w:hint="eastAsia"/>
                <w:sz w:val="18"/>
                <w:szCs w:val="18"/>
              </w:rPr>
              <w:t>文化服务类</w:t>
            </w:r>
          </w:p>
        </w:tc>
        <w:tc>
          <w:tcPr>
            <w:tcW w:w="1945" w:type="dxa"/>
            <w:gridSpan w:val="2"/>
            <w:tcBorders>
              <w:tl2br w:val="nil"/>
              <w:tr2bl w:val="nil"/>
            </w:tcBorders>
            <w:vAlign w:val="center"/>
          </w:tcPr>
          <w:p w14:paraId="5ABB5EF1" w14:textId="77777777" w:rsidR="001E5709" w:rsidRDefault="00000000">
            <w:pPr>
              <w:jc w:val="center"/>
              <w:rPr>
                <w:sz w:val="18"/>
                <w:szCs w:val="18"/>
              </w:rPr>
            </w:pPr>
            <w:r>
              <w:rPr>
                <w:rFonts w:hint="eastAsia"/>
                <w:sz w:val="18"/>
                <w:szCs w:val="18"/>
              </w:rPr>
              <w:t>景观增值</w:t>
            </w:r>
          </w:p>
        </w:tc>
        <w:tc>
          <w:tcPr>
            <w:tcW w:w="5496" w:type="dxa"/>
            <w:tcBorders>
              <w:tl2br w:val="nil"/>
              <w:tr2bl w:val="nil"/>
            </w:tcBorders>
            <w:vAlign w:val="center"/>
          </w:tcPr>
          <w:p w14:paraId="613621F5" w14:textId="77777777" w:rsidR="001E5709" w:rsidRDefault="00000000">
            <w:pPr>
              <w:rPr>
                <w:sz w:val="18"/>
                <w:szCs w:val="18"/>
              </w:rPr>
            </w:pPr>
            <w:r>
              <w:rPr>
                <w:rFonts w:hint="eastAsia"/>
                <w:sz w:val="18"/>
                <w:szCs w:val="18"/>
              </w:rPr>
              <w:t>生态系统为人类提供美学享受，从而提高周边土地、房产价值，产生房销售和租赁过程中的自然景观溢价的功能。</w:t>
            </w:r>
          </w:p>
        </w:tc>
      </w:tr>
      <w:tr w:rsidR="001E5709" w14:paraId="14ED5FA9" w14:textId="77777777">
        <w:trPr>
          <w:trHeight w:val="468"/>
          <w:jc w:val="center"/>
        </w:trPr>
        <w:tc>
          <w:tcPr>
            <w:tcW w:w="1164" w:type="dxa"/>
            <w:vMerge/>
            <w:tcBorders>
              <w:tl2br w:val="nil"/>
              <w:tr2bl w:val="nil"/>
            </w:tcBorders>
            <w:vAlign w:val="center"/>
          </w:tcPr>
          <w:p w14:paraId="4567AFB8" w14:textId="77777777" w:rsidR="001E5709" w:rsidRDefault="001E5709">
            <w:pPr>
              <w:jc w:val="center"/>
              <w:rPr>
                <w:sz w:val="18"/>
                <w:szCs w:val="18"/>
              </w:rPr>
            </w:pPr>
          </w:p>
        </w:tc>
        <w:tc>
          <w:tcPr>
            <w:tcW w:w="1945" w:type="dxa"/>
            <w:gridSpan w:val="2"/>
            <w:tcBorders>
              <w:tl2br w:val="nil"/>
              <w:tr2bl w:val="nil"/>
            </w:tcBorders>
            <w:vAlign w:val="center"/>
          </w:tcPr>
          <w:p w14:paraId="35CD0B13" w14:textId="77777777" w:rsidR="001E5709" w:rsidRDefault="00000000">
            <w:pPr>
              <w:jc w:val="center"/>
              <w:rPr>
                <w:sz w:val="18"/>
                <w:szCs w:val="18"/>
              </w:rPr>
            </w:pPr>
            <w:proofErr w:type="gramStart"/>
            <w:r>
              <w:rPr>
                <w:rFonts w:hint="eastAsia"/>
                <w:sz w:val="18"/>
                <w:szCs w:val="18"/>
              </w:rPr>
              <w:t>旅游康养</w:t>
            </w:r>
            <w:proofErr w:type="gramEnd"/>
          </w:p>
        </w:tc>
        <w:tc>
          <w:tcPr>
            <w:tcW w:w="5496" w:type="dxa"/>
            <w:tcBorders>
              <w:tl2br w:val="nil"/>
              <w:tr2bl w:val="nil"/>
            </w:tcBorders>
            <w:vAlign w:val="center"/>
          </w:tcPr>
          <w:p w14:paraId="162E9A97" w14:textId="77777777" w:rsidR="001E5709" w:rsidRDefault="00000000">
            <w:pPr>
              <w:rPr>
                <w:sz w:val="18"/>
                <w:szCs w:val="18"/>
              </w:rPr>
            </w:pPr>
            <w:r>
              <w:rPr>
                <w:rFonts w:hint="eastAsia"/>
                <w:sz w:val="18"/>
                <w:szCs w:val="18"/>
              </w:rPr>
              <w:t>生态系统为人类提供旅游观光、娱乐休养等服务，使其获得审美享受、身心恢复等非物质惠益。</w:t>
            </w:r>
          </w:p>
        </w:tc>
      </w:tr>
      <w:tr w:rsidR="001E5709" w14:paraId="5AD627AF" w14:textId="77777777">
        <w:trPr>
          <w:trHeight w:val="468"/>
          <w:jc w:val="center"/>
        </w:trPr>
        <w:tc>
          <w:tcPr>
            <w:tcW w:w="1164" w:type="dxa"/>
            <w:vMerge/>
            <w:tcBorders>
              <w:tl2br w:val="nil"/>
              <w:tr2bl w:val="nil"/>
            </w:tcBorders>
            <w:vAlign w:val="center"/>
          </w:tcPr>
          <w:p w14:paraId="717B90D6" w14:textId="77777777" w:rsidR="001E5709" w:rsidRDefault="001E5709">
            <w:pPr>
              <w:jc w:val="center"/>
              <w:rPr>
                <w:sz w:val="18"/>
                <w:szCs w:val="18"/>
              </w:rPr>
            </w:pPr>
          </w:p>
        </w:tc>
        <w:tc>
          <w:tcPr>
            <w:tcW w:w="1945" w:type="dxa"/>
            <w:gridSpan w:val="2"/>
            <w:tcBorders>
              <w:tl2br w:val="nil"/>
              <w:tr2bl w:val="nil"/>
            </w:tcBorders>
            <w:vAlign w:val="center"/>
          </w:tcPr>
          <w:p w14:paraId="2C7055A8" w14:textId="77777777" w:rsidR="001E5709" w:rsidRDefault="00000000">
            <w:pPr>
              <w:jc w:val="center"/>
              <w:rPr>
                <w:sz w:val="18"/>
                <w:szCs w:val="18"/>
              </w:rPr>
            </w:pPr>
            <w:r>
              <w:rPr>
                <w:rFonts w:hint="eastAsia"/>
                <w:sz w:val="18"/>
                <w:szCs w:val="18"/>
              </w:rPr>
              <w:t>休闲游憩</w:t>
            </w:r>
          </w:p>
        </w:tc>
        <w:tc>
          <w:tcPr>
            <w:tcW w:w="5496" w:type="dxa"/>
            <w:tcBorders>
              <w:tl2br w:val="nil"/>
              <w:tr2bl w:val="nil"/>
            </w:tcBorders>
            <w:vAlign w:val="center"/>
          </w:tcPr>
          <w:p w14:paraId="6C92E7DE" w14:textId="77777777" w:rsidR="001E5709" w:rsidRDefault="00000000">
            <w:pPr>
              <w:rPr>
                <w:sz w:val="18"/>
                <w:szCs w:val="18"/>
              </w:rPr>
            </w:pPr>
            <w:r>
              <w:rPr>
                <w:rFonts w:hint="eastAsia"/>
                <w:sz w:val="18"/>
                <w:szCs w:val="18"/>
              </w:rPr>
              <w:t>生态系统为人类提供的休闲、运动等服务，使其获得精神放松、心情愉悦等非物质惠益。</w:t>
            </w:r>
          </w:p>
        </w:tc>
      </w:tr>
      <w:tr w:rsidR="001E5709" w14:paraId="02CF02DD" w14:textId="77777777">
        <w:trPr>
          <w:trHeight w:val="468"/>
          <w:jc w:val="center"/>
        </w:trPr>
        <w:tc>
          <w:tcPr>
            <w:tcW w:w="1164" w:type="dxa"/>
            <w:vMerge/>
            <w:tcBorders>
              <w:tl2br w:val="nil"/>
              <w:tr2bl w:val="nil"/>
            </w:tcBorders>
            <w:vAlign w:val="center"/>
          </w:tcPr>
          <w:p w14:paraId="64BD3E1D" w14:textId="77777777" w:rsidR="001E5709" w:rsidRDefault="001E5709">
            <w:pPr>
              <w:jc w:val="center"/>
              <w:rPr>
                <w:sz w:val="18"/>
                <w:szCs w:val="18"/>
              </w:rPr>
            </w:pPr>
          </w:p>
        </w:tc>
        <w:tc>
          <w:tcPr>
            <w:tcW w:w="1945" w:type="dxa"/>
            <w:gridSpan w:val="2"/>
            <w:tcBorders>
              <w:tl2br w:val="nil"/>
              <w:tr2bl w:val="nil"/>
            </w:tcBorders>
            <w:vAlign w:val="center"/>
          </w:tcPr>
          <w:p w14:paraId="4B04BAB2" w14:textId="77777777" w:rsidR="001E5709" w:rsidRDefault="00000000">
            <w:pPr>
              <w:jc w:val="center"/>
              <w:rPr>
                <w:sz w:val="18"/>
                <w:szCs w:val="18"/>
              </w:rPr>
            </w:pPr>
            <w:r>
              <w:rPr>
                <w:rFonts w:hint="eastAsia"/>
                <w:sz w:val="18"/>
                <w:szCs w:val="18"/>
              </w:rPr>
              <w:t>教育科研</w:t>
            </w:r>
          </w:p>
        </w:tc>
        <w:tc>
          <w:tcPr>
            <w:tcW w:w="5496" w:type="dxa"/>
            <w:tcBorders>
              <w:tl2br w:val="nil"/>
              <w:tr2bl w:val="nil"/>
            </w:tcBorders>
            <w:vAlign w:val="center"/>
          </w:tcPr>
          <w:p w14:paraId="0F7B288B" w14:textId="77777777" w:rsidR="001E5709" w:rsidRDefault="00000000">
            <w:pPr>
              <w:rPr>
                <w:sz w:val="18"/>
                <w:szCs w:val="18"/>
              </w:rPr>
            </w:pPr>
            <w:r>
              <w:rPr>
                <w:rFonts w:hint="eastAsia"/>
                <w:sz w:val="18"/>
                <w:szCs w:val="18"/>
              </w:rPr>
              <w:t>生态系统为人类提供的教育、科研场所或服务等，使其获得知识提升等非物质惠益。</w:t>
            </w:r>
          </w:p>
        </w:tc>
      </w:tr>
      <w:tr w:rsidR="001E5709" w14:paraId="09ECC6B6" w14:textId="77777777">
        <w:trPr>
          <w:trHeight w:val="468"/>
          <w:jc w:val="center"/>
        </w:trPr>
        <w:tc>
          <w:tcPr>
            <w:tcW w:w="1164" w:type="dxa"/>
            <w:vMerge/>
            <w:tcBorders>
              <w:tl2br w:val="nil"/>
              <w:tr2bl w:val="nil"/>
            </w:tcBorders>
            <w:vAlign w:val="center"/>
          </w:tcPr>
          <w:p w14:paraId="5AAD8BC2" w14:textId="77777777" w:rsidR="001E5709" w:rsidRDefault="001E5709">
            <w:pPr>
              <w:jc w:val="center"/>
              <w:rPr>
                <w:sz w:val="18"/>
                <w:szCs w:val="18"/>
              </w:rPr>
            </w:pPr>
          </w:p>
        </w:tc>
        <w:tc>
          <w:tcPr>
            <w:tcW w:w="1945" w:type="dxa"/>
            <w:gridSpan w:val="2"/>
            <w:tcBorders>
              <w:tl2br w:val="nil"/>
              <w:tr2bl w:val="nil"/>
            </w:tcBorders>
            <w:vAlign w:val="center"/>
          </w:tcPr>
          <w:p w14:paraId="4ED78983" w14:textId="77777777" w:rsidR="001E5709" w:rsidRDefault="00000000">
            <w:pPr>
              <w:jc w:val="center"/>
              <w:rPr>
                <w:sz w:val="18"/>
                <w:szCs w:val="18"/>
              </w:rPr>
            </w:pPr>
            <w:r>
              <w:rPr>
                <w:rFonts w:hint="eastAsia"/>
                <w:sz w:val="18"/>
                <w:szCs w:val="18"/>
              </w:rPr>
              <w:t>精神审美</w:t>
            </w:r>
          </w:p>
        </w:tc>
        <w:tc>
          <w:tcPr>
            <w:tcW w:w="5496" w:type="dxa"/>
            <w:tcBorders>
              <w:tl2br w:val="nil"/>
              <w:tr2bl w:val="nil"/>
            </w:tcBorders>
            <w:vAlign w:val="center"/>
          </w:tcPr>
          <w:p w14:paraId="3DC356FC" w14:textId="77777777" w:rsidR="001E5709" w:rsidRDefault="00000000">
            <w:pPr>
              <w:rPr>
                <w:sz w:val="18"/>
                <w:szCs w:val="18"/>
              </w:rPr>
            </w:pPr>
            <w:r>
              <w:rPr>
                <w:rFonts w:hint="eastAsia"/>
                <w:sz w:val="18"/>
                <w:szCs w:val="18"/>
              </w:rPr>
              <w:t>生态系统为人类提供优美生态环境，从而充分利用自然，体验美学、启发灵感创作文化创意产品的功能。</w:t>
            </w:r>
          </w:p>
        </w:tc>
      </w:tr>
      <w:tr w:rsidR="001E5709" w14:paraId="47700DAE" w14:textId="77777777">
        <w:trPr>
          <w:trHeight w:val="468"/>
          <w:jc w:val="center"/>
        </w:trPr>
        <w:tc>
          <w:tcPr>
            <w:tcW w:w="1164" w:type="dxa"/>
            <w:vMerge/>
            <w:tcBorders>
              <w:tl2br w:val="nil"/>
              <w:tr2bl w:val="nil"/>
            </w:tcBorders>
            <w:vAlign w:val="center"/>
          </w:tcPr>
          <w:p w14:paraId="5B8FDA54" w14:textId="77777777" w:rsidR="001E5709" w:rsidRDefault="001E5709">
            <w:pPr>
              <w:jc w:val="center"/>
              <w:rPr>
                <w:sz w:val="18"/>
                <w:szCs w:val="18"/>
              </w:rPr>
            </w:pPr>
          </w:p>
        </w:tc>
        <w:tc>
          <w:tcPr>
            <w:tcW w:w="1945" w:type="dxa"/>
            <w:gridSpan w:val="2"/>
            <w:tcBorders>
              <w:tl2br w:val="nil"/>
              <w:tr2bl w:val="nil"/>
            </w:tcBorders>
            <w:vAlign w:val="center"/>
          </w:tcPr>
          <w:p w14:paraId="38B7BAC8" w14:textId="77777777" w:rsidR="001E5709" w:rsidRDefault="00000000">
            <w:pPr>
              <w:jc w:val="center"/>
              <w:rPr>
                <w:sz w:val="18"/>
                <w:szCs w:val="18"/>
              </w:rPr>
            </w:pPr>
            <w:r>
              <w:rPr>
                <w:rFonts w:hint="eastAsia"/>
                <w:sz w:val="18"/>
                <w:szCs w:val="18"/>
              </w:rPr>
              <w:t>其他文化服务</w:t>
            </w:r>
          </w:p>
        </w:tc>
        <w:tc>
          <w:tcPr>
            <w:tcW w:w="5496" w:type="dxa"/>
            <w:tcBorders>
              <w:tl2br w:val="nil"/>
              <w:tr2bl w:val="nil"/>
            </w:tcBorders>
            <w:vAlign w:val="center"/>
          </w:tcPr>
          <w:p w14:paraId="7B856491" w14:textId="77777777" w:rsidR="001E5709" w:rsidRDefault="00000000">
            <w:pPr>
              <w:rPr>
                <w:sz w:val="18"/>
                <w:szCs w:val="18"/>
              </w:rPr>
            </w:pPr>
            <w:r>
              <w:rPr>
                <w:rFonts w:hint="eastAsia"/>
                <w:sz w:val="18"/>
                <w:szCs w:val="18"/>
              </w:rPr>
              <w:t>除上述文化服务外，生态系统为人类提供的其他类型文化服务，包括各地所具有的特色文化服务。</w:t>
            </w:r>
          </w:p>
        </w:tc>
      </w:tr>
    </w:tbl>
    <w:p w14:paraId="30C9A18E" w14:textId="77777777" w:rsidR="001E5709" w:rsidRDefault="00000000">
      <w:pPr>
        <w:rPr>
          <w:b/>
          <w:bCs/>
        </w:rPr>
      </w:pPr>
      <w:r>
        <w:rPr>
          <w:rFonts w:hint="eastAsia"/>
          <w:b/>
          <w:bCs/>
        </w:rPr>
        <w:br w:type="page"/>
      </w:r>
    </w:p>
    <w:p w14:paraId="42479A27"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lastRenderedPageBreak/>
        <w:t>表A.2 生态产品目录清单（预期值）</w:t>
      </w:r>
    </w:p>
    <w:tbl>
      <w:tblPr>
        <w:tblpPr w:leftFromText="180" w:rightFromText="180" w:vertAnchor="text" w:tblpXSpec="center" w:tblpY="1"/>
        <w:tblOverlap w:val="never"/>
        <w:tblW w:w="473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1509"/>
        <w:gridCol w:w="2098"/>
        <w:gridCol w:w="4002"/>
      </w:tblGrid>
      <w:tr w:rsidR="001E5709" w14:paraId="0E52C640" w14:textId="77777777">
        <w:trPr>
          <w:trHeight w:val="468"/>
          <w:jc w:val="center"/>
        </w:trPr>
        <w:tc>
          <w:tcPr>
            <w:tcW w:w="1460" w:type="dxa"/>
            <w:vMerge w:val="restart"/>
            <w:tcBorders>
              <w:tl2br w:val="nil"/>
              <w:tr2bl w:val="nil"/>
            </w:tcBorders>
            <w:vAlign w:val="center"/>
          </w:tcPr>
          <w:p w14:paraId="4FF1B4A4" w14:textId="77777777" w:rsidR="001E5709" w:rsidRDefault="00000000">
            <w:pPr>
              <w:jc w:val="center"/>
              <w:rPr>
                <w:sz w:val="18"/>
                <w:szCs w:val="18"/>
              </w:rPr>
            </w:pPr>
            <w:r>
              <w:rPr>
                <w:rFonts w:hint="eastAsia"/>
                <w:sz w:val="18"/>
                <w:szCs w:val="18"/>
              </w:rPr>
              <w:t>生态产品类型</w:t>
            </w:r>
          </w:p>
        </w:tc>
        <w:tc>
          <w:tcPr>
            <w:tcW w:w="1509" w:type="dxa"/>
            <w:vMerge w:val="restart"/>
            <w:tcBorders>
              <w:tl2br w:val="nil"/>
              <w:tr2bl w:val="nil"/>
            </w:tcBorders>
            <w:vAlign w:val="center"/>
          </w:tcPr>
          <w:p w14:paraId="06ABD5B1" w14:textId="77777777" w:rsidR="001E5709" w:rsidRDefault="00000000">
            <w:pPr>
              <w:jc w:val="center"/>
              <w:rPr>
                <w:sz w:val="18"/>
                <w:szCs w:val="18"/>
              </w:rPr>
            </w:pPr>
            <w:r>
              <w:rPr>
                <w:rFonts w:hint="eastAsia"/>
                <w:sz w:val="18"/>
                <w:szCs w:val="18"/>
              </w:rPr>
              <w:t>生态产品形态</w:t>
            </w:r>
          </w:p>
        </w:tc>
        <w:tc>
          <w:tcPr>
            <w:tcW w:w="2098" w:type="dxa"/>
            <w:vMerge w:val="restart"/>
            <w:tcBorders>
              <w:tl2br w:val="nil"/>
              <w:tr2bl w:val="nil"/>
            </w:tcBorders>
            <w:vAlign w:val="center"/>
          </w:tcPr>
          <w:p w14:paraId="0931A02D" w14:textId="77777777" w:rsidR="001E5709" w:rsidRDefault="00000000">
            <w:pPr>
              <w:jc w:val="center"/>
              <w:rPr>
                <w:sz w:val="18"/>
                <w:szCs w:val="18"/>
              </w:rPr>
            </w:pPr>
            <w:r>
              <w:rPr>
                <w:rFonts w:hint="eastAsia"/>
                <w:sz w:val="18"/>
                <w:szCs w:val="18"/>
              </w:rPr>
              <w:t>价值实现方式</w:t>
            </w:r>
          </w:p>
        </w:tc>
        <w:tc>
          <w:tcPr>
            <w:tcW w:w="4002" w:type="dxa"/>
            <w:vMerge w:val="restart"/>
            <w:tcBorders>
              <w:tl2br w:val="nil"/>
              <w:tr2bl w:val="nil"/>
            </w:tcBorders>
            <w:vAlign w:val="center"/>
          </w:tcPr>
          <w:p w14:paraId="4FDA8CA7" w14:textId="77777777" w:rsidR="001E5709" w:rsidRDefault="00000000">
            <w:pPr>
              <w:jc w:val="center"/>
              <w:rPr>
                <w:sz w:val="18"/>
                <w:szCs w:val="18"/>
              </w:rPr>
            </w:pPr>
            <w:r>
              <w:rPr>
                <w:rFonts w:hint="eastAsia"/>
                <w:sz w:val="18"/>
                <w:szCs w:val="18"/>
              </w:rPr>
              <w:t>产品开发模式（示例）</w:t>
            </w:r>
          </w:p>
        </w:tc>
      </w:tr>
      <w:tr w:rsidR="001E5709" w14:paraId="48ADEB31" w14:textId="77777777">
        <w:trPr>
          <w:trHeight w:val="312"/>
          <w:jc w:val="center"/>
        </w:trPr>
        <w:tc>
          <w:tcPr>
            <w:tcW w:w="1460" w:type="dxa"/>
            <w:vMerge/>
            <w:tcBorders>
              <w:tl2br w:val="nil"/>
              <w:tr2bl w:val="nil"/>
            </w:tcBorders>
            <w:vAlign w:val="center"/>
          </w:tcPr>
          <w:p w14:paraId="188C4817" w14:textId="77777777" w:rsidR="001E5709" w:rsidRDefault="001E5709">
            <w:pPr>
              <w:jc w:val="center"/>
              <w:rPr>
                <w:sz w:val="18"/>
                <w:szCs w:val="18"/>
              </w:rPr>
            </w:pPr>
          </w:p>
        </w:tc>
        <w:tc>
          <w:tcPr>
            <w:tcW w:w="1509" w:type="dxa"/>
            <w:vMerge/>
            <w:tcBorders>
              <w:tl2br w:val="nil"/>
              <w:tr2bl w:val="nil"/>
            </w:tcBorders>
            <w:vAlign w:val="center"/>
          </w:tcPr>
          <w:p w14:paraId="58B64EBB" w14:textId="77777777" w:rsidR="001E5709" w:rsidRDefault="001E5709">
            <w:pPr>
              <w:jc w:val="center"/>
              <w:rPr>
                <w:sz w:val="18"/>
                <w:szCs w:val="18"/>
              </w:rPr>
            </w:pPr>
          </w:p>
        </w:tc>
        <w:tc>
          <w:tcPr>
            <w:tcW w:w="2098" w:type="dxa"/>
            <w:vMerge/>
            <w:tcBorders>
              <w:tl2br w:val="nil"/>
              <w:tr2bl w:val="nil"/>
            </w:tcBorders>
            <w:vAlign w:val="center"/>
          </w:tcPr>
          <w:p w14:paraId="64F7347F" w14:textId="77777777" w:rsidR="001E5709" w:rsidRDefault="001E5709">
            <w:pPr>
              <w:jc w:val="center"/>
              <w:rPr>
                <w:sz w:val="18"/>
                <w:szCs w:val="18"/>
              </w:rPr>
            </w:pPr>
          </w:p>
        </w:tc>
        <w:tc>
          <w:tcPr>
            <w:tcW w:w="4002" w:type="dxa"/>
            <w:vMerge/>
            <w:tcBorders>
              <w:tl2br w:val="nil"/>
              <w:tr2bl w:val="nil"/>
            </w:tcBorders>
            <w:vAlign w:val="center"/>
          </w:tcPr>
          <w:p w14:paraId="7AA5E0CC" w14:textId="77777777" w:rsidR="001E5709" w:rsidRDefault="001E5709">
            <w:pPr>
              <w:jc w:val="center"/>
              <w:rPr>
                <w:sz w:val="18"/>
                <w:szCs w:val="18"/>
              </w:rPr>
            </w:pPr>
          </w:p>
        </w:tc>
      </w:tr>
      <w:tr w:rsidR="001E5709" w14:paraId="08C534F5" w14:textId="77777777">
        <w:trPr>
          <w:trHeight w:val="468"/>
          <w:jc w:val="center"/>
        </w:trPr>
        <w:tc>
          <w:tcPr>
            <w:tcW w:w="1460" w:type="dxa"/>
            <w:vMerge w:val="restart"/>
            <w:tcBorders>
              <w:tl2br w:val="nil"/>
              <w:tr2bl w:val="nil"/>
            </w:tcBorders>
            <w:vAlign w:val="center"/>
          </w:tcPr>
          <w:p w14:paraId="5324A505" w14:textId="77777777" w:rsidR="001E5709" w:rsidRDefault="00000000">
            <w:pPr>
              <w:jc w:val="center"/>
              <w:rPr>
                <w:sz w:val="18"/>
                <w:szCs w:val="18"/>
              </w:rPr>
            </w:pPr>
            <w:r>
              <w:rPr>
                <w:rFonts w:hint="eastAsia"/>
                <w:sz w:val="18"/>
                <w:szCs w:val="18"/>
              </w:rPr>
              <w:t>物质供给</w:t>
            </w:r>
          </w:p>
        </w:tc>
        <w:tc>
          <w:tcPr>
            <w:tcW w:w="1509" w:type="dxa"/>
            <w:vMerge w:val="restart"/>
            <w:tcBorders>
              <w:tl2br w:val="nil"/>
              <w:tr2bl w:val="nil"/>
            </w:tcBorders>
            <w:vAlign w:val="center"/>
          </w:tcPr>
          <w:p w14:paraId="3FDB9213" w14:textId="77777777" w:rsidR="001E5709" w:rsidRDefault="00000000">
            <w:pPr>
              <w:jc w:val="center"/>
              <w:rPr>
                <w:sz w:val="18"/>
                <w:szCs w:val="18"/>
              </w:rPr>
            </w:pPr>
            <w:r>
              <w:rPr>
                <w:rFonts w:hint="eastAsia"/>
                <w:sz w:val="18"/>
                <w:szCs w:val="18"/>
              </w:rPr>
              <w:t>农产品</w:t>
            </w:r>
          </w:p>
        </w:tc>
        <w:tc>
          <w:tcPr>
            <w:tcW w:w="2098" w:type="dxa"/>
            <w:vMerge w:val="restart"/>
            <w:tcBorders>
              <w:tl2br w:val="nil"/>
              <w:tr2bl w:val="nil"/>
            </w:tcBorders>
            <w:vAlign w:val="center"/>
          </w:tcPr>
          <w:p w14:paraId="657FB3E6" w14:textId="77777777" w:rsidR="001E5709" w:rsidRDefault="00000000">
            <w:pPr>
              <w:jc w:val="center"/>
              <w:rPr>
                <w:sz w:val="18"/>
                <w:szCs w:val="18"/>
              </w:rPr>
            </w:pPr>
            <w:r>
              <w:rPr>
                <w:rFonts w:hint="eastAsia"/>
                <w:sz w:val="18"/>
                <w:szCs w:val="18"/>
              </w:rPr>
              <w:t>直接市场交易</w:t>
            </w:r>
          </w:p>
        </w:tc>
        <w:tc>
          <w:tcPr>
            <w:tcW w:w="4002" w:type="dxa"/>
            <w:tcBorders>
              <w:tl2br w:val="nil"/>
              <w:tr2bl w:val="nil"/>
            </w:tcBorders>
            <w:vAlign w:val="center"/>
          </w:tcPr>
          <w:p w14:paraId="6F2565F4" w14:textId="77777777" w:rsidR="001E5709" w:rsidRDefault="00000000">
            <w:pPr>
              <w:rPr>
                <w:sz w:val="18"/>
                <w:szCs w:val="18"/>
              </w:rPr>
            </w:pPr>
            <w:r>
              <w:rPr>
                <w:rFonts w:hint="eastAsia"/>
                <w:sz w:val="18"/>
                <w:szCs w:val="18"/>
              </w:rPr>
              <w:t>销售优质产品，如粮食、蔬菜、水果等。</w:t>
            </w:r>
          </w:p>
        </w:tc>
      </w:tr>
      <w:tr w:rsidR="001E5709" w14:paraId="53106D6F" w14:textId="77777777">
        <w:trPr>
          <w:trHeight w:val="468"/>
          <w:jc w:val="center"/>
        </w:trPr>
        <w:tc>
          <w:tcPr>
            <w:tcW w:w="1460" w:type="dxa"/>
            <w:vMerge/>
            <w:tcBorders>
              <w:tl2br w:val="nil"/>
              <w:tr2bl w:val="nil"/>
            </w:tcBorders>
            <w:vAlign w:val="center"/>
          </w:tcPr>
          <w:p w14:paraId="108D6376" w14:textId="77777777" w:rsidR="001E5709" w:rsidRDefault="001E5709">
            <w:pPr>
              <w:jc w:val="center"/>
              <w:rPr>
                <w:sz w:val="18"/>
                <w:szCs w:val="18"/>
              </w:rPr>
            </w:pPr>
          </w:p>
        </w:tc>
        <w:tc>
          <w:tcPr>
            <w:tcW w:w="1509" w:type="dxa"/>
            <w:vMerge/>
            <w:tcBorders>
              <w:tl2br w:val="nil"/>
              <w:tr2bl w:val="nil"/>
            </w:tcBorders>
            <w:vAlign w:val="center"/>
          </w:tcPr>
          <w:p w14:paraId="1B2D7226" w14:textId="77777777" w:rsidR="001E5709" w:rsidRDefault="001E5709">
            <w:pPr>
              <w:jc w:val="center"/>
              <w:rPr>
                <w:sz w:val="18"/>
                <w:szCs w:val="18"/>
              </w:rPr>
            </w:pPr>
          </w:p>
        </w:tc>
        <w:tc>
          <w:tcPr>
            <w:tcW w:w="2098" w:type="dxa"/>
            <w:vMerge/>
            <w:tcBorders>
              <w:tl2br w:val="nil"/>
              <w:tr2bl w:val="nil"/>
            </w:tcBorders>
            <w:vAlign w:val="center"/>
          </w:tcPr>
          <w:p w14:paraId="3980CBD6" w14:textId="77777777" w:rsidR="001E5709" w:rsidRDefault="001E5709">
            <w:pPr>
              <w:jc w:val="center"/>
              <w:rPr>
                <w:sz w:val="18"/>
                <w:szCs w:val="18"/>
              </w:rPr>
            </w:pPr>
          </w:p>
        </w:tc>
        <w:tc>
          <w:tcPr>
            <w:tcW w:w="4002" w:type="dxa"/>
            <w:tcBorders>
              <w:tl2br w:val="nil"/>
              <w:tr2bl w:val="nil"/>
            </w:tcBorders>
            <w:vAlign w:val="center"/>
          </w:tcPr>
          <w:p w14:paraId="1D1894C8" w14:textId="77777777" w:rsidR="001E5709" w:rsidRDefault="00000000">
            <w:pPr>
              <w:rPr>
                <w:sz w:val="18"/>
                <w:szCs w:val="18"/>
              </w:rPr>
            </w:pPr>
            <w:r>
              <w:rPr>
                <w:rFonts w:hint="eastAsia"/>
                <w:sz w:val="18"/>
                <w:szCs w:val="18"/>
              </w:rPr>
              <w:t>开发休闲农业如采摘体验等。</w:t>
            </w:r>
          </w:p>
        </w:tc>
      </w:tr>
      <w:tr w:rsidR="001E5709" w14:paraId="00A76ADB" w14:textId="77777777">
        <w:trPr>
          <w:trHeight w:val="468"/>
          <w:jc w:val="center"/>
        </w:trPr>
        <w:tc>
          <w:tcPr>
            <w:tcW w:w="1460" w:type="dxa"/>
            <w:vMerge/>
            <w:tcBorders>
              <w:tl2br w:val="nil"/>
              <w:tr2bl w:val="nil"/>
            </w:tcBorders>
            <w:vAlign w:val="center"/>
          </w:tcPr>
          <w:p w14:paraId="38431EAE" w14:textId="77777777" w:rsidR="001E5709" w:rsidRDefault="001E5709">
            <w:pPr>
              <w:jc w:val="center"/>
              <w:rPr>
                <w:sz w:val="18"/>
                <w:szCs w:val="18"/>
              </w:rPr>
            </w:pPr>
          </w:p>
        </w:tc>
        <w:tc>
          <w:tcPr>
            <w:tcW w:w="1509" w:type="dxa"/>
            <w:vMerge/>
            <w:tcBorders>
              <w:bottom w:val="single" w:sz="4" w:space="0" w:color="000000"/>
              <w:tl2br w:val="nil"/>
              <w:tr2bl w:val="nil"/>
            </w:tcBorders>
            <w:vAlign w:val="center"/>
          </w:tcPr>
          <w:p w14:paraId="01FCCD82" w14:textId="77777777" w:rsidR="001E5709" w:rsidRDefault="001E5709">
            <w:pPr>
              <w:jc w:val="center"/>
              <w:rPr>
                <w:sz w:val="18"/>
                <w:szCs w:val="18"/>
              </w:rPr>
            </w:pPr>
          </w:p>
        </w:tc>
        <w:tc>
          <w:tcPr>
            <w:tcW w:w="2098" w:type="dxa"/>
            <w:tcBorders>
              <w:bottom w:val="single" w:sz="4" w:space="0" w:color="000000"/>
              <w:tl2br w:val="nil"/>
              <w:tr2bl w:val="nil"/>
            </w:tcBorders>
            <w:vAlign w:val="center"/>
          </w:tcPr>
          <w:p w14:paraId="5A64B4F7" w14:textId="77777777" w:rsidR="001E5709" w:rsidRDefault="00000000">
            <w:pPr>
              <w:jc w:val="center"/>
              <w:rPr>
                <w:sz w:val="18"/>
                <w:szCs w:val="18"/>
              </w:rPr>
            </w:pPr>
            <w:r>
              <w:rPr>
                <w:rFonts w:hint="eastAsia"/>
                <w:sz w:val="18"/>
                <w:szCs w:val="18"/>
              </w:rPr>
              <w:t>精深加工</w:t>
            </w:r>
          </w:p>
        </w:tc>
        <w:tc>
          <w:tcPr>
            <w:tcW w:w="4002" w:type="dxa"/>
            <w:tcBorders>
              <w:bottom w:val="single" w:sz="4" w:space="0" w:color="000000"/>
              <w:tl2br w:val="nil"/>
              <w:tr2bl w:val="nil"/>
            </w:tcBorders>
            <w:vAlign w:val="center"/>
          </w:tcPr>
          <w:p w14:paraId="647F3F2C" w14:textId="77777777" w:rsidR="001E5709" w:rsidRDefault="00000000">
            <w:pPr>
              <w:rPr>
                <w:sz w:val="18"/>
                <w:szCs w:val="18"/>
              </w:rPr>
            </w:pPr>
            <w:r>
              <w:rPr>
                <w:rFonts w:hint="eastAsia"/>
                <w:sz w:val="18"/>
                <w:szCs w:val="18"/>
              </w:rPr>
              <w:t>就地进行加工酿造，如果蔬汁、酿酒、果蔬粉、脱水蔬菜、果蔬脆片等。</w:t>
            </w:r>
          </w:p>
        </w:tc>
      </w:tr>
      <w:tr w:rsidR="001E5709" w14:paraId="59A534FD" w14:textId="77777777">
        <w:trPr>
          <w:trHeight w:val="468"/>
          <w:jc w:val="center"/>
        </w:trPr>
        <w:tc>
          <w:tcPr>
            <w:tcW w:w="1460" w:type="dxa"/>
            <w:vMerge/>
            <w:tcBorders>
              <w:tl2br w:val="nil"/>
              <w:tr2bl w:val="nil"/>
            </w:tcBorders>
            <w:vAlign w:val="center"/>
          </w:tcPr>
          <w:p w14:paraId="31BB0E4E" w14:textId="77777777" w:rsidR="001E5709" w:rsidRDefault="001E5709">
            <w:pPr>
              <w:jc w:val="center"/>
              <w:rPr>
                <w:sz w:val="18"/>
                <w:szCs w:val="18"/>
              </w:rPr>
            </w:pPr>
          </w:p>
        </w:tc>
        <w:tc>
          <w:tcPr>
            <w:tcW w:w="1509" w:type="dxa"/>
            <w:vMerge w:val="restart"/>
            <w:tcBorders>
              <w:tl2br w:val="nil"/>
              <w:tr2bl w:val="nil"/>
            </w:tcBorders>
            <w:vAlign w:val="center"/>
          </w:tcPr>
          <w:p w14:paraId="70208965" w14:textId="77777777" w:rsidR="001E5709" w:rsidRDefault="00000000">
            <w:pPr>
              <w:jc w:val="center"/>
              <w:rPr>
                <w:sz w:val="18"/>
                <w:szCs w:val="18"/>
              </w:rPr>
            </w:pPr>
            <w:r>
              <w:rPr>
                <w:rFonts w:hint="eastAsia"/>
                <w:sz w:val="18"/>
                <w:szCs w:val="18"/>
              </w:rPr>
              <w:t>林产品</w:t>
            </w:r>
          </w:p>
        </w:tc>
        <w:tc>
          <w:tcPr>
            <w:tcW w:w="2098" w:type="dxa"/>
            <w:vMerge w:val="restart"/>
            <w:tcBorders>
              <w:tl2br w:val="nil"/>
              <w:tr2bl w:val="nil"/>
            </w:tcBorders>
            <w:vAlign w:val="center"/>
          </w:tcPr>
          <w:p w14:paraId="2B43E2D6" w14:textId="77777777" w:rsidR="001E5709" w:rsidRDefault="00000000">
            <w:pPr>
              <w:jc w:val="center"/>
              <w:rPr>
                <w:sz w:val="18"/>
                <w:szCs w:val="18"/>
              </w:rPr>
            </w:pPr>
            <w:r>
              <w:rPr>
                <w:rFonts w:hint="eastAsia"/>
                <w:sz w:val="18"/>
                <w:szCs w:val="18"/>
              </w:rPr>
              <w:t>直接市场交易</w:t>
            </w:r>
          </w:p>
        </w:tc>
        <w:tc>
          <w:tcPr>
            <w:tcW w:w="4002" w:type="dxa"/>
            <w:tcBorders>
              <w:bottom w:val="single" w:sz="4" w:space="0" w:color="000000"/>
              <w:tl2br w:val="nil"/>
              <w:tr2bl w:val="nil"/>
            </w:tcBorders>
            <w:vAlign w:val="center"/>
          </w:tcPr>
          <w:p w14:paraId="666206A1" w14:textId="77777777" w:rsidR="001E5709" w:rsidRDefault="00000000">
            <w:pPr>
              <w:rPr>
                <w:sz w:val="18"/>
                <w:szCs w:val="18"/>
              </w:rPr>
            </w:pPr>
            <w:r>
              <w:rPr>
                <w:rFonts w:hint="eastAsia"/>
                <w:sz w:val="18"/>
                <w:szCs w:val="18"/>
              </w:rPr>
              <w:t>销售苗木，采集销售森林食品等，如林下菌类、林下药材等。</w:t>
            </w:r>
          </w:p>
        </w:tc>
      </w:tr>
      <w:tr w:rsidR="001E5709" w14:paraId="2D7A25F6" w14:textId="77777777">
        <w:trPr>
          <w:trHeight w:val="468"/>
          <w:jc w:val="center"/>
        </w:trPr>
        <w:tc>
          <w:tcPr>
            <w:tcW w:w="1460" w:type="dxa"/>
            <w:vMerge/>
            <w:tcBorders>
              <w:tl2br w:val="nil"/>
              <w:tr2bl w:val="nil"/>
            </w:tcBorders>
            <w:vAlign w:val="center"/>
          </w:tcPr>
          <w:p w14:paraId="31EEBA55" w14:textId="77777777" w:rsidR="001E5709" w:rsidRDefault="001E5709">
            <w:pPr>
              <w:jc w:val="center"/>
              <w:rPr>
                <w:sz w:val="18"/>
                <w:szCs w:val="18"/>
              </w:rPr>
            </w:pPr>
          </w:p>
        </w:tc>
        <w:tc>
          <w:tcPr>
            <w:tcW w:w="1509" w:type="dxa"/>
            <w:vMerge/>
            <w:tcBorders>
              <w:tl2br w:val="nil"/>
              <w:tr2bl w:val="nil"/>
            </w:tcBorders>
            <w:vAlign w:val="center"/>
          </w:tcPr>
          <w:p w14:paraId="2E6F225A" w14:textId="77777777" w:rsidR="001E5709" w:rsidRDefault="001E5709">
            <w:pPr>
              <w:jc w:val="center"/>
              <w:rPr>
                <w:sz w:val="18"/>
                <w:szCs w:val="18"/>
              </w:rPr>
            </w:pPr>
          </w:p>
        </w:tc>
        <w:tc>
          <w:tcPr>
            <w:tcW w:w="2098" w:type="dxa"/>
            <w:vMerge/>
            <w:tcBorders>
              <w:tl2br w:val="nil"/>
              <w:tr2bl w:val="nil"/>
            </w:tcBorders>
            <w:vAlign w:val="center"/>
          </w:tcPr>
          <w:p w14:paraId="78859781" w14:textId="77777777" w:rsidR="001E5709" w:rsidRDefault="001E5709">
            <w:pPr>
              <w:jc w:val="center"/>
              <w:rPr>
                <w:sz w:val="18"/>
                <w:szCs w:val="18"/>
              </w:rPr>
            </w:pPr>
          </w:p>
        </w:tc>
        <w:tc>
          <w:tcPr>
            <w:tcW w:w="4002" w:type="dxa"/>
            <w:tcBorders>
              <w:bottom w:val="single" w:sz="4" w:space="0" w:color="000000"/>
              <w:tl2br w:val="nil"/>
              <w:tr2bl w:val="nil"/>
            </w:tcBorders>
            <w:vAlign w:val="center"/>
          </w:tcPr>
          <w:p w14:paraId="381234A3" w14:textId="77777777" w:rsidR="001E5709" w:rsidRDefault="00000000">
            <w:pPr>
              <w:rPr>
                <w:sz w:val="18"/>
                <w:szCs w:val="18"/>
              </w:rPr>
            </w:pPr>
            <w:r>
              <w:rPr>
                <w:rFonts w:hint="eastAsia"/>
                <w:sz w:val="18"/>
                <w:szCs w:val="18"/>
              </w:rPr>
              <w:t>开发林木花卉观赏项目。</w:t>
            </w:r>
          </w:p>
        </w:tc>
      </w:tr>
      <w:tr w:rsidR="001E5709" w14:paraId="456E5367" w14:textId="77777777">
        <w:trPr>
          <w:trHeight w:val="468"/>
          <w:jc w:val="center"/>
        </w:trPr>
        <w:tc>
          <w:tcPr>
            <w:tcW w:w="1460" w:type="dxa"/>
            <w:vMerge/>
            <w:tcBorders>
              <w:tl2br w:val="nil"/>
              <w:tr2bl w:val="nil"/>
            </w:tcBorders>
            <w:vAlign w:val="center"/>
          </w:tcPr>
          <w:p w14:paraId="420F128D" w14:textId="77777777" w:rsidR="001E5709" w:rsidRDefault="001E5709">
            <w:pPr>
              <w:jc w:val="center"/>
              <w:rPr>
                <w:sz w:val="18"/>
                <w:szCs w:val="18"/>
              </w:rPr>
            </w:pPr>
          </w:p>
        </w:tc>
        <w:tc>
          <w:tcPr>
            <w:tcW w:w="1509" w:type="dxa"/>
            <w:vMerge/>
            <w:tcBorders>
              <w:tl2br w:val="nil"/>
              <w:tr2bl w:val="nil"/>
            </w:tcBorders>
            <w:vAlign w:val="center"/>
          </w:tcPr>
          <w:p w14:paraId="5747904D" w14:textId="77777777" w:rsidR="001E5709" w:rsidRDefault="001E5709">
            <w:pPr>
              <w:jc w:val="center"/>
              <w:rPr>
                <w:sz w:val="18"/>
                <w:szCs w:val="18"/>
              </w:rPr>
            </w:pPr>
          </w:p>
        </w:tc>
        <w:tc>
          <w:tcPr>
            <w:tcW w:w="2098" w:type="dxa"/>
            <w:vMerge/>
            <w:tcBorders>
              <w:tl2br w:val="nil"/>
              <w:tr2bl w:val="nil"/>
            </w:tcBorders>
            <w:vAlign w:val="center"/>
          </w:tcPr>
          <w:p w14:paraId="6F77B515" w14:textId="77777777" w:rsidR="001E5709" w:rsidRDefault="001E5709">
            <w:pPr>
              <w:jc w:val="center"/>
              <w:rPr>
                <w:sz w:val="18"/>
                <w:szCs w:val="18"/>
              </w:rPr>
            </w:pPr>
          </w:p>
        </w:tc>
        <w:tc>
          <w:tcPr>
            <w:tcW w:w="4002" w:type="dxa"/>
            <w:tcBorders>
              <w:bottom w:val="single" w:sz="4" w:space="0" w:color="000000"/>
              <w:tl2br w:val="nil"/>
              <w:tr2bl w:val="nil"/>
            </w:tcBorders>
            <w:vAlign w:val="center"/>
          </w:tcPr>
          <w:p w14:paraId="5E6AE209" w14:textId="77777777" w:rsidR="001E5709" w:rsidRDefault="00000000">
            <w:pPr>
              <w:rPr>
                <w:sz w:val="18"/>
                <w:szCs w:val="18"/>
              </w:rPr>
            </w:pPr>
            <w:r>
              <w:rPr>
                <w:rFonts w:hint="eastAsia"/>
                <w:sz w:val="18"/>
                <w:szCs w:val="18"/>
              </w:rPr>
              <w:t>开发木本粮油种植产品如板栗、核桃等。</w:t>
            </w:r>
          </w:p>
        </w:tc>
      </w:tr>
      <w:tr w:rsidR="001E5709" w14:paraId="6BAFDC11" w14:textId="77777777">
        <w:trPr>
          <w:trHeight w:val="468"/>
          <w:jc w:val="center"/>
        </w:trPr>
        <w:tc>
          <w:tcPr>
            <w:tcW w:w="1460" w:type="dxa"/>
            <w:vMerge/>
            <w:tcBorders>
              <w:tl2br w:val="nil"/>
              <w:tr2bl w:val="nil"/>
            </w:tcBorders>
            <w:vAlign w:val="center"/>
          </w:tcPr>
          <w:p w14:paraId="348271FB" w14:textId="77777777" w:rsidR="001E5709" w:rsidRDefault="001E5709">
            <w:pPr>
              <w:jc w:val="center"/>
              <w:rPr>
                <w:sz w:val="18"/>
                <w:szCs w:val="18"/>
              </w:rPr>
            </w:pPr>
          </w:p>
        </w:tc>
        <w:tc>
          <w:tcPr>
            <w:tcW w:w="1509" w:type="dxa"/>
            <w:vMerge/>
            <w:tcBorders>
              <w:bottom w:val="single" w:sz="4" w:space="0" w:color="000000"/>
              <w:tl2br w:val="nil"/>
              <w:tr2bl w:val="nil"/>
            </w:tcBorders>
            <w:vAlign w:val="center"/>
          </w:tcPr>
          <w:p w14:paraId="0B5B82AD" w14:textId="77777777" w:rsidR="001E5709" w:rsidRDefault="001E5709">
            <w:pPr>
              <w:jc w:val="center"/>
              <w:rPr>
                <w:sz w:val="18"/>
                <w:szCs w:val="18"/>
              </w:rPr>
            </w:pPr>
          </w:p>
        </w:tc>
        <w:tc>
          <w:tcPr>
            <w:tcW w:w="2098" w:type="dxa"/>
            <w:tcBorders>
              <w:bottom w:val="single" w:sz="4" w:space="0" w:color="000000"/>
              <w:tl2br w:val="nil"/>
              <w:tr2bl w:val="nil"/>
            </w:tcBorders>
            <w:vAlign w:val="center"/>
          </w:tcPr>
          <w:p w14:paraId="50B0EE2E" w14:textId="77777777" w:rsidR="001E5709" w:rsidRDefault="00000000">
            <w:pPr>
              <w:jc w:val="center"/>
              <w:rPr>
                <w:sz w:val="18"/>
                <w:szCs w:val="18"/>
              </w:rPr>
            </w:pPr>
            <w:r>
              <w:rPr>
                <w:rFonts w:hint="eastAsia"/>
                <w:sz w:val="18"/>
                <w:szCs w:val="18"/>
              </w:rPr>
              <w:t>精深加工</w:t>
            </w:r>
          </w:p>
        </w:tc>
        <w:tc>
          <w:tcPr>
            <w:tcW w:w="4002" w:type="dxa"/>
            <w:tcBorders>
              <w:bottom w:val="single" w:sz="4" w:space="0" w:color="000000"/>
              <w:tl2br w:val="nil"/>
              <w:tr2bl w:val="nil"/>
            </w:tcBorders>
            <w:vAlign w:val="center"/>
          </w:tcPr>
          <w:p w14:paraId="2EAE318E" w14:textId="77777777" w:rsidR="001E5709" w:rsidRDefault="00000000">
            <w:pPr>
              <w:rPr>
                <w:sz w:val="18"/>
                <w:szCs w:val="18"/>
              </w:rPr>
            </w:pPr>
            <w:r>
              <w:rPr>
                <w:rFonts w:hint="eastAsia"/>
                <w:sz w:val="18"/>
                <w:szCs w:val="18"/>
              </w:rPr>
              <w:t>林副产品精深加工等</w:t>
            </w:r>
            <w:r>
              <w:rPr>
                <w:rFonts w:hint="eastAsia"/>
                <w:sz w:val="18"/>
                <w:szCs w:val="18"/>
              </w:rPr>
              <w:t>.</w:t>
            </w:r>
          </w:p>
        </w:tc>
      </w:tr>
      <w:tr w:rsidR="001E5709" w14:paraId="36D8040A" w14:textId="77777777">
        <w:trPr>
          <w:trHeight w:val="468"/>
          <w:jc w:val="center"/>
        </w:trPr>
        <w:tc>
          <w:tcPr>
            <w:tcW w:w="1460" w:type="dxa"/>
            <w:vMerge/>
            <w:tcBorders>
              <w:tl2br w:val="nil"/>
              <w:tr2bl w:val="nil"/>
            </w:tcBorders>
            <w:vAlign w:val="center"/>
          </w:tcPr>
          <w:p w14:paraId="549A5CF4" w14:textId="77777777" w:rsidR="001E5709" w:rsidRDefault="001E5709">
            <w:pPr>
              <w:jc w:val="center"/>
              <w:rPr>
                <w:sz w:val="18"/>
                <w:szCs w:val="18"/>
              </w:rPr>
            </w:pPr>
          </w:p>
        </w:tc>
        <w:tc>
          <w:tcPr>
            <w:tcW w:w="1509" w:type="dxa"/>
            <w:vMerge w:val="restart"/>
            <w:tcBorders>
              <w:bottom w:val="single" w:sz="4" w:space="0" w:color="000000"/>
              <w:tl2br w:val="nil"/>
              <w:tr2bl w:val="nil"/>
            </w:tcBorders>
            <w:vAlign w:val="center"/>
          </w:tcPr>
          <w:p w14:paraId="40ECE252" w14:textId="77777777" w:rsidR="001E5709" w:rsidRDefault="00000000">
            <w:pPr>
              <w:jc w:val="center"/>
              <w:rPr>
                <w:sz w:val="18"/>
                <w:szCs w:val="18"/>
              </w:rPr>
            </w:pPr>
            <w:r>
              <w:rPr>
                <w:rFonts w:hint="eastAsia"/>
                <w:sz w:val="18"/>
                <w:szCs w:val="18"/>
              </w:rPr>
              <w:t>畜牧产品</w:t>
            </w:r>
          </w:p>
        </w:tc>
        <w:tc>
          <w:tcPr>
            <w:tcW w:w="2098" w:type="dxa"/>
            <w:tcBorders>
              <w:bottom w:val="single" w:sz="4" w:space="0" w:color="000000"/>
              <w:tl2br w:val="nil"/>
              <w:tr2bl w:val="nil"/>
            </w:tcBorders>
            <w:vAlign w:val="center"/>
          </w:tcPr>
          <w:p w14:paraId="5AB329EC" w14:textId="77777777" w:rsidR="001E5709" w:rsidRDefault="00000000">
            <w:pPr>
              <w:jc w:val="center"/>
              <w:rPr>
                <w:sz w:val="18"/>
                <w:szCs w:val="18"/>
              </w:rPr>
            </w:pPr>
            <w:r>
              <w:rPr>
                <w:rFonts w:hint="eastAsia"/>
                <w:sz w:val="18"/>
                <w:szCs w:val="18"/>
              </w:rPr>
              <w:t>直接市场交易</w:t>
            </w:r>
          </w:p>
        </w:tc>
        <w:tc>
          <w:tcPr>
            <w:tcW w:w="4002" w:type="dxa"/>
            <w:tcBorders>
              <w:bottom w:val="single" w:sz="4" w:space="0" w:color="000000"/>
              <w:tl2br w:val="nil"/>
              <w:tr2bl w:val="nil"/>
            </w:tcBorders>
            <w:vAlign w:val="center"/>
          </w:tcPr>
          <w:p w14:paraId="265C1D2D" w14:textId="77777777" w:rsidR="001E5709" w:rsidRDefault="00000000">
            <w:pPr>
              <w:rPr>
                <w:sz w:val="18"/>
                <w:szCs w:val="18"/>
              </w:rPr>
            </w:pPr>
            <w:r>
              <w:rPr>
                <w:rFonts w:hint="eastAsia"/>
                <w:sz w:val="18"/>
                <w:szCs w:val="18"/>
              </w:rPr>
              <w:t>销售优质鲜活畜禽产品。</w:t>
            </w:r>
          </w:p>
        </w:tc>
      </w:tr>
      <w:tr w:rsidR="001E5709" w14:paraId="170E43D7" w14:textId="77777777">
        <w:trPr>
          <w:trHeight w:val="468"/>
          <w:jc w:val="center"/>
        </w:trPr>
        <w:tc>
          <w:tcPr>
            <w:tcW w:w="1460" w:type="dxa"/>
            <w:vMerge/>
            <w:tcBorders>
              <w:tl2br w:val="nil"/>
              <w:tr2bl w:val="nil"/>
            </w:tcBorders>
            <w:vAlign w:val="center"/>
          </w:tcPr>
          <w:p w14:paraId="181FD26B" w14:textId="77777777" w:rsidR="001E5709" w:rsidRDefault="001E5709">
            <w:pPr>
              <w:jc w:val="center"/>
              <w:rPr>
                <w:sz w:val="18"/>
                <w:szCs w:val="18"/>
              </w:rPr>
            </w:pPr>
          </w:p>
        </w:tc>
        <w:tc>
          <w:tcPr>
            <w:tcW w:w="1509" w:type="dxa"/>
            <w:vMerge/>
            <w:tcBorders>
              <w:tl2br w:val="nil"/>
              <w:tr2bl w:val="nil"/>
            </w:tcBorders>
            <w:vAlign w:val="center"/>
          </w:tcPr>
          <w:p w14:paraId="17D82419" w14:textId="77777777" w:rsidR="001E5709" w:rsidRDefault="001E5709">
            <w:pPr>
              <w:jc w:val="center"/>
              <w:rPr>
                <w:sz w:val="18"/>
                <w:szCs w:val="18"/>
              </w:rPr>
            </w:pPr>
          </w:p>
        </w:tc>
        <w:tc>
          <w:tcPr>
            <w:tcW w:w="2098" w:type="dxa"/>
            <w:tcBorders>
              <w:tl2br w:val="nil"/>
              <w:tr2bl w:val="nil"/>
            </w:tcBorders>
            <w:vAlign w:val="center"/>
          </w:tcPr>
          <w:p w14:paraId="59ED82A9" w14:textId="77777777" w:rsidR="001E5709" w:rsidRDefault="00000000">
            <w:pPr>
              <w:jc w:val="center"/>
              <w:rPr>
                <w:sz w:val="18"/>
                <w:szCs w:val="18"/>
              </w:rPr>
            </w:pPr>
            <w:r>
              <w:rPr>
                <w:rFonts w:hint="eastAsia"/>
                <w:sz w:val="18"/>
                <w:szCs w:val="18"/>
              </w:rPr>
              <w:t>精深加工</w:t>
            </w:r>
          </w:p>
        </w:tc>
        <w:tc>
          <w:tcPr>
            <w:tcW w:w="4002" w:type="dxa"/>
            <w:tcBorders>
              <w:tl2br w:val="nil"/>
              <w:tr2bl w:val="nil"/>
            </w:tcBorders>
            <w:vAlign w:val="center"/>
          </w:tcPr>
          <w:p w14:paraId="07BA745A" w14:textId="77777777" w:rsidR="001E5709" w:rsidRDefault="00000000">
            <w:pPr>
              <w:rPr>
                <w:sz w:val="18"/>
                <w:szCs w:val="18"/>
              </w:rPr>
            </w:pPr>
            <w:r>
              <w:rPr>
                <w:rFonts w:hint="eastAsia"/>
                <w:sz w:val="18"/>
                <w:szCs w:val="18"/>
              </w:rPr>
              <w:t>畜禽产品生制或熟制精深加工生产等。</w:t>
            </w:r>
          </w:p>
        </w:tc>
      </w:tr>
      <w:tr w:rsidR="001E5709" w14:paraId="76433822" w14:textId="77777777">
        <w:trPr>
          <w:trHeight w:val="468"/>
          <w:jc w:val="center"/>
        </w:trPr>
        <w:tc>
          <w:tcPr>
            <w:tcW w:w="1460" w:type="dxa"/>
            <w:vMerge/>
            <w:tcBorders>
              <w:tl2br w:val="nil"/>
              <w:tr2bl w:val="nil"/>
            </w:tcBorders>
            <w:vAlign w:val="center"/>
          </w:tcPr>
          <w:p w14:paraId="194D49DA" w14:textId="77777777" w:rsidR="001E5709" w:rsidRDefault="001E5709">
            <w:pPr>
              <w:jc w:val="center"/>
              <w:rPr>
                <w:sz w:val="18"/>
                <w:szCs w:val="18"/>
              </w:rPr>
            </w:pPr>
          </w:p>
        </w:tc>
        <w:tc>
          <w:tcPr>
            <w:tcW w:w="1509" w:type="dxa"/>
            <w:vMerge w:val="restart"/>
            <w:tcBorders>
              <w:tl2br w:val="nil"/>
              <w:tr2bl w:val="nil"/>
            </w:tcBorders>
            <w:vAlign w:val="center"/>
          </w:tcPr>
          <w:p w14:paraId="4516F342" w14:textId="77777777" w:rsidR="001E5709" w:rsidRDefault="00000000">
            <w:pPr>
              <w:jc w:val="center"/>
              <w:rPr>
                <w:sz w:val="18"/>
                <w:szCs w:val="18"/>
              </w:rPr>
            </w:pPr>
            <w:r>
              <w:rPr>
                <w:rFonts w:hint="eastAsia"/>
                <w:sz w:val="18"/>
                <w:szCs w:val="18"/>
              </w:rPr>
              <w:t>渔产品</w:t>
            </w:r>
          </w:p>
        </w:tc>
        <w:tc>
          <w:tcPr>
            <w:tcW w:w="2098" w:type="dxa"/>
            <w:vMerge w:val="restart"/>
            <w:tcBorders>
              <w:tl2br w:val="nil"/>
              <w:tr2bl w:val="nil"/>
            </w:tcBorders>
            <w:vAlign w:val="center"/>
          </w:tcPr>
          <w:p w14:paraId="1C7EF442" w14:textId="77777777" w:rsidR="001E5709" w:rsidRDefault="00000000">
            <w:pPr>
              <w:jc w:val="center"/>
              <w:rPr>
                <w:sz w:val="18"/>
                <w:szCs w:val="18"/>
              </w:rPr>
            </w:pPr>
            <w:r>
              <w:rPr>
                <w:rFonts w:hint="eastAsia"/>
                <w:sz w:val="18"/>
                <w:szCs w:val="18"/>
              </w:rPr>
              <w:t>直接市场交易</w:t>
            </w:r>
          </w:p>
        </w:tc>
        <w:tc>
          <w:tcPr>
            <w:tcW w:w="4002" w:type="dxa"/>
            <w:tcBorders>
              <w:tl2br w:val="nil"/>
              <w:tr2bl w:val="nil"/>
            </w:tcBorders>
            <w:vAlign w:val="center"/>
          </w:tcPr>
          <w:p w14:paraId="4D6D542E" w14:textId="77777777" w:rsidR="001E5709" w:rsidRDefault="00000000">
            <w:pPr>
              <w:rPr>
                <w:sz w:val="18"/>
                <w:szCs w:val="18"/>
              </w:rPr>
            </w:pPr>
            <w:r>
              <w:rPr>
                <w:rFonts w:hint="eastAsia"/>
                <w:sz w:val="18"/>
                <w:szCs w:val="18"/>
              </w:rPr>
              <w:t>销售优质鲜活水产品。</w:t>
            </w:r>
          </w:p>
        </w:tc>
      </w:tr>
      <w:tr w:rsidR="001E5709" w14:paraId="7B1C19BE" w14:textId="77777777">
        <w:trPr>
          <w:trHeight w:val="468"/>
          <w:jc w:val="center"/>
        </w:trPr>
        <w:tc>
          <w:tcPr>
            <w:tcW w:w="1460" w:type="dxa"/>
            <w:vMerge/>
            <w:tcBorders>
              <w:tl2br w:val="nil"/>
              <w:tr2bl w:val="nil"/>
            </w:tcBorders>
            <w:vAlign w:val="center"/>
          </w:tcPr>
          <w:p w14:paraId="0BCD5EE0" w14:textId="77777777" w:rsidR="001E5709" w:rsidRDefault="001E5709">
            <w:pPr>
              <w:jc w:val="center"/>
              <w:rPr>
                <w:sz w:val="18"/>
                <w:szCs w:val="18"/>
              </w:rPr>
            </w:pPr>
          </w:p>
        </w:tc>
        <w:tc>
          <w:tcPr>
            <w:tcW w:w="1509" w:type="dxa"/>
            <w:vMerge/>
            <w:tcBorders>
              <w:tl2br w:val="nil"/>
              <w:tr2bl w:val="nil"/>
            </w:tcBorders>
            <w:vAlign w:val="center"/>
          </w:tcPr>
          <w:p w14:paraId="60BD67DA" w14:textId="77777777" w:rsidR="001E5709" w:rsidRDefault="001E5709">
            <w:pPr>
              <w:jc w:val="center"/>
              <w:rPr>
                <w:sz w:val="18"/>
                <w:szCs w:val="18"/>
              </w:rPr>
            </w:pPr>
          </w:p>
        </w:tc>
        <w:tc>
          <w:tcPr>
            <w:tcW w:w="2098" w:type="dxa"/>
            <w:vMerge/>
            <w:tcBorders>
              <w:tl2br w:val="nil"/>
              <w:tr2bl w:val="nil"/>
            </w:tcBorders>
            <w:vAlign w:val="center"/>
          </w:tcPr>
          <w:p w14:paraId="5D46040A" w14:textId="77777777" w:rsidR="001E5709" w:rsidRDefault="001E5709">
            <w:pPr>
              <w:jc w:val="center"/>
              <w:rPr>
                <w:sz w:val="18"/>
                <w:szCs w:val="18"/>
              </w:rPr>
            </w:pPr>
          </w:p>
        </w:tc>
        <w:tc>
          <w:tcPr>
            <w:tcW w:w="4002" w:type="dxa"/>
            <w:tcBorders>
              <w:tl2br w:val="nil"/>
              <w:tr2bl w:val="nil"/>
            </w:tcBorders>
            <w:vAlign w:val="center"/>
          </w:tcPr>
          <w:p w14:paraId="6215D869" w14:textId="77777777" w:rsidR="001E5709" w:rsidRDefault="00000000">
            <w:pPr>
              <w:rPr>
                <w:sz w:val="18"/>
                <w:szCs w:val="18"/>
              </w:rPr>
            </w:pPr>
            <w:r>
              <w:rPr>
                <w:rFonts w:hint="eastAsia"/>
                <w:sz w:val="18"/>
                <w:szCs w:val="18"/>
              </w:rPr>
              <w:t>开发“渔旅”项目，如养鱼体验、垂钓娱乐等。</w:t>
            </w:r>
          </w:p>
        </w:tc>
      </w:tr>
      <w:tr w:rsidR="001E5709" w14:paraId="59F07847" w14:textId="77777777">
        <w:trPr>
          <w:trHeight w:val="468"/>
          <w:jc w:val="center"/>
        </w:trPr>
        <w:tc>
          <w:tcPr>
            <w:tcW w:w="1460" w:type="dxa"/>
            <w:vMerge/>
            <w:tcBorders>
              <w:tl2br w:val="nil"/>
              <w:tr2bl w:val="nil"/>
            </w:tcBorders>
            <w:vAlign w:val="center"/>
          </w:tcPr>
          <w:p w14:paraId="001499EB" w14:textId="77777777" w:rsidR="001E5709" w:rsidRDefault="001E5709">
            <w:pPr>
              <w:jc w:val="center"/>
              <w:rPr>
                <w:sz w:val="18"/>
                <w:szCs w:val="18"/>
              </w:rPr>
            </w:pPr>
          </w:p>
        </w:tc>
        <w:tc>
          <w:tcPr>
            <w:tcW w:w="1509" w:type="dxa"/>
            <w:vMerge/>
            <w:tcBorders>
              <w:tl2br w:val="nil"/>
              <w:tr2bl w:val="nil"/>
            </w:tcBorders>
            <w:vAlign w:val="center"/>
          </w:tcPr>
          <w:p w14:paraId="316184A5" w14:textId="77777777" w:rsidR="001E5709" w:rsidRDefault="001E5709">
            <w:pPr>
              <w:jc w:val="center"/>
              <w:rPr>
                <w:sz w:val="18"/>
                <w:szCs w:val="18"/>
              </w:rPr>
            </w:pPr>
          </w:p>
        </w:tc>
        <w:tc>
          <w:tcPr>
            <w:tcW w:w="2098" w:type="dxa"/>
            <w:tcBorders>
              <w:tl2br w:val="nil"/>
              <w:tr2bl w:val="nil"/>
            </w:tcBorders>
            <w:vAlign w:val="center"/>
          </w:tcPr>
          <w:p w14:paraId="052A713B" w14:textId="77777777" w:rsidR="001E5709" w:rsidRDefault="00000000">
            <w:pPr>
              <w:jc w:val="center"/>
              <w:rPr>
                <w:sz w:val="18"/>
                <w:szCs w:val="18"/>
              </w:rPr>
            </w:pPr>
            <w:r>
              <w:rPr>
                <w:rFonts w:hint="eastAsia"/>
                <w:sz w:val="18"/>
                <w:szCs w:val="18"/>
              </w:rPr>
              <w:t>精深加工</w:t>
            </w:r>
          </w:p>
        </w:tc>
        <w:tc>
          <w:tcPr>
            <w:tcW w:w="4002" w:type="dxa"/>
            <w:tcBorders>
              <w:tl2br w:val="nil"/>
              <w:tr2bl w:val="nil"/>
            </w:tcBorders>
            <w:vAlign w:val="center"/>
          </w:tcPr>
          <w:p w14:paraId="4846A9E4" w14:textId="77777777" w:rsidR="001E5709" w:rsidRDefault="00000000">
            <w:pPr>
              <w:rPr>
                <w:sz w:val="18"/>
                <w:szCs w:val="18"/>
              </w:rPr>
            </w:pPr>
            <w:r>
              <w:rPr>
                <w:rFonts w:hint="eastAsia"/>
                <w:sz w:val="18"/>
                <w:szCs w:val="18"/>
              </w:rPr>
              <w:t>通过生制或熟制方式进行水产品精深加工生产等。</w:t>
            </w:r>
          </w:p>
        </w:tc>
      </w:tr>
      <w:tr w:rsidR="001E5709" w14:paraId="11A65313" w14:textId="77777777">
        <w:trPr>
          <w:trHeight w:val="468"/>
          <w:jc w:val="center"/>
        </w:trPr>
        <w:tc>
          <w:tcPr>
            <w:tcW w:w="1460" w:type="dxa"/>
            <w:vMerge/>
            <w:tcBorders>
              <w:tl2br w:val="nil"/>
              <w:tr2bl w:val="nil"/>
            </w:tcBorders>
            <w:vAlign w:val="center"/>
          </w:tcPr>
          <w:p w14:paraId="79431D92" w14:textId="77777777" w:rsidR="001E5709" w:rsidRDefault="001E5709">
            <w:pPr>
              <w:jc w:val="center"/>
              <w:rPr>
                <w:sz w:val="18"/>
                <w:szCs w:val="18"/>
              </w:rPr>
            </w:pPr>
          </w:p>
        </w:tc>
        <w:tc>
          <w:tcPr>
            <w:tcW w:w="1509" w:type="dxa"/>
            <w:tcBorders>
              <w:tl2br w:val="nil"/>
              <w:tr2bl w:val="nil"/>
            </w:tcBorders>
            <w:vAlign w:val="center"/>
          </w:tcPr>
          <w:p w14:paraId="1ED26BD1" w14:textId="77777777" w:rsidR="001E5709" w:rsidRDefault="00000000">
            <w:pPr>
              <w:jc w:val="center"/>
              <w:rPr>
                <w:sz w:val="18"/>
                <w:szCs w:val="18"/>
              </w:rPr>
            </w:pPr>
            <w:r>
              <w:rPr>
                <w:rFonts w:hint="eastAsia"/>
                <w:sz w:val="18"/>
                <w:szCs w:val="18"/>
              </w:rPr>
              <w:t>淡水资源</w:t>
            </w:r>
          </w:p>
        </w:tc>
        <w:tc>
          <w:tcPr>
            <w:tcW w:w="2098" w:type="dxa"/>
            <w:tcBorders>
              <w:tl2br w:val="nil"/>
              <w:tr2bl w:val="nil"/>
            </w:tcBorders>
            <w:vAlign w:val="center"/>
          </w:tcPr>
          <w:p w14:paraId="097EFB7C" w14:textId="77777777" w:rsidR="001E5709" w:rsidRDefault="00000000">
            <w:pPr>
              <w:jc w:val="center"/>
              <w:rPr>
                <w:sz w:val="18"/>
                <w:szCs w:val="18"/>
              </w:rPr>
            </w:pPr>
            <w:r>
              <w:rPr>
                <w:rFonts w:hint="eastAsia"/>
                <w:sz w:val="18"/>
                <w:szCs w:val="18"/>
              </w:rPr>
              <w:t>直接市场交易</w:t>
            </w:r>
          </w:p>
        </w:tc>
        <w:tc>
          <w:tcPr>
            <w:tcW w:w="4002" w:type="dxa"/>
            <w:tcBorders>
              <w:tl2br w:val="nil"/>
              <w:tr2bl w:val="nil"/>
            </w:tcBorders>
            <w:vAlign w:val="center"/>
          </w:tcPr>
          <w:p w14:paraId="67826D41" w14:textId="77777777" w:rsidR="001E5709" w:rsidRDefault="00000000">
            <w:pPr>
              <w:rPr>
                <w:sz w:val="18"/>
                <w:szCs w:val="18"/>
              </w:rPr>
            </w:pPr>
            <w:r>
              <w:rPr>
                <w:rFonts w:hint="eastAsia"/>
                <w:sz w:val="18"/>
                <w:szCs w:val="18"/>
              </w:rPr>
              <w:t>销售流域源头区域高品质水源，如无极雪、农夫山泉等。</w:t>
            </w:r>
          </w:p>
        </w:tc>
      </w:tr>
      <w:tr w:rsidR="001E5709" w14:paraId="4B30BF2C" w14:textId="77777777">
        <w:trPr>
          <w:trHeight w:val="468"/>
          <w:jc w:val="center"/>
        </w:trPr>
        <w:tc>
          <w:tcPr>
            <w:tcW w:w="1460" w:type="dxa"/>
            <w:vMerge/>
            <w:tcBorders>
              <w:tl2br w:val="nil"/>
              <w:tr2bl w:val="nil"/>
            </w:tcBorders>
            <w:vAlign w:val="center"/>
          </w:tcPr>
          <w:p w14:paraId="34CDA811" w14:textId="77777777" w:rsidR="001E5709" w:rsidRDefault="001E5709">
            <w:pPr>
              <w:jc w:val="center"/>
              <w:rPr>
                <w:sz w:val="18"/>
                <w:szCs w:val="18"/>
              </w:rPr>
            </w:pPr>
          </w:p>
        </w:tc>
        <w:tc>
          <w:tcPr>
            <w:tcW w:w="1509" w:type="dxa"/>
            <w:tcBorders>
              <w:tl2br w:val="nil"/>
              <w:tr2bl w:val="nil"/>
            </w:tcBorders>
            <w:vAlign w:val="center"/>
          </w:tcPr>
          <w:p w14:paraId="50B55570" w14:textId="77777777" w:rsidR="001E5709" w:rsidRDefault="00000000">
            <w:pPr>
              <w:jc w:val="center"/>
              <w:rPr>
                <w:sz w:val="18"/>
                <w:szCs w:val="18"/>
              </w:rPr>
            </w:pPr>
            <w:r>
              <w:rPr>
                <w:rFonts w:hint="eastAsia"/>
                <w:sz w:val="18"/>
                <w:szCs w:val="18"/>
              </w:rPr>
              <w:t>生态能源</w:t>
            </w:r>
          </w:p>
        </w:tc>
        <w:tc>
          <w:tcPr>
            <w:tcW w:w="2098" w:type="dxa"/>
            <w:tcBorders>
              <w:tl2br w:val="nil"/>
              <w:tr2bl w:val="nil"/>
            </w:tcBorders>
            <w:vAlign w:val="center"/>
          </w:tcPr>
          <w:p w14:paraId="579B8B8B" w14:textId="77777777" w:rsidR="001E5709" w:rsidRDefault="00000000">
            <w:pPr>
              <w:jc w:val="center"/>
              <w:rPr>
                <w:sz w:val="18"/>
                <w:szCs w:val="18"/>
              </w:rPr>
            </w:pPr>
            <w:r>
              <w:rPr>
                <w:rFonts w:hint="eastAsia"/>
                <w:sz w:val="18"/>
                <w:szCs w:val="18"/>
              </w:rPr>
              <w:t>开发利用</w:t>
            </w:r>
          </w:p>
        </w:tc>
        <w:tc>
          <w:tcPr>
            <w:tcW w:w="4002" w:type="dxa"/>
            <w:tcBorders>
              <w:tl2br w:val="nil"/>
              <w:tr2bl w:val="nil"/>
            </w:tcBorders>
            <w:vAlign w:val="center"/>
          </w:tcPr>
          <w:p w14:paraId="054535E1" w14:textId="77777777" w:rsidR="001E5709" w:rsidRDefault="00000000">
            <w:pPr>
              <w:rPr>
                <w:sz w:val="18"/>
                <w:szCs w:val="18"/>
              </w:rPr>
            </w:pPr>
            <w:r>
              <w:rPr>
                <w:rFonts w:hint="eastAsia"/>
                <w:sz w:val="18"/>
                <w:szCs w:val="18"/>
              </w:rPr>
              <w:t>通过开发实现生态能源转化利用，如光伏、水能、生物质能源等。</w:t>
            </w:r>
          </w:p>
        </w:tc>
      </w:tr>
      <w:tr w:rsidR="001E5709" w14:paraId="23140C56" w14:textId="77777777">
        <w:trPr>
          <w:trHeight w:val="468"/>
          <w:jc w:val="center"/>
        </w:trPr>
        <w:tc>
          <w:tcPr>
            <w:tcW w:w="1460" w:type="dxa"/>
            <w:vMerge w:val="restart"/>
            <w:tcBorders>
              <w:tl2br w:val="nil"/>
              <w:tr2bl w:val="nil"/>
            </w:tcBorders>
            <w:vAlign w:val="center"/>
          </w:tcPr>
          <w:p w14:paraId="2822CAEF" w14:textId="77777777" w:rsidR="001E5709" w:rsidRDefault="00000000">
            <w:pPr>
              <w:jc w:val="center"/>
              <w:rPr>
                <w:sz w:val="18"/>
                <w:szCs w:val="18"/>
              </w:rPr>
            </w:pPr>
            <w:r>
              <w:rPr>
                <w:rFonts w:hint="eastAsia"/>
                <w:sz w:val="18"/>
                <w:szCs w:val="18"/>
              </w:rPr>
              <w:t>调节服务</w:t>
            </w:r>
          </w:p>
        </w:tc>
        <w:tc>
          <w:tcPr>
            <w:tcW w:w="1509" w:type="dxa"/>
            <w:tcBorders>
              <w:tl2br w:val="nil"/>
              <w:tr2bl w:val="nil"/>
            </w:tcBorders>
            <w:vAlign w:val="center"/>
          </w:tcPr>
          <w:p w14:paraId="59D00565" w14:textId="77777777" w:rsidR="001E5709" w:rsidRDefault="00000000">
            <w:pPr>
              <w:jc w:val="center"/>
              <w:rPr>
                <w:sz w:val="18"/>
                <w:szCs w:val="18"/>
              </w:rPr>
            </w:pPr>
            <w:proofErr w:type="gramStart"/>
            <w:r>
              <w:rPr>
                <w:rFonts w:hint="eastAsia"/>
                <w:sz w:val="18"/>
                <w:szCs w:val="18"/>
              </w:rPr>
              <w:t>固碳</w:t>
            </w:r>
            <w:proofErr w:type="gramEnd"/>
          </w:p>
        </w:tc>
        <w:tc>
          <w:tcPr>
            <w:tcW w:w="2098" w:type="dxa"/>
            <w:tcBorders>
              <w:tl2br w:val="nil"/>
              <w:tr2bl w:val="nil"/>
            </w:tcBorders>
            <w:vAlign w:val="center"/>
          </w:tcPr>
          <w:p w14:paraId="1C6BD3FA" w14:textId="77777777" w:rsidR="001E5709" w:rsidRDefault="00000000">
            <w:pPr>
              <w:jc w:val="center"/>
              <w:rPr>
                <w:sz w:val="18"/>
                <w:szCs w:val="18"/>
              </w:rPr>
            </w:pPr>
            <w:r>
              <w:rPr>
                <w:rFonts w:hint="eastAsia"/>
                <w:sz w:val="18"/>
                <w:szCs w:val="18"/>
              </w:rPr>
              <w:t>碳汇市场交易、林权交易、依托产业间接实现、生态补偿</w:t>
            </w:r>
          </w:p>
        </w:tc>
        <w:tc>
          <w:tcPr>
            <w:tcW w:w="4002" w:type="dxa"/>
            <w:vMerge w:val="restart"/>
            <w:tcBorders>
              <w:tl2br w:val="nil"/>
              <w:tr2bl w:val="nil"/>
            </w:tcBorders>
            <w:vAlign w:val="center"/>
          </w:tcPr>
          <w:p w14:paraId="6FAFE0F4" w14:textId="77777777" w:rsidR="001E5709" w:rsidRDefault="00000000">
            <w:pPr>
              <w:rPr>
                <w:sz w:val="18"/>
                <w:szCs w:val="18"/>
              </w:rPr>
            </w:pPr>
            <w:r>
              <w:rPr>
                <w:rFonts w:hint="eastAsia"/>
                <w:sz w:val="18"/>
                <w:szCs w:val="18"/>
              </w:rPr>
              <w:t>进行生态权益类产品交易，如碳汇、林权、水权；</w:t>
            </w:r>
          </w:p>
          <w:p w14:paraId="4955E740" w14:textId="77777777" w:rsidR="001E5709" w:rsidRDefault="00000000">
            <w:pPr>
              <w:rPr>
                <w:sz w:val="18"/>
                <w:szCs w:val="18"/>
              </w:rPr>
            </w:pPr>
            <w:r>
              <w:rPr>
                <w:rFonts w:hint="eastAsia"/>
                <w:sz w:val="18"/>
                <w:szCs w:val="18"/>
              </w:rPr>
              <w:t>适度发展对所在区域水质、土壤、空气、气候等地域资源及自然生态环境有着天然依赖性和严格要求的加工业；</w:t>
            </w:r>
            <w:proofErr w:type="gramStart"/>
            <w:r>
              <w:rPr>
                <w:rFonts w:hint="eastAsia"/>
                <w:sz w:val="18"/>
                <w:szCs w:val="18"/>
              </w:rPr>
              <w:t>发展康养旅游业</w:t>
            </w:r>
            <w:proofErr w:type="gramEnd"/>
            <w:r>
              <w:rPr>
                <w:rFonts w:hint="eastAsia"/>
                <w:sz w:val="18"/>
                <w:szCs w:val="18"/>
              </w:rPr>
              <w:t>等。</w:t>
            </w:r>
          </w:p>
          <w:p w14:paraId="7F9570C4" w14:textId="77777777" w:rsidR="001E5709" w:rsidRDefault="001E5709">
            <w:pPr>
              <w:rPr>
                <w:sz w:val="18"/>
                <w:szCs w:val="18"/>
              </w:rPr>
            </w:pPr>
          </w:p>
        </w:tc>
      </w:tr>
      <w:tr w:rsidR="001E5709" w14:paraId="67CF8FDC" w14:textId="77777777">
        <w:trPr>
          <w:trHeight w:val="468"/>
          <w:jc w:val="center"/>
        </w:trPr>
        <w:tc>
          <w:tcPr>
            <w:tcW w:w="1460" w:type="dxa"/>
            <w:vMerge/>
            <w:tcBorders>
              <w:tl2br w:val="nil"/>
              <w:tr2bl w:val="nil"/>
            </w:tcBorders>
            <w:vAlign w:val="center"/>
          </w:tcPr>
          <w:p w14:paraId="5329FFE8" w14:textId="77777777" w:rsidR="001E5709" w:rsidRDefault="001E5709">
            <w:pPr>
              <w:jc w:val="center"/>
              <w:rPr>
                <w:sz w:val="18"/>
                <w:szCs w:val="18"/>
              </w:rPr>
            </w:pPr>
          </w:p>
        </w:tc>
        <w:tc>
          <w:tcPr>
            <w:tcW w:w="1509" w:type="dxa"/>
            <w:tcBorders>
              <w:tl2br w:val="nil"/>
              <w:tr2bl w:val="nil"/>
            </w:tcBorders>
            <w:vAlign w:val="center"/>
          </w:tcPr>
          <w:p w14:paraId="0D4B37C2" w14:textId="77777777" w:rsidR="001E5709" w:rsidRDefault="00000000">
            <w:pPr>
              <w:jc w:val="center"/>
              <w:rPr>
                <w:sz w:val="18"/>
                <w:szCs w:val="18"/>
              </w:rPr>
            </w:pPr>
            <w:r>
              <w:rPr>
                <w:rFonts w:hint="eastAsia"/>
                <w:sz w:val="18"/>
                <w:szCs w:val="18"/>
              </w:rPr>
              <w:t>水源涵养</w:t>
            </w:r>
          </w:p>
        </w:tc>
        <w:tc>
          <w:tcPr>
            <w:tcW w:w="2098" w:type="dxa"/>
            <w:tcBorders>
              <w:tl2br w:val="nil"/>
              <w:tr2bl w:val="nil"/>
            </w:tcBorders>
            <w:vAlign w:val="center"/>
          </w:tcPr>
          <w:p w14:paraId="19A6C41A" w14:textId="77777777" w:rsidR="001E5709" w:rsidRDefault="00000000">
            <w:pPr>
              <w:jc w:val="center"/>
              <w:rPr>
                <w:sz w:val="18"/>
                <w:szCs w:val="18"/>
              </w:rPr>
            </w:pPr>
            <w:r>
              <w:rPr>
                <w:rFonts w:hint="eastAsia"/>
                <w:sz w:val="18"/>
                <w:szCs w:val="18"/>
              </w:rPr>
              <w:t>水权交易、依托产业间接实现、生态补偿</w:t>
            </w:r>
          </w:p>
        </w:tc>
        <w:tc>
          <w:tcPr>
            <w:tcW w:w="4002" w:type="dxa"/>
            <w:vMerge/>
            <w:tcBorders>
              <w:tl2br w:val="nil"/>
              <w:tr2bl w:val="nil"/>
            </w:tcBorders>
            <w:vAlign w:val="center"/>
          </w:tcPr>
          <w:p w14:paraId="2DBDDCE2" w14:textId="77777777" w:rsidR="001E5709" w:rsidRDefault="001E5709">
            <w:pPr>
              <w:rPr>
                <w:sz w:val="18"/>
                <w:szCs w:val="18"/>
              </w:rPr>
            </w:pPr>
          </w:p>
        </w:tc>
      </w:tr>
      <w:tr w:rsidR="001E5709" w14:paraId="48BBAC31" w14:textId="77777777">
        <w:trPr>
          <w:trHeight w:val="468"/>
          <w:jc w:val="center"/>
        </w:trPr>
        <w:tc>
          <w:tcPr>
            <w:tcW w:w="1460" w:type="dxa"/>
            <w:vMerge/>
            <w:tcBorders>
              <w:tl2br w:val="nil"/>
              <w:tr2bl w:val="nil"/>
            </w:tcBorders>
            <w:vAlign w:val="center"/>
          </w:tcPr>
          <w:p w14:paraId="20CEC8E2" w14:textId="77777777" w:rsidR="001E5709" w:rsidRDefault="001E5709">
            <w:pPr>
              <w:jc w:val="center"/>
              <w:rPr>
                <w:sz w:val="18"/>
                <w:szCs w:val="18"/>
              </w:rPr>
            </w:pPr>
          </w:p>
        </w:tc>
        <w:tc>
          <w:tcPr>
            <w:tcW w:w="1509" w:type="dxa"/>
            <w:tcBorders>
              <w:tl2br w:val="nil"/>
              <w:tr2bl w:val="nil"/>
            </w:tcBorders>
            <w:vAlign w:val="center"/>
          </w:tcPr>
          <w:p w14:paraId="37FD5766" w14:textId="77777777" w:rsidR="001E5709" w:rsidRDefault="00000000">
            <w:pPr>
              <w:jc w:val="center"/>
              <w:rPr>
                <w:sz w:val="18"/>
                <w:szCs w:val="18"/>
              </w:rPr>
            </w:pPr>
            <w:r>
              <w:rPr>
                <w:rFonts w:hint="eastAsia"/>
                <w:sz w:val="18"/>
                <w:szCs w:val="18"/>
              </w:rPr>
              <w:t>水质净化</w:t>
            </w:r>
          </w:p>
        </w:tc>
        <w:tc>
          <w:tcPr>
            <w:tcW w:w="2098" w:type="dxa"/>
            <w:tcBorders>
              <w:tl2br w:val="nil"/>
              <w:tr2bl w:val="nil"/>
            </w:tcBorders>
            <w:vAlign w:val="center"/>
          </w:tcPr>
          <w:p w14:paraId="0D0EC0F8"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0A0DA691" w14:textId="77777777" w:rsidR="001E5709" w:rsidRDefault="001E5709">
            <w:pPr>
              <w:rPr>
                <w:sz w:val="18"/>
                <w:szCs w:val="18"/>
              </w:rPr>
            </w:pPr>
          </w:p>
        </w:tc>
      </w:tr>
      <w:tr w:rsidR="001E5709" w14:paraId="1DC4FDE9" w14:textId="77777777">
        <w:trPr>
          <w:trHeight w:val="468"/>
          <w:jc w:val="center"/>
        </w:trPr>
        <w:tc>
          <w:tcPr>
            <w:tcW w:w="1460" w:type="dxa"/>
            <w:vMerge/>
            <w:tcBorders>
              <w:tl2br w:val="nil"/>
              <w:tr2bl w:val="nil"/>
            </w:tcBorders>
            <w:vAlign w:val="center"/>
          </w:tcPr>
          <w:p w14:paraId="62C9B162" w14:textId="77777777" w:rsidR="001E5709" w:rsidRDefault="001E5709">
            <w:pPr>
              <w:jc w:val="center"/>
              <w:rPr>
                <w:sz w:val="18"/>
                <w:szCs w:val="18"/>
              </w:rPr>
            </w:pPr>
          </w:p>
        </w:tc>
        <w:tc>
          <w:tcPr>
            <w:tcW w:w="1509" w:type="dxa"/>
            <w:tcBorders>
              <w:tl2br w:val="nil"/>
              <w:tr2bl w:val="nil"/>
            </w:tcBorders>
            <w:vAlign w:val="center"/>
          </w:tcPr>
          <w:p w14:paraId="6EA6F7C8" w14:textId="77777777" w:rsidR="001E5709" w:rsidRDefault="00000000">
            <w:pPr>
              <w:jc w:val="center"/>
              <w:rPr>
                <w:sz w:val="18"/>
                <w:szCs w:val="18"/>
              </w:rPr>
            </w:pPr>
            <w:r>
              <w:rPr>
                <w:rFonts w:hint="eastAsia"/>
                <w:sz w:val="18"/>
                <w:szCs w:val="18"/>
              </w:rPr>
              <w:t>土壤保持</w:t>
            </w:r>
          </w:p>
        </w:tc>
        <w:tc>
          <w:tcPr>
            <w:tcW w:w="2098" w:type="dxa"/>
            <w:tcBorders>
              <w:tl2br w:val="nil"/>
              <w:tr2bl w:val="nil"/>
            </w:tcBorders>
            <w:vAlign w:val="center"/>
          </w:tcPr>
          <w:p w14:paraId="167CA52D"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46D96A04" w14:textId="77777777" w:rsidR="001E5709" w:rsidRDefault="001E5709">
            <w:pPr>
              <w:rPr>
                <w:sz w:val="18"/>
                <w:szCs w:val="18"/>
              </w:rPr>
            </w:pPr>
          </w:p>
        </w:tc>
      </w:tr>
      <w:tr w:rsidR="001E5709" w14:paraId="5AC02DD4" w14:textId="77777777">
        <w:trPr>
          <w:trHeight w:val="468"/>
          <w:jc w:val="center"/>
        </w:trPr>
        <w:tc>
          <w:tcPr>
            <w:tcW w:w="1460" w:type="dxa"/>
            <w:vMerge/>
            <w:tcBorders>
              <w:tl2br w:val="nil"/>
              <w:tr2bl w:val="nil"/>
            </w:tcBorders>
            <w:vAlign w:val="center"/>
          </w:tcPr>
          <w:p w14:paraId="294DA10C" w14:textId="77777777" w:rsidR="001E5709" w:rsidRDefault="001E5709">
            <w:pPr>
              <w:jc w:val="center"/>
              <w:rPr>
                <w:sz w:val="18"/>
                <w:szCs w:val="18"/>
              </w:rPr>
            </w:pPr>
          </w:p>
        </w:tc>
        <w:tc>
          <w:tcPr>
            <w:tcW w:w="1509" w:type="dxa"/>
            <w:tcBorders>
              <w:tl2br w:val="nil"/>
              <w:tr2bl w:val="nil"/>
            </w:tcBorders>
            <w:vAlign w:val="center"/>
          </w:tcPr>
          <w:p w14:paraId="22281530" w14:textId="77777777" w:rsidR="001E5709" w:rsidRDefault="00000000">
            <w:pPr>
              <w:jc w:val="center"/>
              <w:rPr>
                <w:sz w:val="18"/>
                <w:szCs w:val="18"/>
              </w:rPr>
            </w:pPr>
            <w:r>
              <w:rPr>
                <w:rFonts w:hint="eastAsia"/>
                <w:sz w:val="18"/>
                <w:szCs w:val="18"/>
              </w:rPr>
              <w:t>气候调节</w:t>
            </w:r>
          </w:p>
        </w:tc>
        <w:tc>
          <w:tcPr>
            <w:tcW w:w="2098" w:type="dxa"/>
            <w:tcBorders>
              <w:tl2br w:val="nil"/>
              <w:tr2bl w:val="nil"/>
            </w:tcBorders>
            <w:vAlign w:val="center"/>
          </w:tcPr>
          <w:p w14:paraId="76C1A561"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7DF27D5C" w14:textId="77777777" w:rsidR="001E5709" w:rsidRDefault="001E5709">
            <w:pPr>
              <w:rPr>
                <w:sz w:val="18"/>
                <w:szCs w:val="18"/>
              </w:rPr>
            </w:pPr>
          </w:p>
        </w:tc>
      </w:tr>
      <w:tr w:rsidR="001E5709" w14:paraId="7C48707C" w14:textId="77777777">
        <w:trPr>
          <w:trHeight w:val="468"/>
          <w:jc w:val="center"/>
        </w:trPr>
        <w:tc>
          <w:tcPr>
            <w:tcW w:w="1460" w:type="dxa"/>
            <w:vMerge/>
            <w:tcBorders>
              <w:tl2br w:val="nil"/>
              <w:tr2bl w:val="nil"/>
            </w:tcBorders>
            <w:vAlign w:val="center"/>
          </w:tcPr>
          <w:p w14:paraId="19AAFE27" w14:textId="77777777" w:rsidR="001E5709" w:rsidRDefault="001E5709">
            <w:pPr>
              <w:jc w:val="center"/>
              <w:rPr>
                <w:sz w:val="18"/>
                <w:szCs w:val="18"/>
              </w:rPr>
            </w:pPr>
          </w:p>
        </w:tc>
        <w:tc>
          <w:tcPr>
            <w:tcW w:w="1509" w:type="dxa"/>
            <w:tcBorders>
              <w:tl2br w:val="nil"/>
              <w:tr2bl w:val="nil"/>
            </w:tcBorders>
            <w:vAlign w:val="center"/>
          </w:tcPr>
          <w:p w14:paraId="4FE4D35E" w14:textId="77777777" w:rsidR="001E5709" w:rsidRDefault="00000000">
            <w:pPr>
              <w:jc w:val="center"/>
              <w:rPr>
                <w:sz w:val="18"/>
                <w:szCs w:val="18"/>
              </w:rPr>
            </w:pPr>
            <w:r>
              <w:rPr>
                <w:rFonts w:hint="eastAsia"/>
                <w:sz w:val="18"/>
                <w:szCs w:val="18"/>
              </w:rPr>
              <w:t>洪水调蓄</w:t>
            </w:r>
          </w:p>
        </w:tc>
        <w:tc>
          <w:tcPr>
            <w:tcW w:w="2098" w:type="dxa"/>
            <w:tcBorders>
              <w:tl2br w:val="nil"/>
              <w:tr2bl w:val="nil"/>
            </w:tcBorders>
            <w:vAlign w:val="center"/>
          </w:tcPr>
          <w:p w14:paraId="188D95A4"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0AB27BEA" w14:textId="77777777" w:rsidR="001E5709" w:rsidRDefault="001E5709">
            <w:pPr>
              <w:rPr>
                <w:sz w:val="18"/>
                <w:szCs w:val="18"/>
              </w:rPr>
            </w:pPr>
          </w:p>
        </w:tc>
      </w:tr>
      <w:tr w:rsidR="001E5709" w14:paraId="5596933F" w14:textId="77777777">
        <w:trPr>
          <w:trHeight w:val="468"/>
          <w:jc w:val="center"/>
        </w:trPr>
        <w:tc>
          <w:tcPr>
            <w:tcW w:w="1460" w:type="dxa"/>
            <w:vMerge/>
            <w:tcBorders>
              <w:tl2br w:val="nil"/>
              <w:tr2bl w:val="nil"/>
            </w:tcBorders>
            <w:vAlign w:val="center"/>
          </w:tcPr>
          <w:p w14:paraId="021032E5" w14:textId="77777777" w:rsidR="001E5709" w:rsidRDefault="001E5709">
            <w:pPr>
              <w:jc w:val="center"/>
              <w:rPr>
                <w:sz w:val="18"/>
                <w:szCs w:val="18"/>
              </w:rPr>
            </w:pPr>
          </w:p>
        </w:tc>
        <w:tc>
          <w:tcPr>
            <w:tcW w:w="1509" w:type="dxa"/>
            <w:tcBorders>
              <w:tl2br w:val="nil"/>
              <w:tr2bl w:val="nil"/>
            </w:tcBorders>
            <w:vAlign w:val="center"/>
          </w:tcPr>
          <w:p w14:paraId="427D39C2" w14:textId="77777777" w:rsidR="001E5709" w:rsidRDefault="00000000">
            <w:pPr>
              <w:jc w:val="center"/>
              <w:rPr>
                <w:sz w:val="18"/>
                <w:szCs w:val="18"/>
              </w:rPr>
            </w:pPr>
            <w:r>
              <w:rPr>
                <w:rFonts w:hint="eastAsia"/>
                <w:sz w:val="18"/>
                <w:szCs w:val="18"/>
              </w:rPr>
              <w:t>空气净化</w:t>
            </w:r>
          </w:p>
        </w:tc>
        <w:tc>
          <w:tcPr>
            <w:tcW w:w="2098" w:type="dxa"/>
            <w:tcBorders>
              <w:tl2br w:val="nil"/>
              <w:tr2bl w:val="nil"/>
            </w:tcBorders>
            <w:vAlign w:val="center"/>
          </w:tcPr>
          <w:p w14:paraId="591D94A7" w14:textId="77777777" w:rsidR="001E5709" w:rsidRDefault="00000000">
            <w:pPr>
              <w:jc w:val="center"/>
              <w:rPr>
                <w:sz w:val="18"/>
                <w:szCs w:val="18"/>
              </w:rPr>
            </w:pPr>
            <w:r>
              <w:rPr>
                <w:rFonts w:hint="eastAsia"/>
                <w:sz w:val="18"/>
                <w:szCs w:val="18"/>
              </w:rPr>
              <w:t>依托产业间接实现、生</w:t>
            </w:r>
            <w:r>
              <w:rPr>
                <w:rFonts w:hint="eastAsia"/>
                <w:sz w:val="18"/>
                <w:szCs w:val="18"/>
              </w:rPr>
              <w:lastRenderedPageBreak/>
              <w:t>态补偿</w:t>
            </w:r>
          </w:p>
        </w:tc>
        <w:tc>
          <w:tcPr>
            <w:tcW w:w="4002" w:type="dxa"/>
            <w:vMerge/>
            <w:tcBorders>
              <w:tl2br w:val="nil"/>
              <w:tr2bl w:val="nil"/>
            </w:tcBorders>
            <w:vAlign w:val="center"/>
          </w:tcPr>
          <w:p w14:paraId="5EDCBEF5" w14:textId="77777777" w:rsidR="001E5709" w:rsidRDefault="001E5709">
            <w:pPr>
              <w:rPr>
                <w:sz w:val="18"/>
                <w:szCs w:val="18"/>
              </w:rPr>
            </w:pPr>
          </w:p>
        </w:tc>
      </w:tr>
      <w:tr w:rsidR="001E5709" w14:paraId="7C2FAF89" w14:textId="77777777">
        <w:trPr>
          <w:trHeight w:val="468"/>
          <w:jc w:val="center"/>
        </w:trPr>
        <w:tc>
          <w:tcPr>
            <w:tcW w:w="1460" w:type="dxa"/>
            <w:vMerge/>
            <w:tcBorders>
              <w:tl2br w:val="nil"/>
              <w:tr2bl w:val="nil"/>
            </w:tcBorders>
            <w:vAlign w:val="center"/>
          </w:tcPr>
          <w:p w14:paraId="0C9BB45A" w14:textId="77777777" w:rsidR="001E5709" w:rsidRDefault="001E5709">
            <w:pPr>
              <w:jc w:val="center"/>
              <w:rPr>
                <w:sz w:val="18"/>
                <w:szCs w:val="18"/>
              </w:rPr>
            </w:pPr>
          </w:p>
        </w:tc>
        <w:tc>
          <w:tcPr>
            <w:tcW w:w="1509" w:type="dxa"/>
            <w:tcBorders>
              <w:tl2br w:val="nil"/>
              <w:tr2bl w:val="nil"/>
            </w:tcBorders>
            <w:vAlign w:val="center"/>
          </w:tcPr>
          <w:p w14:paraId="4C6299B7" w14:textId="77777777" w:rsidR="001E5709" w:rsidRDefault="00000000">
            <w:pPr>
              <w:jc w:val="center"/>
              <w:rPr>
                <w:sz w:val="18"/>
                <w:szCs w:val="18"/>
              </w:rPr>
            </w:pPr>
            <w:r>
              <w:rPr>
                <w:rFonts w:hint="eastAsia"/>
                <w:sz w:val="18"/>
                <w:szCs w:val="18"/>
              </w:rPr>
              <w:t>负氧离子</w:t>
            </w:r>
          </w:p>
        </w:tc>
        <w:tc>
          <w:tcPr>
            <w:tcW w:w="2098" w:type="dxa"/>
            <w:tcBorders>
              <w:tl2br w:val="nil"/>
              <w:tr2bl w:val="nil"/>
            </w:tcBorders>
            <w:vAlign w:val="center"/>
          </w:tcPr>
          <w:p w14:paraId="7DAFE415"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5FCDFB54" w14:textId="77777777" w:rsidR="001E5709" w:rsidRDefault="001E5709">
            <w:pPr>
              <w:rPr>
                <w:sz w:val="18"/>
                <w:szCs w:val="18"/>
              </w:rPr>
            </w:pPr>
          </w:p>
        </w:tc>
      </w:tr>
      <w:tr w:rsidR="001E5709" w14:paraId="56346472" w14:textId="77777777">
        <w:trPr>
          <w:trHeight w:val="468"/>
          <w:jc w:val="center"/>
        </w:trPr>
        <w:tc>
          <w:tcPr>
            <w:tcW w:w="1460" w:type="dxa"/>
            <w:vMerge/>
            <w:tcBorders>
              <w:tl2br w:val="nil"/>
              <w:tr2bl w:val="nil"/>
            </w:tcBorders>
            <w:vAlign w:val="center"/>
          </w:tcPr>
          <w:p w14:paraId="4C6E1BCC" w14:textId="77777777" w:rsidR="001E5709" w:rsidRDefault="001E5709">
            <w:pPr>
              <w:jc w:val="center"/>
              <w:rPr>
                <w:sz w:val="18"/>
                <w:szCs w:val="18"/>
              </w:rPr>
            </w:pPr>
          </w:p>
        </w:tc>
        <w:tc>
          <w:tcPr>
            <w:tcW w:w="1509" w:type="dxa"/>
            <w:tcBorders>
              <w:tl2br w:val="nil"/>
              <w:tr2bl w:val="nil"/>
            </w:tcBorders>
            <w:vAlign w:val="center"/>
          </w:tcPr>
          <w:p w14:paraId="372D32DB" w14:textId="77777777" w:rsidR="001E5709" w:rsidRDefault="00000000">
            <w:pPr>
              <w:jc w:val="center"/>
              <w:rPr>
                <w:sz w:val="18"/>
                <w:szCs w:val="18"/>
              </w:rPr>
            </w:pPr>
            <w:r>
              <w:rPr>
                <w:rFonts w:hint="eastAsia"/>
                <w:sz w:val="18"/>
                <w:szCs w:val="18"/>
              </w:rPr>
              <w:t>噪声消减</w:t>
            </w:r>
          </w:p>
        </w:tc>
        <w:tc>
          <w:tcPr>
            <w:tcW w:w="2098" w:type="dxa"/>
            <w:tcBorders>
              <w:tl2br w:val="nil"/>
              <w:tr2bl w:val="nil"/>
            </w:tcBorders>
            <w:vAlign w:val="center"/>
          </w:tcPr>
          <w:p w14:paraId="5C04DBEA"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4175907A" w14:textId="77777777" w:rsidR="001E5709" w:rsidRDefault="001E5709">
            <w:pPr>
              <w:rPr>
                <w:sz w:val="18"/>
                <w:szCs w:val="18"/>
              </w:rPr>
            </w:pPr>
          </w:p>
        </w:tc>
      </w:tr>
      <w:tr w:rsidR="001E5709" w14:paraId="6F83ED15" w14:textId="77777777">
        <w:trPr>
          <w:trHeight w:val="468"/>
          <w:jc w:val="center"/>
        </w:trPr>
        <w:tc>
          <w:tcPr>
            <w:tcW w:w="1460" w:type="dxa"/>
            <w:vMerge/>
            <w:tcBorders>
              <w:tl2br w:val="nil"/>
              <w:tr2bl w:val="nil"/>
            </w:tcBorders>
            <w:vAlign w:val="center"/>
          </w:tcPr>
          <w:p w14:paraId="32FE583C" w14:textId="77777777" w:rsidR="001E5709" w:rsidRDefault="001E5709">
            <w:pPr>
              <w:jc w:val="center"/>
              <w:rPr>
                <w:sz w:val="18"/>
                <w:szCs w:val="18"/>
              </w:rPr>
            </w:pPr>
          </w:p>
        </w:tc>
        <w:tc>
          <w:tcPr>
            <w:tcW w:w="1509" w:type="dxa"/>
            <w:tcBorders>
              <w:tl2br w:val="nil"/>
              <w:tr2bl w:val="nil"/>
            </w:tcBorders>
            <w:vAlign w:val="center"/>
          </w:tcPr>
          <w:p w14:paraId="628BC212" w14:textId="77777777" w:rsidR="001E5709" w:rsidRDefault="00000000">
            <w:pPr>
              <w:jc w:val="center"/>
              <w:rPr>
                <w:sz w:val="18"/>
                <w:szCs w:val="18"/>
              </w:rPr>
            </w:pPr>
            <w:r>
              <w:rPr>
                <w:rFonts w:hint="eastAsia"/>
                <w:sz w:val="18"/>
                <w:szCs w:val="18"/>
              </w:rPr>
              <w:t>海岸带防护</w:t>
            </w:r>
          </w:p>
        </w:tc>
        <w:tc>
          <w:tcPr>
            <w:tcW w:w="2098" w:type="dxa"/>
            <w:tcBorders>
              <w:tl2br w:val="nil"/>
              <w:tr2bl w:val="nil"/>
            </w:tcBorders>
            <w:vAlign w:val="center"/>
          </w:tcPr>
          <w:p w14:paraId="26A1294C"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0FBA0CA6" w14:textId="77777777" w:rsidR="001E5709" w:rsidRDefault="001E5709">
            <w:pPr>
              <w:rPr>
                <w:sz w:val="18"/>
                <w:szCs w:val="18"/>
              </w:rPr>
            </w:pPr>
          </w:p>
        </w:tc>
      </w:tr>
      <w:tr w:rsidR="001E5709" w14:paraId="18BF08F0" w14:textId="77777777">
        <w:trPr>
          <w:trHeight w:val="468"/>
          <w:jc w:val="center"/>
        </w:trPr>
        <w:tc>
          <w:tcPr>
            <w:tcW w:w="1460" w:type="dxa"/>
            <w:vMerge/>
            <w:tcBorders>
              <w:tl2br w:val="nil"/>
              <w:tr2bl w:val="nil"/>
            </w:tcBorders>
            <w:vAlign w:val="center"/>
          </w:tcPr>
          <w:p w14:paraId="332B21FC" w14:textId="77777777" w:rsidR="001E5709" w:rsidRDefault="001E5709">
            <w:pPr>
              <w:jc w:val="center"/>
              <w:rPr>
                <w:sz w:val="18"/>
                <w:szCs w:val="18"/>
              </w:rPr>
            </w:pPr>
          </w:p>
        </w:tc>
        <w:tc>
          <w:tcPr>
            <w:tcW w:w="1509" w:type="dxa"/>
            <w:tcBorders>
              <w:tl2br w:val="nil"/>
              <w:tr2bl w:val="nil"/>
            </w:tcBorders>
            <w:vAlign w:val="center"/>
          </w:tcPr>
          <w:p w14:paraId="18C394FE" w14:textId="77777777" w:rsidR="001E5709" w:rsidRDefault="00000000">
            <w:pPr>
              <w:jc w:val="center"/>
              <w:rPr>
                <w:sz w:val="18"/>
                <w:szCs w:val="18"/>
              </w:rPr>
            </w:pPr>
            <w:r>
              <w:rPr>
                <w:rFonts w:hint="eastAsia"/>
                <w:sz w:val="18"/>
                <w:szCs w:val="18"/>
              </w:rPr>
              <w:t>防风固沙</w:t>
            </w:r>
          </w:p>
        </w:tc>
        <w:tc>
          <w:tcPr>
            <w:tcW w:w="2098" w:type="dxa"/>
            <w:tcBorders>
              <w:tl2br w:val="nil"/>
              <w:tr2bl w:val="nil"/>
            </w:tcBorders>
            <w:vAlign w:val="center"/>
          </w:tcPr>
          <w:p w14:paraId="2237A2F3"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4B73137A" w14:textId="77777777" w:rsidR="001E5709" w:rsidRDefault="001E5709">
            <w:pPr>
              <w:rPr>
                <w:sz w:val="18"/>
                <w:szCs w:val="18"/>
              </w:rPr>
            </w:pPr>
          </w:p>
        </w:tc>
      </w:tr>
      <w:tr w:rsidR="001E5709" w14:paraId="3729972D" w14:textId="77777777">
        <w:trPr>
          <w:trHeight w:val="468"/>
          <w:jc w:val="center"/>
        </w:trPr>
        <w:tc>
          <w:tcPr>
            <w:tcW w:w="1460" w:type="dxa"/>
            <w:vMerge/>
            <w:tcBorders>
              <w:tl2br w:val="nil"/>
              <w:tr2bl w:val="nil"/>
            </w:tcBorders>
            <w:vAlign w:val="center"/>
          </w:tcPr>
          <w:p w14:paraId="73C69BF4" w14:textId="77777777" w:rsidR="001E5709" w:rsidRDefault="001E5709">
            <w:pPr>
              <w:jc w:val="center"/>
              <w:rPr>
                <w:sz w:val="18"/>
                <w:szCs w:val="18"/>
              </w:rPr>
            </w:pPr>
          </w:p>
        </w:tc>
        <w:tc>
          <w:tcPr>
            <w:tcW w:w="1509" w:type="dxa"/>
            <w:tcBorders>
              <w:tl2br w:val="nil"/>
              <w:tr2bl w:val="nil"/>
            </w:tcBorders>
            <w:vAlign w:val="center"/>
          </w:tcPr>
          <w:p w14:paraId="2559C565" w14:textId="77777777" w:rsidR="001E5709" w:rsidRDefault="00000000">
            <w:pPr>
              <w:jc w:val="center"/>
              <w:rPr>
                <w:sz w:val="18"/>
                <w:szCs w:val="18"/>
              </w:rPr>
            </w:pPr>
            <w:r>
              <w:rPr>
                <w:rFonts w:hint="eastAsia"/>
                <w:sz w:val="18"/>
                <w:szCs w:val="18"/>
              </w:rPr>
              <w:t>生物多样性保护</w:t>
            </w:r>
          </w:p>
        </w:tc>
        <w:tc>
          <w:tcPr>
            <w:tcW w:w="2098" w:type="dxa"/>
            <w:tcBorders>
              <w:tl2br w:val="nil"/>
              <w:tr2bl w:val="nil"/>
            </w:tcBorders>
            <w:vAlign w:val="center"/>
          </w:tcPr>
          <w:p w14:paraId="7FF680F0" w14:textId="77777777" w:rsidR="001E5709" w:rsidRDefault="00000000">
            <w:pPr>
              <w:jc w:val="center"/>
              <w:rPr>
                <w:sz w:val="18"/>
                <w:szCs w:val="18"/>
              </w:rPr>
            </w:pPr>
            <w:r>
              <w:rPr>
                <w:rFonts w:hint="eastAsia"/>
                <w:sz w:val="18"/>
                <w:szCs w:val="18"/>
              </w:rPr>
              <w:t>依托产业间接实现、生态补偿</w:t>
            </w:r>
          </w:p>
        </w:tc>
        <w:tc>
          <w:tcPr>
            <w:tcW w:w="4002" w:type="dxa"/>
            <w:vMerge/>
            <w:tcBorders>
              <w:tl2br w:val="nil"/>
              <w:tr2bl w:val="nil"/>
            </w:tcBorders>
            <w:vAlign w:val="center"/>
          </w:tcPr>
          <w:p w14:paraId="2EBD81CE" w14:textId="77777777" w:rsidR="001E5709" w:rsidRDefault="001E5709">
            <w:pPr>
              <w:rPr>
                <w:sz w:val="18"/>
                <w:szCs w:val="18"/>
              </w:rPr>
            </w:pPr>
          </w:p>
        </w:tc>
      </w:tr>
      <w:tr w:rsidR="001E5709" w14:paraId="4959CC4B" w14:textId="77777777">
        <w:trPr>
          <w:trHeight w:val="468"/>
          <w:jc w:val="center"/>
        </w:trPr>
        <w:tc>
          <w:tcPr>
            <w:tcW w:w="1460" w:type="dxa"/>
            <w:vMerge w:val="restart"/>
            <w:tcBorders>
              <w:tl2br w:val="nil"/>
              <w:tr2bl w:val="nil"/>
            </w:tcBorders>
            <w:vAlign w:val="center"/>
          </w:tcPr>
          <w:p w14:paraId="51995CEF" w14:textId="77777777" w:rsidR="001E5709" w:rsidRDefault="00000000">
            <w:pPr>
              <w:jc w:val="center"/>
              <w:rPr>
                <w:sz w:val="18"/>
                <w:szCs w:val="18"/>
              </w:rPr>
            </w:pPr>
            <w:r>
              <w:rPr>
                <w:rFonts w:hint="eastAsia"/>
                <w:sz w:val="18"/>
                <w:szCs w:val="18"/>
              </w:rPr>
              <w:t>文化服务</w:t>
            </w:r>
          </w:p>
        </w:tc>
        <w:tc>
          <w:tcPr>
            <w:tcW w:w="1509" w:type="dxa"/>
            <w:vMerge w:val="restart"/>
            <w:tcBorders>
              <w:tl2br w:val="nil"/>
              <w:tr2bl w:val="nil"/>
            </w:tcBorders>
            <w:vAlign w:val="center"/>
          </w:tcPr>
          <w:p w14:paraId="038F1086" w14:textId="77777777" w:rsidR="001E5709" w:rsidRDefault="00000000">
            <w:pPr>
              <w:jc w:val="center"/>
              <w:rPr>
                <w:sz w:val="18"/>
                <w:szCs w:val="18"/>
              </w:rPr>
            </w:pPr>
            <w:r>
              <w:rPr>
                <w:rFonts w:hint="eastAsia"/>
                <w:sz w:val="18"/>
                <w:szCs w:val="18"/>
              </w:rPr>
              <w:t>景观增值</w:t>
            </w:r>
          </w:p>
        </w:tc>
        <w:tc>
          <w:tcPr>
            <w:tcW w:w="2098" w:type="dxa"/>
            <w:tcBorders>
              <w:tl2br w:val="nil"/>
              <w:tr2bl w:val="nil"/>
            </w:tcBorders>
            <w:vAlign w:val="center"/>
          </w:tcPr>
          <w:p w14:paraId="22799409" w14:textId="77777777" w:rsidR="001E5709" w:rsidRDefault="00000000">
            <w:pPr>
              <w:jc w:val="center"/>
              <w:rPr>
                <w:sz w:val="18"/>
                <w:szCs w:val="18"/>
              </w:rPr>
            </w:pPr>
            <w:r>
              <w:rPr>
                <w:rFonts w:hint="eastAsia"/>
                <w:sz w:val="18"/>
                <w:szCs w:val="18"/>
              </w:rPr>
              <w:t>商品房景观溢价</w:t>
            </w:r>
          </w:p>
        </w:tc>
        <w:tc>
          <w:tcPr>
            <w:tcW w:w="4002" w:type="dxa"/>
            <w:tcBorders>
              <w:tl2br w:val="nil"/>
              <w:tr2bl w:val="nil"/>
            </w:tcBorders>
            <w:vAlign w:val="center"/>
          </w:tcPr>
          <w:p w14:paraId="2D30EF51" w14:textId="77777777" w:rsidR="001E5709" w:rsidRDefault="00000000">
            <w:pPr>
              <w:rPr>
                <w:sz w:val="18"/>
                <w:szCs w:val="18"/>
              </w:rPr>
            </w:pPr>
            <w:r>
              <w:rPr>
                <w:rFonts w:hint="eastAsia"/>
                <w:sz w:val="18"/>
                <w:szCs w:val="18"/>
              </w:rPr>
              <w:t>依托优美自然环境开发商业房地产项目的出租、销售等。</w:t>
            </w:r>
          </w:p>
        </w:tc>
      </w:tr>
      <w:tr w:rsidR="001E5709" w14:paraId="0F7FD9EB" w14:textId="77777777">
        <w:trPr>
          <w:trHeight w:val="468"/>
          <w:jc w:val="center"/>
        </w:trPr>
        <w:tc>
          <w:tcPr>
            <w:tcW w:w="1460" w:type="dxa"/>
            <w:vMerge/>
            <w:tcBorders>
              <w:tl2br w:val="nil"/>
              <w:tr2bl w:val="nil"/>
            </w:tcBorders>
            <w:vAlign w:val="center"/>
          </w:tcPr>
          <w:p w14:paraId="14FF393B" w14:textId="77777777" w:rsidR="001E5709" w:rsidRDefault="001E5709">
            <w:pPr>
              <w:jc w:val="center"/>
              <w:rPr>
                <w:sz w:val="18"/>
                <w:szCs w:val="18"/>
              </w:rPr>
            </w:pPr>
          </w:p>
        </w:tc>
        <w:tc>
          <w:tcPr>
            <w:tcW w:w="1509" w:type="dxa"/>
            <w:vMerge/>
            <w:tcBorders>
              <w:tl2br w:val="nil"/>
              <w:tr2bl w:val="nil"/>
            </w:tcBorders>
            <w:vAlign w:val="center"/>
          </w:tcPr>
          <w:p w14:paraId="1E435A10" w14:textId="77777777" w:rsidR="001E5709" w:rsidRDefault="001E5709">
            <w:pPr>
              <w:jc w:val="center"/>
              <w:rPr>
                <w:sz w:val="18"/>
                <w:szCs w:val="18"/>
              </w:rPr>
            </w:pPr>
          </w:p>
        </w:tc>
        <w:tc>
          <w:tcPr>
            <w:tcW w:w="2098" w:type="dxa"/>
            <w:tcBorders>
              <w:tl2br w:val="nil"/>
              <w:tr2bl w:val="nil"/>
            </w:tcBorders>
            <w:vAlign w:val="center"/>
          </w:tcPr>
          <w:p w14:paraId="18E2D22F" w14:textId="77777777" w:rsidR="001E5709" w:rsidRDefault="00000000">
            <w:pPr>
              <w:jc w:val="center"/>
              <w:rPr>
                <w:sz w:val="18"/>
                <w:szCs w:val="18"/>
              </w:rPr>
            </w:pPr>
            <w:r>
              <w:rPr>
                <w:rFonts w:hint="eastAsia"/>
                <w:sz w:val="18"/>
                <w:szCs w:val="18"/>
              </w:rPr>
              <w:t>酒店客房景观溢价</w:t>
            </w:r>
          </w:p>
        </w:tc>
        <w:tc>
          <w:tcPr>
            <w:tcW w:w="4002" w:type="dxa"/>
            <w:tcBorders>
              <w:tl2br w:val="nil"/>
              <w:tr2bl w:val="nil"/>
            </w:tcBorders>
            <w:vAlign w:val="center"/>
          </w:tcPr>
          <w:p w14:paraId="50A61BA8" w14:textId="77777777" w:rsidR="001E5709" w:rsidRDefault="00000000">
            <w:pPr>
              <w:rPr>
                <w:sz w:val="18"/>
                <w:szCs w:val="18"/>
              </w:rPr>
            </w:pPr>
            <w:r>
              <w:rPr>
                <w:rFonts w:hint="eastAsia"/>
                <w:sz w:val="18"/>
                <w:szCs w:val="18"/>
              </w:rPr>
              <w:t>进行酒店、民宿等项目的经营开发等。</w:t>
            </w:r>
          </w:p>
        </w:tc>
      </w:tr>
      <w:tr w:rsidR="001E5709" w14:paraId="59E8D57A" w14:textId="77777777">
        <w:trPr>
          <w:trHeight w:val="468"/>
          <w:jc w:val="center"/>
        </w:trPr>
        <w:tc>
          <w:tcPr>
            <w:tcW w:w="1460" w:type="dxa"/>
            <w:vMerge/>
            <w:tcBorders>
              <w:tl2br w:val="nil"/>
              <w:tr2bl w:val="nil"/>
            </w:tcBorders>
            <w:vAlign w:val="center"/>
          </w:tcPr>
          <w:p w14:paraId="36D7D6B3" w14:textId="77777777" w:rsidR="001E5709" w:rsidRDefault="001E5709">
            <w:pPr>
              <w:jc w:val="center"/>
              <w:rPr>
                <w:sz w:val="18"/>
                <w:szCs w:val="18"/>
              </w:rPr>
            </w:pPr>
          </w:p>
        </w:tc>
        <w:tc>
          <w:tcPr>
            <w:tcW w:w="1509" w:type="dxa"/>
            <w:vMerge w:val="restart"/>
            <w:tcBorders>
              <w:tl2br w:val="nil"/>
              <w:tr2bl w:val="nil"/>
            </w:tcBorders>
            <w:vAlign w:val="center"/>
          </w:tcPr>
          <w:p w14:paraId="11547210" w14:textId="77777777" w:rsidR="001E5709" w:rsidRDefault="00000000">
            <w:pPr>
              <w:jc w:val="center"/>
              <w:rPr>
                <w:sz w:val="18"/>
                <w:szCs w:val="18"/>
              </w:rPr>
            </w:pPr>
            <w:proofErr w:type="gramStart"/>
            <w:r>
              <w:rPr>
                <w:rFonts w:hint="eastAsia"/>
                <w:sz w:val="18"/>
                <w:szCs w:val="18"/>
              </w:rPr>
              <w:t>旅游康养</w:t>
            </w:r>
            <w:proofErr w:type="gramEnd"/>
          </w:p>
        </w:tc>
        <w:tc>
          <w:tcPr>
            <w:tcW w:w="2098" w:type="dxa"/>
            <w:vMerge w:val="restart"/>
            <w:tcBorders>
              <w:tl2br w:val="nil"/>
              <w:tr2bl w:val="nil"/>
            </w:tcBorders>
            <w:vAlign w:val="center"/>
          </w:tcPr>
          <w:p w14:paraId="6FA88BE7" w14:textId="77777777" w:rsidR="001E5709" w:rsidRDefault="00000000">
            <w:pPr>
              <w:jc w:val="center"/>
              <w:rPr>
                <w:sz w:val="18"/>
                <w:szCs w:val="18"/>
              </w:rPr>
            </w:pPr>
            <w:r>
              <w:rPr>
                <w:rFonts w:hint="eastAsia"/>
                <w:sz w:val="18"/>
                <w:szCs w:val="18"/>
              </w:rPr>
              <w:t>直接依托自然风光等资源优势产生市场交易收益</w:t>
            </w:r>
          </w:p>
        </w:tc>
        <w:tc>
          <w:tcPr>
            <w:tcW w:w="4002" w:type="dxa"/>
            <w:tcBorders>
              <w:tl2br w:val="nil"/>
              <w:tr2bl w:val="nil"/>
            </w:tcBorders>
            <w:vAlign w:val="center"/>
          </w:tcPr>
          <w:p w14:paraId="300C10AF" w14:textId="77777777" w:rsidR="001E5709" w:rsidRDefault="00000000">
            <w:pPr>
              <w:rPr>
                <w:sz w:val="18"/>
                <w:szCs w:val="18"/>
              </w:rPr>
            </w:pPr>
            <w:r>
              <w:rPr>
                <w:rFonts w:hint="eastAsia"/>
                <w:sz w:val="18"/>
                <w:szCs w:val="18"/>
              </w:rPr>
              <w:t>依托优美自然风光、古村落文化等适度开发旅游景点项目，塑造</w:t>
            </w:r>
            <w:r>
              <w:rPr>
                <w:rFonts w:hint="eastAsia"/>
                <w:sz w:val="18"/>
                <w:szCs w:val="18"/>
              </w:rPr>
              <w:t>IP</w:t>
            </w:r>
            <w:r>
              <w:rPr>
                <w:rFonts w:hint="eastAsia"/>
                <w:sz w:val="18"/>
                <w:szCs w:val="18"/>
              </w:rPr>
              <w:t>引流，打造多业</w:t>
            </w:r>
            <w:proofErr w:type="gramStart"/>
            <w:r>
              <w:rPr>
                <w:rFonts w:hint="eastAsia"/>
                <w:sz w:val="18"/>
                <w:szCs w:val="18"/>
              </w:rPr>
              <w:t>态产业</w:t>
            </w:r>
            <w:proofErr w:type="gramEnd"/>
            <w:r>
              <w:rPr>
                <w:rFonts w:hint="eastAsia"/>
                <w:sz w:val="18"/>
                <w:szCs w:val="18"/>
              </w:rPr>
              <w:t>链等。</w:t>
            </w:r>
          </w:p>
        </w:tc>
      </w:tr>
      <w:tr w:rsidR="001E5709" w14:paraId="02BD7949" w14:textId="77777777">
        <w:trPr>
          <w:trHeight w:val="468"/>
          <w:jc w:val="center"/>
        </w:trPr>
        <w:tc>
          <w:tcPr>
            <w:tcW w:w="1460" w:type="dxa"/>
            <w:vMerge/>
            <w:tcBorders>
              <w:tl2br w:val="nil"/>
              <w:tr2bl w:val="nil"/>
            </w:tcBorders>
            <w:vAlign w:val="center"/>
          </w:tcPr>
          <w:p w14:paraId="5452833C" w14:textId="77777777" w:rsidR="001E5709" w:rsidRDefault="001E5709">
            <w:pPr>
              <w:jc w:val="center"/>
              <w:rPr>
                <w:sz w:val="18"/>
                <w:szCs w:val="18"/>
              </w:rPr>
            </w:pPr>
          </w:p>
        </w:tc>
        <w:tc>
          <w:tcPr>
            <w:tcW w:w="1509" w:type="dxa"/>
            <w:vMerge/>
            <w:tcBorders>
              <w:tl2br w:val="nil"/>
              <w:tr2bl w:val="nil"/>
            </w:tcBorders>
            <w:vAlign w:val="center"/>
          </w:tcPr>
          <w:p w14:paraId="7C816D6F" w14:textId="77777777" w:rsidR="001E5709" w:rsidRDefault="001E5709">
            <w:pPr>
              <w:jc w:val="center"/>
              <w:rPr>
                <w:sz w:val="18"/>
                <w:szCs w:val="18"/>
              </w:rPr>
            </w:pPr>
          </w:p>
        </w:tc>
        <w:tc>
          <w:tcPr>
            <w:tcW w:w="2098" w:type="dxa"/>
            <w:vMerge/>
            <w:tcBorders>
              <w:tl2br w:val="nil"/>
              <w:tr2bl w:val="nil"/>
            </w:tcBorders>
            <w:vAlign w:val="center"/>
          </w:tcPr>
          <w:p w14:paraId="0C5036F6" w14:textId="77777777" w:rsidR="001E5709" w:rsidRDefault="001E5709">
            <w:pPr>
              <w:jc w:val="center"/>
              <w:rPr>
                <w:sz w:val="18"/>
                <w:szCs w:val="18"/>
              </w:rPr>
            </w:pPr>
          </w:p>
        </w:tc>
        <w:tc>
          <w:tcPr>
            <w:tcW w:w="4002" w:type="dxa"/>
            <w:tcBorders>
              <w:tl2br w:val="nil"/>
              <w:tr2bl w:val="nil"/>
            </w:tcBorders>
            <w:vAlign w:val="center"/>
          </w:tcPr>
          <w:p w14:paraId="7C5923C0" w14:textId="77777777" w:rsidR="001E5709" w:rsidRDefault="00000000">
            <w:pPr>
              <w:rPr>
                <w:sz w:val="18"/>
                <w:szCs w:val="18"/>
              </w:rPr>
            </w:pPr>
            <w:r>
              <w:rPr>
                <w:rFonts w:hint="eastAsia"/>
                <w:sz w:val="18"/>
                <w:szCs w:val="18"/>
              </w:rPr>
              <w:t>借助自然环境优势，搭建娱乐设施、打造主题乐园等。</w:t>
            </w:r>
          </w:p>
        </w:tc>
      </w:tr>
      <w:tr w:rsidR="001E5709" w14:paraId="6083AFA6" w14:textId="77777777">
        <w:trPr>
          <w:trHeight w:val="468"/>
          <w:jc w:val="center"/>
        </w:trPr>
        <w:tc>
          <w:tcPr>
            <w:tcW w:w="1460" w:type="dxa"/>
            <w:vMerge/>
            <w:tcBorders>
              <w:tl2br w:val="nil"/>
              <w:tr2bl w:val="nil"/>
            </w:tcBorders>
            <w:vAlign w:val="center"/>
          </w:tcPr>
          <w:p w14:paraId="39E294CD" w14:textId="77777777" w:rsidR="001E5709" w:rsidRDefault="001E5709">
            <w:pPr>
              <w:jc w:val="center"/>
              <w:rPr>
                <w:sz w:val="18"/>
                <w:szCs w:val="18"/>
              </w:rPr>
            </w:pPr>
          </w:p>
        </w:tc>
        <w:tc>
          <w:tcPr>
            <w:tcW w:w="1509" w:type="dxa"/>
            <w:vMerge/>
            <w:tcBorders>
              <w:tl2br w:val="nil"/>
              <w:tr2bl w:val="nil"/>
            </w:tcBorders>
            <w:vAlign w:val="center"/>
          </w:tcPr>
          <w:p w14:paraId="4473478E" w14:textId="77777777" w:rsidR="001E5709" w:rsidRDefault="001E5709">
            <w:pPr>
              <w:jc w:val="center"/>
              <w:rPr>
                <w:sz w:val="18"/>
                <w:szCs w:val="18"/>
              </w:rPr>
            </w:pPr>
          </w:p>
        </w:tc>
        <w:tc>
          <w:tcPr>
            <w:tcW w:w="2098" w:type="dxa"/>
            <w:vMerge/>
            <w:tcBorders>
              <w:tl2br w:val="nil"/>
              <w:tr2bl w:val="nil"/>
            </w:tcBorders>
            <w:vAlign w:val="center"/>
          </w:tcPr>
          <w:p w14:paraId="158CDD38" w14:textId="77777777" w:rsidR="001E5709" w:rsidRDefault="001E5709">
            <w:pPr>
              <w:jc w:val="center"/>
              <w:rPr>
                <w:sz w:val="18"/>
                <w:szCs w:val="18"/>
              </w:rPr>
            </w:pPr>
          </w:p>
        </w:tc>
        <w:tc>
          <w:tcPr>
            <w:tcW w:w="4002" w:type="dxa"/>
            <w:tcBorders>
              <w:tl2br w:val="nil"/>
              <w:tr2bl w:val="nil"/>
            </w:tcBorders>
            <w:vAlign w:val="center"/>
          </w:tcPr>
          <w:p w14:paraId="580F5D86" w14:textId="77777777" w:rsidR="001E5709" w:rsidRDefault="00000000">
            <w:pPr>
              <w:rPr>
                <w:sz w:val="18"/>
                <w:szCs w:val="18"/>
              </w:rPr>
            </w:pPr>
            <w:proofErr w:type="gramStart"/>
            <w:r>
              <w:rPr>
                <w:rFonts w:hint="eastAsia"/>
                <w:sz w:val="18"/>
                <w:szCs w:val="18"/>
              </w:rPr>
              <w:t>打造康养项目</w:t>
            </w:r>
            <w:proofErr w:type="gramEnd"/>
            <w:r>
              <w:rPr>
                <w:rFonts w:hint="eastAsia"/>
                <w:sz w:val="18"/>
                <w:szCs w:val="18"/>
              </w:rPr>
              <w:t>等。</w:t>
            </w:r>
          </w:p>
        </w:tc>
      </w:tr>
      <w:tr w:rsidR="001E5709" w14:paraId="418715F5" w14:textId="77777777">
        <w:trPr>
          <w:trHeight w:val="468"/>
          <w:jc w:val="center"/>
        </w:trPr>
        <w:tc>
          <w:tcPr>
            <w:tcW w:w="1460" w:type="dxa"/>
            <w:vMerge/>
            <w:tcBorders>
              <w:tl2br w:val="nil"/>
              <w:tr2bl w:val="nil"/>
            </w:tcBorders>
            <w:vAlign w:val="center"/>
          </w:tcPr>
          <w:p w14:paraId="36F66891" w14:textId="77777777" w:rsidR="001E5709" w:rsidRDefault="001E5709">
            <w:pPr>
              <w:jc w:val="center"/>
              <w:rPr>
                <w:sz w:val="18"/>
                <w:szCs w:val="18"/>
              </w:rPr>
            </w:pPr>
          </w:p>
        </w:tc>
        <w:tc>
          <w:tcPr>
            <w:tcW w:w="1509" w:type="dxa"/>
            <w:vMerge w:val="restart"/>
            <w:tcBorders>
              <w:tl2br w:val="nil"/>
              <w:tr2bl w:val="nil"/>
            </w:tcBorders>
            <w:vAlign w:val="center"/>
          </w:tcPr>
          <w:p w14:paraId="261666C8" w14:textId="77777777" w:rsidR="001E5709" w:rsidRDefault="00000000">
            <w:pPr>
              <w:jc w:val="center"/>
              <w:rPr>
                <w:sz w:val="18"/>
                <w:szCs w:val="18"/>
              </w:rPr>
            </w:pPr>
            <w:r>
              <w:rPr>
                <w:rFonts w:hint="eastAsia"/>
                <w:sz w:val="18"/>
                <w:szCs w:val="18"/>
              </w:rPr>
              <w:t>休闲游憩</w:t>
            </w:r>
          </w:p>
        </w:tc>
        <w:tc>
          <w:tcPr>
            <w:tcW w:w="2098" w:type="dxa"/>
            <w:vMerge w:val="restart"/>
            <w:tcBorders>
              <w:tl2br w:val="nil"/>
              <w:tr2bl w:val="nil"/>
            </w:tcBorders>
            <w:vAlign w:val="center"/>
          </w:tcPr>
          <w:p w14:paraId="4471D3E8" w14:textId="77777777" w:rsidR="001E5709" w:rsidRDefault="00000000">
            <w:pPr>
              <w:jc w:val="center"/>
              <w:rPr>
                <w:sz w:val="18"/>
                <w:szCs w:val="18"/>
              </w:rPr>
            </w:pPr>
            <w:r>
              <w:rPr>
                <w:rFonts w:hint="eastAsia"/>
                <w:sz w:val="18"/>
                <w:szCs w:val="18"/>
              </w:rPr>
              <w:t>依托产业间接实现</w:t>
            </w:r>
          </w:p>
        </w:tc>
        <w:tc>
          <w:tcPr>
            <w:tcW w:w="4002" w:type="dxa"/>
            <w:tcBorders>
              <w:tl2br w:val="nil"/>
              <w:tr2bl w:val="nil"/>
            </w:tcBorders>
            <w:vAlign w:val="center"/>
          </w:tcPr>
          <w:p w14:paraId="5DDB4F89" w14:textId="77777777" w:rsidR="001E5709" w:rsidRDefault="00000000">
            <w:pPr>
              <w:rPr>
                <w:sz w:val="18"/>
                <w:szCs w:val="18"/>
              </w:rPr>
            </w:pPr>
            <w:r>
              <w:rPr>
                <w:rFonts w:hint="eastAsia"/>
                <w:sz w:val="18"/>
                <w:szCs w:val="18"/>
              </w:rPr>
              <w:t>以看山、看水等为主的观光活动等。</w:t>
            </w:r>
          </w:p>
        </w:tc>
      </w:tr>
      <w:tr w:rsidR="001E5709" w14:paraId="5E0BB7A2" w14:textId="77777777">
        <w:trPr>
          <w:trHeight w:val="468"/>
          <w:jc w:val="center"/>
        </w:trPr>
        <w:tc>
          <w:tcPr>
            <w:tcW w:w="1460" w:type="dxa"/>
            <w:vMerge/>
            <w:tcBorders>
              <w:tl2br w:val="nil"/>
              <w:tr2bl w:val="nil"/>
            </w:tcBorders>
            <w:vAlign w:val="center"/>
          </w:tcPr>
          <w:p w14:paraId="76623403" w14:textId="77777777" w:rsidR="001E5709" w:rsidRDefault="001E5709">
            <w:pPr>
              <w:jc w:val="center"/>
              <w:rPr>
                <w:sz w:val="18"/>
                <w:szCs w:val="18"/>
              </w:rPr>
            </w:pPr>
          </w:p>
        </w:tc>
        <w:tc>
          <w:tcPr>
            <w:tcW w:w="1509" w:type="dxa"/>
            <w:vMerge/>
            <w:tcBorders>
              <w:tl2br w:val="nil"/>
              <w:tr2bl w:val="nil"/>
            </w:tcBorders>
            <w:vAlign w:val="center"/>
          </w:tcPr>
          <w:p w14:paraId="30725964" w14:textId="77777777" w:rsidR="001E5709" w:rsidRDefault="001E5709">
            <w:pPr>
              <w:jc w:val="center"/>
              <w:rPr>
                <w:sz w:val="18"/>
                <w:szCs w:val="18"/>
              </w:rPr>
            </w:pPr>
          </w:p>
        </w:tc>
        <w:tc>
          <w:tcPr>
            <w:tcW w:w="2098" w:type="dxa"/>
            <w:vMerge/>
            <w:tcBorders>
              <w:tl2br w:val="nil"/>
              <w:tr2bl w:val="nil"/>
            </w:tcBorders>
            <w:vAlign w:val="center"/>
          </w:tcPr>
          <w:p w14:paraId="2DDC2660" w14:textId="77777777" w:rsidR="001E5709" w:rsidRDefault="001E5709">
            <w:pPr>
              <w:jc w:val="center"/>
              <w:rPr>
                <w:sz w:val="18"/>
                <w:szCs w:val="18"/>
              </w:rPr>
            </w:pPr>
          </w:p>
        </w:tc>
        <w:tc>
          <w:tcPr>
            <w:tcW w:w="4002" w:type="dxa"/>
            <w:tcBorders>
              <w:tl2br w:val="nil"/>
              <w:tr2bl w:val="nil"/>
            </w:tcBorders>
            <w:vAlign w:val="center"/>
          </w:tcPr>
          <w:p w14:paraId="71B8EA91" w14:textId="77777777" w:rsidR="001E5709" w:rsidRDefault="00000000">
            <w:pPr>
              <w:rPr>
                <w:sz w:val="18"/>
                <w:szCs w:val="18"/>
              </w:rPr>
            </w:pPr>
            <w:r>
              <w:rPr>
                <w:rFonts w:hint="eastAsia"/>
                <w:sz w:val="18"/>
                <w:szCs w:val="18"/>
              </w:rPr>
              <w:t>登山徒步、体育赛事举办等。</w:t>
            </w:r>
          </w:p>
        </w:tc>
      </w:tr>
      <w:tr w:rsidR="001E5709" w14:paraId="4CF9D808" w14:textId="77777777">
        <w:trPr>
          <w:trHeight w:val="258"/>
          <w:jc w:val="center"/>
        </w:trPr>
        <w:tc>
          <w:tcPr>
            <w:tcW w:w="1460" w:type="dxa"/>
            <w:vMerge/>
            <w:tcBorders>
              <w:tl2br w:val="nil"/>
              <w:tr2bl w:val="nil"/>
            </w:tcBorders>
            <w:vAlign w:val="center"/>
          </w:tcPr>
          <w:p w14:paraId="02909E8B" w14:textId="77777777" w:rsidR="001E5709" w:rsidRDefault="001E5709">
            <w:pPr>
              <w:jc w:val="center"/>
              <w:rPr>
                <w:sz w:val="18"/>
                <w:szCs w:val="18"/>
              </w:rPr>
            </w:pPr>
          </w:p>
        </w:tc>
        <w:tc>
          <w:tcPr>
            <w:tcW w:w="1509" w:type="dxa"/>
            <w:vMerge/>
            <w:tcBorders>
              <w:tl2br w:val="nil"/>
              <w:tr2bl w:val="nil"/>
            </w:tcBorders>
            <w:vAlign w:val="center"/>
          </w:tcPr>
          <w:p w14:paraId="011EE210" w14:textId="77777777" w:rsidR="001E5709" w:rsidRDefault="001E5709">
            <w:pPr>
              <w:jc w:val="center"/>
              <w:rPr>
                <w:sz w:val="18"/>
                <w:szCs w:val="18"/>
              </w:rPr>
            </w:pPr>
          </w:p>
        </w:tc>
        <w:tc>
          <w:tcPr>
            <w:tcW w:w="2098" w:type="dxa"/>
            <w:vMerge/>
            <w:tcBorders>
              <w:tl2br w:val="nil"/>
              <w:tr2bl w:val="nil"/>
            </w:tcBorders>
            <w:vAlign w:val="center"/>
          </w:tcPr>
          <w:p w14:paraId="18D32FB2" w14:textId="77777777" w:rsidR="001E5709" w:rsidRDefault="001E5709">
            <w:pPr>
              <w:jc w:val="center"/>
              <w:rPr>
                <w:sz w:val="18"/>
                <w:szCs w:val="18"/>
              </w:rPr>
            </w:pPr>
          </w:p>
        </w:tc>
        <w:tc>
          <w:tcPr>
            <w:tcW w:w="4002" w:type="dxa"/>
            <w:tcBorders>
              <w:tl2br w:val="nil"/>
              <w:tr2bl w:val="nil"/>
            </w:tcBorders>
            <w:vAlign w:val="center"/>
          </w:tcPr>
          <w:p w14:paraId="78D98CC2" w14:textId="77777777" w:rsidR="001E5709" w:rsidRDefault="00000000">
            <w:pPr>
              <w:rPr>
                <w:sz w:val="18"/>
                <w:szCs w:val="18"/>
              </w:rPr>
            </w:pPr>
            <w:r>
              <w:rPr>
                <w:rFonts w:hint="eastAsia"/>
                <w:sz w:val="18"/>
                <w:szCs w:val="18"/>
              </w:rPr>
              <w:t>户外亲子体育拓展等。</w:t>
            </w:r>
          </w:p>
        </w:tc>
      </w:tr>
      <w:tr w:rsidR="001E5709" w14:paraId="1B356B77" w14:textId="77777777">
        <w:trPr>
          <w:trHeight w:val="468"/>
          <w:jc w:val="center"/>
        </w:trPr>
        <w:tc>
          <w:tcPr>
            <w:tcW w:w="1460" w:type="dxa"/>
            <w:vMerge/>
            <w:tcBorders>
              <w:tl2br w:val="nil"/>
              <w:tr2bl w:val="nil"/>
            </w:tcBorders>
            <w:vAlign w:val="center"/>
          </w:tcPr>
          <w:p w14:paraId="27E189FE" w14:textId="77777777" w:rsidR="001E5709" w:rsidRDefault="001E5709">
            <w:pPr>
              <w:jc w:val="center"/>
              <w:rPr>
                <w:sz w:val="18"/>
                <w:szCs w:val="18"/>
              </w:rPr>
            </w:pPr>
          </w:p>
        </w:tc>
        <w:tc>
          <w:tcPr>
            <w:tcW w:w="1509" w:type="dxa"/>
            <w:tcBorders>
              <w:tl2br w:val="nil"/>
              <w:tr2bl w:val="nil"/>
            </w:tcBorders>
            <w:vAlign w:val="center"/>
          </w:tcPr>
          <w:p w14:paraId="12779C02" w14:textId="77777777" w:rsidR="001E5709" w:rsidRDefault="00000000">
            <w:pPr>
              <w:jc w:val="center"/>
              <w:rPr>
                <w:sz w:val="18"/>
                <w:szCs w:val="18"/>
              </w:rPr>
            </w:pPr>
            <w:r>
              <w:rPr>
                <w:rFonts w:hint="eastAsia"/>
                <w:sz w:val="18"/>
                <w:szCs w:val="18"/>
              </w:rPr>
              <w:t>教育科研</w:t>
            </w:r>
          </w:p>
        </w:tc>
        <w:tc>
          <w:tcPr>
            <w:tcW w:w="2098" w:type="dxa"/>
            <w:tcBorders>
              <w:tl2br w:val="nil"/>
              <w:tr2bl w:val="nil"/>
            </w:tcBorders>
            <w:vAlign w:val="center"/>
          </w:tcPr>
          <w:p w14:paraId="11A8BE30" w14:textId="77777777" w:rsidR="001E5709" w:rsidRDefault="00000000">
            <w:pPr>
              <w:widowControl/>
              <w:jc w:val="center"/>
              <w:rPr>
                <w:sz w:val="18"/>
                <w:szCs w:val="18"/>
              </w:rPr>
            </w:pPr>
            <w:r>
              <w:rPr>
                <w:rFonts w:hint="eastAsia"/>
                <w:sz w:val="18"/>
                <w:szCs w:val="18"/>
              </w:rPr>
              <w:t>依托产业间接实现</w:t>
            </w:r>
          </w:p>
        </w:tc>
        <w:tc>
          <w:tcPr>
            <w:tcW w:w="4002" w:type="dxa"/>
            <w:tcBorders>
              <w:tl2br w:val="nil"/>
              <w:tr2bl w:val="nil"/>
            </w:tcBorders>
            <w:vAlign w:val="center"/>
          </w:tcPr>
          <w:p w14:paraId="1194F987" w14:textId="77777777" w:rsidR="001E5709" w:rsidRDefault="00000000">
            <w:pPr>
              <w:rPr>
                <w:sz w:val="18"/>
                <w:szCs w:val="18"/>
              </w:rPr>
            </w:pPr>
            <w:r>
              <w:rPr>
                <w:rFonts w:hint="eastAsia"/>
                <w:sz w:val="18"/>
                <w:szCs w:val="18"/>
              </w:rPr>
              <w:t>进行自然教育服务、科研服务，开发</w:t>
            </w:r>
            <w:proofErr w:type="gramStart"/>
            <w:r>
              <w:rPr>
                <w:rFonts w:hint="eastAsia"/>
                <w:sz w:val="18"/>
                <w:szCs w:val="18"/>
              </w:rPr>
              <w:t>研</w:t>
            </w:r>
            <w:proofErr w:type="gramEnd"/>
            <w:r>
              <w:rPr>
                <w:rFonts w:hint="eastAsia"/>
                <w:sz w:val="18"/>
                <w:szCs w:val="18"/>
              </w:rPr>
              <w:t>学项目等。</w:t>
            </w:r>
          </w:p>
        </w:tc>
      </w:tr>
      <w:tr w:rsidR="001E5709" w14:paraId="14E2E11C" w14:textId="77777777">
        <w:trPr>
          <w:trHeight w:val="468"/>
          <w:jc w:val="center"/>
        </w:trPr>
        <w:tc>
          <w:tcPr>
            <w:tcW w:w="1460" w:type="dxa"/>
            <w:vMerge/>
            <w:tcBorders>
              <w:tl2br w:val="nil"/>
              <w:tr2bl w:val="nil"/>
            </w:tcBorders>
            <w:vAlign w:val="center"/>
          </w:tcPr>
          <w:p w14:paraId="6B686947" w14:textId="77777777" w:rsidR="001E5709" w:rsidRDefault="001E5709">
            <w:pPr>
              <w:jc w:val="center"/>
              <w:rPr>
                <w:sz w:val="18"/>
                <w:szCs w:val="18"/>
              </w:rPr>
            </w:pPr>
          </w:p>
        </w:tc>
        <w:tc>
          <w:tcPr>
            <w:tcW w:w="1509" w:type="dxa"/>
            <w:tcBorders>
              <w:tl2br w:val="nil"/>
              <w:tr2bl w:val="nil"/>
            </w:tcBorders>
            <w:vAlign w:val="center"/>
          </w:tcPr>
          <w:p w14:paraId="1F9BB9B6" w14:textId="77777777" w:rsidR="001E5709" w:rsidRDefault="00000000">
            <w:pPr>
              <w:jc w:val="center"/>
              <w:rPr>
                <w:sz w:val="18"/>
                <w:szCs w:val="18"/>
              </w:rPr>
            </w:pPr>
            <w:r>
              <w:rPr>
                <w:rFonts w:hint="eastAsia"/>
                <w:sz w:val="18"/>
                <w:szCs w:val="18"/>
              </w:rPr>
              <w:t>精神审美</w:t>
            </w:r>
          </w:p>
        </w:tc>
        <w:tc>
          <w:tcPr>
            <w:tcW w:w="2098" w:type="dxa"/>
            <w:tcBorders>
              <w:tl2br w:val="nil"/>
              <w:tr2bl w:val="nil"/>
            </w:tcBorders>
            <w:vAlign w:val="center"/>
          </w:tcPr>
          <w:p w14:paraId="34304AC4" w14:textId="77777777" w:rsidR="001E5709" w:rsidRDefault="00000000">
            <w:pPr>
              <w:jc w:val="center"/>
              <w:rPr>
                <w:sz w:val="18"/>
                <w:szCs w:val="18"/>
              </w:rPr>
            </w:pPr>
            <w:r>
              <w:rPr>
                <w:rFonts w:hint="eastAsia"/>
                <w:sz w:val="18"/>
                <w:szCs w:val="18"/>
              </w:rPr>
              <w:t>依托产业间接实现</w:t>
            </w:r>
          </w:p>
        </w:tc>
        <w:tc>
          <w:tcPr>
            <w:tcW w:w="4002" w:type="dxa"/>
            <w:tcBorders>
              <w:tl2br w:val="nil"/>
              <w:tr2bl w:val="nil"/>
            </w:tcBorders>
            <w:vAlign w:val="center"/>
          </w:tcPr>
          <w:p w14:paraId="3BB11E44" w14:textId="77777777" w:rsidR="001E5709" w:rsidRDefault="00000000">
            <w:pPr>
              <w:rPr>
                <w:sz w:val="18"/>
                <w:szCs w:val="18"/>
              </w:rPr>
            </w:pPr>
            <w:r>
              <w:rPr>
                <w:rFonts w:hint="eastAsia"/>
                <w:sz w:val="18"/>
                <w:szCs w:val="18"/>
              </w:rPr>
              <w:t>进行文艺创作服务、开发生态文</w:t>
            </w:r>
            <w:proofErr w:type="gramStart"/>
            <w:r>
              <w:rPr>
                <w:rFonts w:hint="eastAsia"/>
                <w:sz w:val="18"/>
                <w:szCs w:val="18"/>
              </w:rPr>
              <w:t>创产品</w:t>
            </w:r>
            <w:proofErr w:type="gramEnd"/>
            <w:r>
              <w:rPr>
                <w:rFonts w:hint="eastAsia"/>
                <w:sz w:val="18"/>
                <w:szCs w:val="18"/>
              </w:rPr>
              <w:t>等。</w:t>
            </w:r>
          </w:p>
        </w:tc>
      </w:tr>
      <w:tr w:rsidR="001E5709" w14:paraId="634AE2F6" w14:textId="77777777">
        <w:trPr>
          <w:trHeight w:val="468"/>
          <w:jc w:val="center"/>
        </w:trPr>
        <w:tc>
          <w:tcPr>
            <w:tcW w:w="1460" w:type="dxa"/>
            <w:vMerge/>
            <w:tcBorders>
              <w:tl2br w:val="nil"/>
              <w:tr2bl w:val="nil"/>
            </w:tcBorders>
            <w:vAlign w:val="center"/>
          </w:tcPr>
          <w:p w14:paraId="5EE2B0CF" w14:textId="77777777" w:rsidR="001E5709" w:rsidRDefault="001E5709">
            <w:pPr>
              <w:jc w:val="center"/>
              <w:rPr>
                <w:sz w:val="18"/>
                <w:szCs w:val="18"/>
              </w:rPr>
            </w:pPr>
          </w:p>
        </w:tc>
        <w:tc>
          <w:tcPr>
            <w:tcW w:w="1509" w:type="dxa"/>
            <w:tcBorders>
              <w:tl2br w:val="nil"/>
              <w:tr2bl w:val="nil"/>
            </w:tcBorders>
            <w:vAlign w:val="center"/>
          </w:tcPr>
          <w:p w14:paraId="39A5D389" w14:textId="77777777" w:rsidR="001E5709" w:rsidRDefault="00000000">
            <w:pPr>
              <w:jc w:val="center"/>
              <w:rPr>
                <w:sz w:val="18"/>
                <w:szCs w:val="18"/>
              </w:rPr>
            </w:pPr>
            <w:r>
              <w:rPr>
                <w:rFonts w:hint="eastAsia"/>
                <w:sz w:val="18"/>
                <w:szCs w:val="18"/>
              </w:rPr>
              <w:t>其他文化服务</w:t>
            </w:r>
          </w:p>
        </w:tc>
        <w:tc>
          <w:tcPr>
            <w:tcW w:w="2098" w:type="dxa"/>
            <w:tcBorders>
              <w:tl2br w:val="nil"/>
              <w:tr2bl w:val="nil"/>
            </w:tcBorders>
            <w:vAlign w:val="center"/>
          </w:tcPr>
          <w:p w14:paraId="29B0FC8C" w14:textId="77777777" w:rsidR="001E5709" w:rsidRDefault="00000000">
            <w:pPr>
              <w:jc w:val="center"/>
              <w:rPr>
                <w:sz w:val="18"/>
                <w:szCs w:val="18"/>
              </w:rPr>
            </w:pPr>
            <w:r>
              <w:rPr>
                <w:rFonts w:hint="eastAsia"/>
                <w:sz w:val="18"/>
                <w:szCs w:val="18"/>
              </w:rPr>
              <w:t>依托产业间接实现</w:t>
            </w:r>
          </w:p>
        </w:tc>
        <w:tc>
          <w:tcPr>
            <w:tcW w:w="4002" w:type="dxa"/>
            <w:tcBorders>
              <w:tl2br w:val="nil"/>
              <w:tr2bl w:val="nil"/>
            </w:tcBorders>
            <w:vAlign w:val="center"/>
          </w:tcPr>
          <w:p w14:paraId="05D54F2B" w14:textId="77777777" w:rsidR="001E5709" w:rsidRDefault="00000000">
            <w:pPr>
              <w:rPr>
                <w:sz w:val="18"/>
                <w:szCs w:val="18"/>
              </w:rPr>
            </w:pPr>
            <w:r>
              <w:rPr>
                <w:rFonts w:hint="eastAsia"/>
                <w:sz w:val="18"/>
                <w:szCs w:val="18"/>
              </w:rPr>
              <w:t>生态文化遗产等城市生态系统提供的其他文化服务。</w:t>
            </w:r>
          </w:p>
        </w:tc>
      </w:tr>
    </w:tbl>
    <w:p w14:paraId="4AF1D600" w14:textId="77777777" w:rsidR="001E5709" w:rsidRDefault="001E5709">
      <w:pPr>
        <w:rPr>
          <w:rFonts w:eastAsia="仿宋_GB2312"/>
        </w:rPr>
      </w:pPr>
    </w:p>
    <w:p w14:paraId="3AABA7A6" w14:textId="77777777" w:rsidR="001E5709" w:rsidRDefault="001E5709">
      <w:pPr>
        <w:rPr>
          <w:rFonts w:cs="宋体"/>
        </w:rPr>
      </w:pPr>
    </w:p>
    <w:p w14:paraId="664B697D" w14:textId="77777777" w:rsidR="001E5709" w:rsidRDefault="00000000">
      <w:pPr>
        <w:rPr>
          <w:b/>
          <w:bCs/>
        </w:rPr>
      </w:pPr>
      <w:bookmarkStart w:id="115" w:name="_Toc10391"/>
      <w:bookmarkStart w:id="116" w:name="_Toc232"/>
      <w:r>
        <w:rPr>
          <w:rFonts w:hint="eastAsia"/>
          <w:b/>
          <w:bCs/>
        </w:rPr>
        <w:br w:type="page"/>
      </w:r>
    </w:p>
    <w:p w14:paraId="761AC69C" w14:textId="77777777" w:rsidR="001E5709" w:rsidRDefault="00000000">
      <w:pPr>
        <w:pStyle w:val="afd"/>
        <w:rPr>
          <w:szCs w:val="24"/>
        </w:rPr>
      </w:pPr>
      <w:bookmarkStart w:id="117" w:name="_Toc27046"/>
      <w:bookmarkStart w:id="118" w:name="_Toc15625"/>
      <w:bookmarkEnd w:id="115"/>
      <w:bookmarkEnd w:id="116"/>
      <w:r>
        <w:rPr>
          <w:rFonts w:hint="eastAsia"/>
          <w:szCs w:val="24"/>
        </w:rPr>
        <w:lastRenderedPageBreak/>
        <w:br/>
        <w:t>（资料性附录）</w:t>
      </w:r>
      <w:r>
        <w:rPr>
          <w:rFonts w:hint="eastAsia"/>
          <w:szCs w:val="24"/>
        </w:rPr>
        <w:br/>
        <w:t>生态产品核算数据来源</w:t>
      </w:r>
      <w:bookmarkEnd w:id="117"/>
    </w:p>
    <w:p w14:paraId="7C424594" w14:textId="77777777" w:rsidR="001E5709" w:rsidRDefault="00000000">
      <w:pPr>
        <w:keepNext/>
        <w:keepLines/>
        <w:ind w:firstLineChars="200" w:firstLine="420"/>
      </w:pPr>
      <w:r>
        <w:rPr>
          <w:rFonts w:hint="eastAsia"/>
        </w:rPr>
        <w:t>生态产品现值核算数据来源见表</w:t>
      </w:r>
      <w:r>
        <w:rPr>
          <w:rFonts w:hint="eastAsia"/>
        </w:rPr>
        <w:t>B.1</w:t>
      </w:r>
      <w:r>
        <w:rPr>
          <w:rFonts w:hint="eastAsia"/>
        </w:rPr>
        <w:t>，生态产品预期值核算数据来源见表</w:t>
      </w:r>
      <w:r>
        <w:rPr>
          <w:rFonts w:hint="eastAsia"/>
        </w:rPr>
        <w:t>B.2</w:t>
      </w:r>
      <w:r>
        <w:rPr>
          <w:rFonts w:hint="eastAsia"/>
        </w:rPr>
        <w:t>。</w:t>
      </w:r>
    </w:p>
    <w:p w14:paraId="15744929" w14:textId="77777777" w:rsidR="001E5709" w:rsidRDefault="00000000">
      <w:pPr>
        <w:widowControl/>
        <w:spacing w:beforeLines="50" w:before="156" w:afterLines="50" w:after="156"/>
        <w:jc w:val="center"/>
        <w:rPr>
          <w:rFonts w:ascii="黑体" w:eastAsia="黑体"/>
          <w:szCs w:val="20"/>
        </w:rPr>
      </w:pPr>
      <w:bookmarkStart w:id="119" w:name="_Toc10262"/>
      <w:r>
        <w:rPr>
          <w:rFonts w:ascii="黑体" w:eastAsia="黑体" w:hint="eastAsia"/>
          <w:szCs w:val="20"/>
        </w:rPr>
        <w:t>表B.1 生态产品现值核算数据来源</w:t>
      </w:r>
      <w:bookmarkEnd w:id="118"/>
      <w:bookmarkEnd w:id="119"/>
    </w:p>
    <w:tbl>
      <w:tblPr>
        <w:tblpPr w:leftFromText="180" w:rightFromText="180" w:vertAnchor="text" w:tblpXSpec="center" w:tblpY="1"/>
        <w:tblOverlap w:val="never"/>
        <w:tblW w:w="46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4"/>
        <w:gridCol w:w="1656"/>
        <w:gridCol w:w="2769"/>
        <w:gridCol w:w="2802"/>
      </w:tblGrid>
      <w:tr w:rsidR="001E5709" w14:paraId="59BCC33E" w14:textId="77777777">
        <w:trPr>
          <w:trHeight w:val="672"/>
          <w:jc w:val="center"/>
        </w:trPr>
        <w:tc>
          <w:tcPr>
            <w:tcW w:w="936" w:type="pct"/>
            <w:tcBorders>
              <w:tl2br w:val="nil"/>
              <w:tr2bl w:val="nil"/>
            </w:tcBorders>
            <w:vAlign w:val="center"/>
          </w:tcPr>
          <w:p w14:paraId="29277041" w14:textId="77777777" w:rsidR="001E5709" w:rsidRDefault="00000000">
            <w:pPr>
              <w:jc w:val="center"/>
              <w:rPr>
                <w:sz w:val="18"/>
                <w:szCs w:val="18"/>
              </w:rPr>
            </w:pPr>
            <w:r>
              <w:rPr>
                <w:rFonts w:hint="eastAsia"/>
                <w:sz w:val="18"/>
                <w:szCs w:val="18"/>
              </w:rPr>
              <w:t>生态产品类型</w:t>
            </w:r>
          </w:p>
        </w:tc>
        <w:tc>
          <w:tcPr>
            <w:tcW w:w="931" w:type="pct"/>
            <w:tcBorders>
              <w:tl2br w:val="nil"/>
              <w:tr2bl w:val="nil"/>
            </w:tcBorders>
            <w:vAlign w:val="center"/>
          </w:tcPr>
          <w:p w14:paraId="690A3697" w14:textId="77777777" w:rsidR="001E5709" w:rsidRDefault="00000000">
            <w:pPr>
              <w:jc w:val="center"/>
              <w:rPr>
                <w:sz w:val="18"/>
                <w:szCs w:val="18"/>
              </w:rPr>
            </w:pPr>
            <w:r>
              <w:rPr>
                <w:rFonts w:hint="eastAsia"/>
                <w:sz w:val="18"/>
                <w:szCs w:val="18"/>
              </w:rPr>
              <w:t>核算科目</w:t>
            </w:r>
          </w:p>
        </w:tc>
        <w:tc>
          <w:tcPr>
            <w:tcW w:w="1556" w:type="pct"/>
            <w:tcBorders>
              <w:tl2br w:val="nil"/>
              <w:tr2bl w:val="nil"/>
            </w:tcBorders>
            <w:vAlign w:val="center"/>
          </w:tcPr>
          <w:p w14:paraId="47DD3BE9" w14:textId="77777777" w:rsidR="001E5709" w:rsidRDefault="00000000">
            <w:pPr>
              <w:jc w:val="center"/>
              <w:rPr>
                <w:sz w:val="18"/>
                <w:szCs w:val="18"/>
              </w:rPr>
            </w:pPr>
            <w:r>
              <w:rPr>
                <w:rFonts w:hint="eastAsia"/>
                <w:sz w:val="18"/>
                <w:szCs w:val="18"/>
              </w:rPr>
              <w:t>所需数据</w:t>
            </w:r>
          </w:p>
        </w:tc>
        <w:tc>
          <w:tcPr>
            <w:tcW w:w="1575" w:type="pct"/>
            <w:tcBorders>
              <w:tl2br w:val="nil"/>
              <w:tr2bl w:val="nil"/>
            </w:tcBorders>
            <w:vAlign w:val="center"/>
          </w:tcPr>
          <w:p w14:paraId="0D50398E" w14:textId="77777777" w:rsidR="001E5709" w:rsidRDefault="00000000">
            <w:pPr>
              <w:jc w:val="center"/>
              <w:rPr>
                <w:sz w:val="18"/>
                <w:szCs w:val="18"/>
              </w:rPr>
            </w:pPr>
            <w:r>
              <w:rPr>
                <w:rFonts w:hint="eastAsia"/>
                <w:sz w:val="18"/>
                <w:szCs w:val="18"/>
              </w:rPr>
              <w:t>建议数据来源</w:t>
            </w:r>
          </w:p>
        </w:tc>
      </w:tr>
      <w:tr w:rsidR="001E5709" w14:paraId="18723AC7" w14:textId="77777777">
        <w:trPr>
          <w:trHeight w:val="227"/>
          <w:jc w:val="center"/>
        </w:trPr>
        <w:tc>
          <w:tcPr>
            <w:tcW w:w="936" w:type="pct"/>
            <w:vMerge w:val="restart"/>
            <w:tcBorders>
              <w:tl2br w:val="nil"/>
              <w:tr2bl w:val="nil"/>
            </w:tcBorders>
            <w:vAlign w:val="center"/>
          </w:tcPr>
          <w:p w14:paraId="399B0661" w14:textId="77777777" w:rsidR="001E5709" w:rsidRDefault="00000000">
            <w:pPr>
              <w:jc w:val="center"/>
              <w:rPr>
                <w:sz w:val="18"/>
                <w:szCs w:val="18"/>
              </w:rPr>
            </w:pPr>
            <w:r>
              <w:rPr>
                <w:rFonts w:hint="eastAsia"/>
                <w:sz w:val="18"/>
                <w:szCs w:val="18"/>
              </w:rPr>
              <w:t>物质供给类</w:t>
            </w:r>
          </w:p>
          <w:p w14:paraId="0B507D73" w14:textId="77777777" w:rsidR="001E5709" w:rsidRDefault="00000000">
            <w:pPr>
              <w:jc w:val="center"/>
              <w:rPr>
                <w:sz w:val="18"/>
                <w:szCs w:val="18"/>
              </w:rPr>
            </w:pPr>
            <w:r>
              <w:rPr>
                <w:rFonts w:hint="eastAsia"/>
                <w:sz w:val="18"/>
                <w:szCs w:val="18"/>
              </w:rPr>
              <w:t>产品</w:t>
            </w:r>
          </w:p>
        </w:tc>
        <w:tc>
          <w:tcPr>
            <w:tcW w:w="931" w:type="pct"/>
            <w:tcBorders>
              <w:tl2br w:val="nil"/>
              <w:tr2bl w:val="nil"/>
            </w:tcBorders>
            <w:vAlign w:val="center"/>
          </w:tcPr>
          <w:p w14:paraId="29E95FD3" w14:textId="77777777" w:rsidR="001E5709" w:rsidRDefault="00000000">
            <w:pPr>
              <w:jc w:val="center"/>
              <w:rPr>
                <w:sz w:val="18"/>
                <w:szCs w:val="18"/>
              </w:rPr>
            </w:pPr>
            <w:r>
              <w:rPr>
                <w:rFonts w:hint="eastAsia"/>
                <w:sz w:val="18"/>
                <w:szCs w:val="18"/>
              </w:rPr>
              <w:t>农产品</w:t>
            </w:r>
          </w:p>
        </w:tc>
        <w:tc>
          <w:tcPr>
            <w:tcW w:w="1556" w:type="pct"/>
            <w:vMerge w:val="restart"/>
            <w:tcBorders>
              <w:tl2br w:val="nil"/>
              <w:tr2bl w:val="nil"/>
            </w:tcBorders>
            <w:vAlign w:val="center"/>
          </w:tcPr>
          <w:p w14:paraId="790DDA38" w14:textId="77777777" w:rsidR="001E5709" w:rsidRDefault="00000000">
            <w:pPr>
              <w:jc w:val="center"/>
              <w:rPr>
                <w:sz w:val="18"/>
                <w:szCs w:val="18"/>
              </w:rPr>
            </w:pPr>
            <w:r>
              <w:rPr>
                <w:rFonts w:hint="eastAsia"/>
                <w:sz w:val="18"/>
                <w:szCs w:val="18"/>
              </w:rPr>
              <w:t>产量、单</w:t>
            </w:r>
            <w:r>
              <w:rPr>
                <w:sz w:val="18"/>
                <w:szCs w:val="18"/>
              </w:rPr>
              <w:t>价、产值</w:t>
            </w:r>
          </w:p>
          <w:p w14:paraId="23799BDE" w14:textId="77777777" w:rsidR="001E5709" w:rsidRDefault="001E5709">
            <w:pPr>
              <w:jc w:val="center"/>
              <w:rPr>
                <w:sz w:val="18"/>
                <w:szCs w:val="18"/>
              </w:rPr>
            </w:pPr>
          </w:p>
        </w:tc>
        <w:tc>
          <w:tcPr>
            <w:tcW w:w="1575" w:type="pct"/>
            <w:tcBorders>
              <w:tl2br w:val="nil"/>
              <w:tr2bl w:val="nil"/>
            </w:tcBorders>
            <w:vAlign w:val="center"/>
          </w:tcPr>
          <w:p w14:paraId="0B5D6181" w14:textId="77777777" w:rsidR="001E5709" w:rsidRDefault="00000000">
            <w:pPr>
              <w:jc w:val="center"/>
              <w:rPr>
                <w:sz w:val="18"/>
                <w:szCs w:val="18"/>
              </w:rPr>
            </w:pPr>
            <w:r>
              <w:rPr>
                <w:rFonts w:hint="eastAsia"/>
                <w:sz w:val="18"/>
                <w:szCs w:val="18"/>
              </w:rPr>
              <w:t>项目业主提供</w:t>
            </w:r>
          </w:p>
        </w:tc>
      </w:tr>
      <w:tr w:rsidR="001E5709" w14:paraId="41E130BE" w14:textId="77777777">
        <w:trPr>
          <w:trHeight w:val="227"/>
          <w:jc w:val="center"/>
        </w:trPr>
        <w:tc>
          <w:tcPr>
            <w:tcW w:w="936" w:type="pct"/>
            <w:vMerge/>
            <w:tcBorders>
              <w:bottom w:val="single" w:sz="4" w:space="0" w:color="000000"/>
              <w:tl2br w:val="nil"/>
              <w:tr2bl w:val="nil"/>
            </w:tcBorders>
            <w:vAlign w:val="center"/>
          </w:tcPr>
          <w:p w14:paraId="71459E82" w14:textId="77777777" w:rsidR="001E5709" w:rsidRDefault="001E5709">
            <w:pPr>
              <w:jc w:val="center"/>
              <w:rPr>
                <w:sz w:val="18"/>
                <w:szCs w:val="18"/>
              </w:rPr>
            </w:pPr>
          </w:p>
        </w:tc>
        <w:tc>
          <w:tcPr>
            <w:tcW w:w="931" w:type="pct"/>
            <w:tcBorders>
              <w:bottom w:val="single" w:sz="4" w:space="0" w:color="000000"/>
              <w:tl2br w:val="nil"/>
              <w:tr2bl w:val="nil"/>
            </w:tcBorders>
            <w:vAlign w:val="center"/>
          </w:tcPr>
          <w:p w14:paraId="16DEE69A" w14:textId="77777777" w:rsidR="001E5709" w:rsidRDefault="00000000">
            <w:pPr>
              <w:jc w:val="center"/>
              <w:rPr>
                <w:sz w:val="18"/>
                <w:szCs w:val="18"/>
              </w:rPr>
            </w:pPr>
            <w:r>
              <w:rPr>
                <w:rFonts w:hint="eastAsia"/>
                <w:sz w:val="18"/>
                <w:szCs w:val="18"/>
              </w:rPr>
              <w:t>林产品</w:t>
            </w:r>
          </w:p>
        </w:tc>
        <w:tc>
          <w:tcPr>
            <w:tcW w:w="1556" w:type="pct"/>
            <w:vMerge/>
            <w:tcBorders>
              <w:tl2br w:val="nil"/>
              <w:tr2bl w:val="nil"/>
            </w:tcBorders>
            <w:vAlign w:val="center"/>
          </w:tcPr>
          <w:p w14:paraId="004161B7" w14:textId="77777777" w:rsidR="001E5709" w:rsidRDefault="001E5709">
            <w:pPr>
              <w:jc w:val="center"/>
              <w:rPr>
                <w:sz w:val="18"/>
                <w:szCs w:val="18"/>
              </w:rPr>
            </w:pPr>
          </w:p>
        </w:tc>
        <w:tc>
          <w:tcPr>
            <w:tcW w:w="1575" w:type="pct"/>
            <w:tcBorders>
              <w:tl2br w:val="nil"/>
              <w:tr2bl w:val="nil"/>
            </w:tcBorders>
            <w:vAlign w:val="center"/>
          </w:tcPr>
          <w:p w14:paraId="674E4CB2" w14:textId="77777777" w:rsidR="001E5709" w:rsidRDefault="00000000">
            <w:pPr>
              <w:jc w:val="center"/>
              <w:rPr>
                <w:sz w:val="18"/>
                <w:szCs w:val="18"/>
              </w:rPr>
            </w:pPr>
            <w:r>
              <w:rPr>
                <w:rFonts w:hint="eastAsia"/>
                <w:sz w:val="18"/>
                <w:szCs w:val="18"/>
              </w:rPr>
              <w:t>项目业主提供</w:t>
            </w:r>
          </w:p>
        </w:tc>
      </w:tr>
      <w:tr w:rsidR="001E5709" w14:paraId="079B3B65" w14:textId="77777777">
        <w:trPr>
          <w:trHeight w:val="227"/>
          <w:jc w:val="center"/>
        </w:trPr>
        <w:tc>
          <w:tcPr>
            <w:tcW w:w="936" w:type="pct"/>
            <w:vMerge/>
            <w:tcBorders>
              <w:tl2br w:val="nil"/>
              <w:tr2bl w:val="nil"/>
            </w:tcBorders>
            <w:vAlign w:val="center"/>
          </w:tcPr>
          <w:p w14:paraId="7717B659" w14:textId="77777777" w:rsidR="001E5709" w:rsidRDefault="001E5709">
            <w:pPr>
              <w:jc w:val="center"/>
              <w:rPr>
                <w:sz w:val="18"/>
                <w:szCs w:val="18"/>
              </w:rPr>
            </w:pPr>
          </w:p>
        </w:tc>
        <w:tc>
          <w:tcPr>
            <w:tcW w:w="931" w:type="pct"/>
            <w:tcBorders>
              <w:tl2br w:val="nil"/>
              <w:tr2bl w:val="nil"/>
            </w:tcBorders>
            <w:vAlign w:val="center"/>
          </w:tcPr>
          <w:p w14:paraId="63BB5F8D" w14:textId="77777777" w:rsidR="001E5709" w:rsidRDefault="00000000">
            <w:pPr>
              <w:jc w:val="center"/>
              <w:rPr>
                <w:sz w:val="18"/>
                <w:szCs w:val="18"/>
              </w:rPr>
            </w:pPr>
            <w:r>
              <w:rPr>
                <w:rFonts w:hint="eastAsia"/>
                <w:sz w:val="18"/>
                <w:szCs w:val="18"/>
              </w:rPr>
              <w:t>畜牧产品</w:t>
            </w:r>
          </w:p>
        </w:tc>
        <w:tc>
          <w:tcPr>
            <w:tcW w:w="1556" w:type="pct"/>
            <w:vMerge/>
            <w:tcBorders>
              <w:tl2br w:val="nil"/>
              <w:tr2bl w:val="nil"/>
            </w:tcBorders>
            <w:vAlign w:val="center"/>
          </w:tcPr>
          <w:p w14:paraId="264DA1BB" w14:textId="77777777" w:rsidR="001E5709" w:rsidRDefault="001E5709">
            <w:pPr>
              <w:jc w:val="center"/>
              <w:rPr>
                <w:sz w:val="18"/>
                <w:szCs w:val="18"/>
              </w:rPr>
            </w:pPr>
          </w:p>
        </w:tc>
        <w:tc>
          <w:tcPr>
            <w:tcW w:w="1575" w:type="pct"/>
            <w:tcBorders>
              <w:tl2br w:val="nil"/>
              <w:tr2bl w:val="nil"/>
            </w:tcBorders>
            <w:vAlign w:val="center"/>
          </w:tcPr>
          <w:p w14:paraId="0B423FEE" w14:textId="77777777" w:rsidR="001E5709" w:rsidRDefault="00000000">
            <w:pPr>
              <w:jc w:val="center"/>
              <w:rPr>
                <w:sz w:val="18"/>
                <w:szCs w:val="18"/>
              </w:rPr>
            </w:pPr>
            <w:r>
              <w:rPr>
                <w:rFonts w:hint="eastAsia"/>
                <w:sz w:val="18"/>
                <w:szCs w:val="18"/>
              </w:rPr>
              <w:t>项目业主提供</w:t>
            </w:r>
          </w:p>
        </w:tc>
      </w:tr>
      <w:tr w:rsidR="001E5709" w14:paraId="1157FC1E" w14:textId="77777777">
        <w:trPr>
          <w:trHeight w:val="227"/>
          <w:jc w:val="center"/>
        </w:trPr>
        <w:tc>
          <w:tcPr>
            <w:tcW w:w="936" w:type="pct"/>
            <w:vMerge/>
            <w:tcBorders>
              <w:tl2br w:val="nil"/>
              <w:tr2bl w:val="nil"/>
            </w:tcBorders>
            <w:vAlign w:val="center"/>
          </w:tcPr>
          <w:p w14:paraId="6942526D" w14:textId="77777777" w:rsidR="001E5709" w:rsidRDefault="001E5709">
            <w:pPr>
              <w:jc w:val="center"/>
              <w:rPr>
                <w:sz w:val="18"/>
                <w:szCs w:val="18"/>
              </w:rPr>
            </w:pPr>
          </w:p>
        </w:tc>
        <w:tc>
          <w:tcPr>
            <w:tcW w:w="931" w:type="pct"/>
            <w:tcBorders>
              <w:tl2br w:val="nil"/>
              <w:tr2bl w:val="nil"/>
            </w:tcBorders>
            <w:vAlign w:val="center"/>
          </w:tcPr>
          <w:p w14:paraId="30611D67" w14:textId="77777777" w:rsidR="001E5709" w:rsidRDefault="00000000">
            <w:pPr>
              <w:jc w:val="center"/>
              <w:rPr>
                <w:sz w:val="18"/>
                <w:szCs w:val="18"/>
              </w:rPr>
            </w:pPr>
            <w:r>
              <w:rPr>
                <w:rFonts w:hint="eastAsia"/>
                <w:sz w:val="18"/>
                <w:szCs w:val="18"/>
              </w:rPr>
              <w:t>渔产品</w:t>
            </w:r>
          </w:p>
        </w:tc>
        <w:tc>
          <w:tcPr>
            <w:tcW w:w="1556" w:type="pct"/>
            <w:vMerge/>
            <w:tcBorders>
              <w:tl2br w:val="nil"/>
              <w:tr2bl w:val="nil"/>
            </w:tcBorders>
            <w:vAlign w:val="center"/>
          </w:tcPr>
          <w:p w14:paraId="18B1D149" w14:textId="77777777" w:rsidR="001E5709" w:rsidRDefault="001E5709">
            <w:pPr>
              <w:jc w:val="center"/>
              <w:rPr>
                <w:sz w:val="18"/>
                <w:szCs w:val="18"/>
              </w:rPr>
            </w:pPr>
          </w:p>
        </w:tc>
        <w:tc>
          <w:tcPr>
            <w:tcW w:w="1575" w:type="pct"/>
            <w:tcBorders>
              <w:tl2br w:val="nil"/>
              <w:tr2bl w:val="nil"/>
            </w:tcBorders>
            <w:vAlign w:val="center"/>
          </w:tcPr>
          <w:p w14:paraId="78B6A154" w14:textId="77777777" w:rsidR="001E5709" w:rsidRDefault="00000000">
            <w:pPr>
              <w:jc w:val="center"/>
              <w:rPr>
                <w:sz w:val="18"/>
                <w:szCs w:val="18"/>
              </w:rPr>
            </w:pPr>
            <w:r>
              <w:rPr>
                <w:rFonts w:hint="eastAsia"/>
                <w:sz w:val="18"/>
                <w:szCs w:val="18"/>
              </w:rPr>
              <w:t>项目业主提供</w:t>
            </w:r>
          </w:p>
        </w:tc>
      </w:tr>
      <w:tr w:rsidR="001E5709" w14:paraId="0029D69B" w14:textId="77777777">
        <w:trPr>
          <w:trHeight w:val="227"/>
          <w:jc w:val="center"/>
        </w:trPr>
        <w:tc>
          <w:tcPr>
            <w:tcW w:w="936" w:type="pct"/>
            <w:vMerge/>
            <w:tcBorders>
              <w:tl2br w:val="nil"/>
              <w:tr2bl w:val="nil"/>
            </w:tcBorders>
            <w:vAlign w:val="center"/>
          </w:tcPr>
          <w:p w14:paraId="776FD440" w14:textId="77777777" w:rsidR="001E5709" w:rsidRDefault="001E5709">
            <w:pPr>
              <w:jc w:val="center"/>
              <w:rPr>
                <w:sz w:val="18"/>
                <w:szCs w:val="18"/>
              </w:rPr>
            </w:pPr>
          </w:p>
        </w:tc>
        <w:tc>
          <w:tcPr>
            <w:tcW w:w="931" w:type="pct"/>
            <w:tcBorders>
              <w:tl2br w:val="nil"/>
              <w:tr2bl w:val="nil"/>
            </w:tcBorders>
            <w:vAlign w:val="center"/>
          </w:tcPr>
          <w:p w14:paraId="182E94C9" w14:textId="77777777" w:rsidR="001E5709" w:rsidRDefault="00000000">
            <w:pPr>
              <w:jc w:val="center"/>
              <w:rPr>
                <w:sz w:val="18"/>
                <w:szCs w:val="18"/>
              </w:rPr>
            </w:pPr>
            <w:r>
              <w:rPr>
                <w:rFonts w:hint="eastAsia"/>
                <w:sz w:val="18"/>
                <w:szCs w:val="18"/>
              </w:rPr>
              <w:t>水资源</w:t>
            </w:r>
          </w:p>
        </w:tc>
        <w:tc>
          <w:tcPr>
            <w:tcW w:w="1556" w:type="pct"/>
            <w:vMerge/>
            <w:tcBorders>
              <w:tl2br w:val="nil"/>
              <w:tr2bl w:val="nil"/>
            </w:tcBorders>
            <w:vAlign w:val="center"/>
          </w:tcPr>
          <w:p w14:paraId="4E0EAE79" w14:textId="77777777" w:rsidR="001E5709" w:rsidRDefault="001E5709">
            <w:pPr>
              <w:jc w:val="center"/>
              <w:rPr>
                <w:sz w:val="18"/>
                <w:szCs w:val="18"/>
              </w:rPr>
            </w:pPr>
          </w:p>
        </w:tc>
        <w:tc>
          <w:tcPr>
            <w:tcW w:w="1575" w:type="pct"/>
            <w:tcBorders>
              <w:tl2br w:val="nil"/>
              <w:tr2bl w:val="nil"/>
            </w:tcBorders>
            <w:vAlign w:val="center"/>
          </w:tcPr>
          <w:p w14:paraId="24482E6D" w14:textId="77777777" w:rsidR="001E5709" w:rsidRDefault="00000000">
            <w:pPr>
              <w:jc w:val="center"/>
              <w:rPr>
                <w:sz w:val="18"/>
                <w:szCs w:val="18"/>
              </w:rPr>
            </w:pPr>
            <w:r>
              <w:rPr>
                <w:rFonts w:hint="eastAsia"/>
                <w:sz w:val="18"/>
                <w:szCs w:val="18"/>
              </w:rPr>
              <w:t>项目业主提供</w:t>
            </w:r>
          </w:p>
        </w:tc>
      </w:tr>
      <w:tr w:rsidR="001E5709" w14:paraId="608108F7" w14:textId="77777777">
        <w:trPr>
          <w:trHeight w:val="227"/>
          <w:jc w:val="center"/>
        </w:trPr>
        <w:tc>
          <w:tcPr>
            <w:tcW w:w="936" w:type="pct"/>
            <w:vMerge/>
            <w:tcBorders>
              <w:tl2br w:val="nil"/>
              <w:tr2bl w:val="nil"/>
            </w:tcBorders>
            <w:vAlign w:val="center"/>
          </w:tcPr>
          <w:p w14:paraId="601AA4F7" w14:textId="77777777" w:rsidR="001E5709" w:rsidRDefault="001E5709">
            <w:pPr>
              <w:jc w:val="center"/>
              <w:rPr>
                <w:sz w:val="18"/>
                <w:szCs w:val="18"/>
              </w:rPr>
            </w:pPr>
          </w:p>
        </w:tc>
        <w:tc>
          <w:tcPr>
            <w:tcW w:w="931" w:type="pct"/>
            <w:tcBorders>
              <w:tl2br w:val="nil"/>
              <w:tr2bl w:val="nil"/>
            </w:tcBorders>
            <w:vAlign w:val="center"/>
          </w:tcPr>
          <w:p w14:paraId="79377B75" w14:textId="77777777" w:rsidR="001E5709" w:rsidRDefault="00000000">
            <w:pPr>
              <w:jc w:val="center"/>
              <w:rPr>
                <w:sz w:val="18"/>
                <w:szCs w:val="18"/>
              </w:rPr>
            </w:pPr>
            <w:r>
              <w:rPr>
                <w:rFonts w:hint="eastAsia"/>
                <w:sz w:val="18"/>
                <w:szCs w:val="18"/>
              </w:rPr>
              <w:t>生态能源</w:t>
            </w:r>
          </w:p>
        </w:tc>
        <w:tc>
          <w:tcPr>
            <w:tcW w:w="1556" w:type="pct"/>
            <w:vMerge/>
            <w:tcBorders>
              <w:tl2br w:val="nil"/>
              <w:tr2bl w:val="nil"/>
            </w:tcBorders>
            <w:vAlign w:val="center"/>
          </w:tcPr>
          <w:p w14:paraId="60883D06" w14:textId="77777777" w:rsidR="001E5709" w:rsidRDefault="001E5709">
            <w:pPr>
              <w:jc w:val="center"/>
              <w:rPr>
                <w:sz w:val="18"/>
                <w:szCs w:val="18"/>
              </w:rPr>
            </w:pPr>
          </w:p>
        </w:tc>
        <w:tc>
          <w:tcPr>
            <w:tcW w:w="1575" w:type="pct"/>
            <w:tcBorders>
              <w:tl2br w:val="nil"/>
              <w:tr2bl w:val="nil"/>
            </w:tcBorders>
            <w:vAlign w:val="center"/>
          </w:tcPr>
          <w:p w14:paraId="659A0364" w14:textId="77777777" w:rsidR="001E5709" w:rsidRDefault="00000000">
            <w:pPr>
              <w:jc w:val="center"/>
              <w:rPr>
                <w:sz w:val="18"/>
                <w:szCs w:val="18"/>
              </w:rPr>
            </w:pPr>
            <w:r>
              <w:rPr>
                <w:rFonts w:hint="eastAsia"/>
                <w:sz w:val="18"/>
                <w:szCs w:val="18"/>
              </w:rPr>
              <w:t>项目业主提供</w:t>
            </w:r>
          </w:p>
        </w:tc>
      </w:tr>
      <w:tr w:rsidR="001E5709" w14:paraId="33869AC0" w14:textId="77777777">
        <w:trPr>
          <w:trHeight w:val="447"/>
          <w:jc w:val="center"/>
        </w:trPr>
        <w:tc>
          <w:tcPr>
            <w:tcW w:w="936" w:type="pct"/>
            <w:vMerge w:val="restart"/>
            <w:tcBorders>
              <w:tl2br w:val="nil"/>
              <w:tr2bl w:val="nil"/>
            </w:tcBorders>
            <w:vAlign w:val="center"/>
          </w:tcPr>
          <w:p w14:paraId="5141CC50" w14:textId="77777777" w:rsidR="001E5709" w:rsidRDefault="00000000">
            <w:pPr>
              <w:jc w:val="center"/>
              <w:rPr>
                <w:sz w:val="18"/>
                <w:szCs w:val="18"/>
              </w:rPr>
            </w:pPr>
            <w:r>
              <w:rPr>
                <w:rFonts w:hint="eastAsia"/>
                <w:sz w:val="18"/>
                <w:szCs w:val="18"/>
              </w:rPr>
              <w:t>调节服务类</w:t>
            </w:r>
          </w:p>
          <w:p w14:paraId="6447F812" w14:textId="77777777" w:rsidR="001E5709" w:rsidRDefault="00000000">
            <w:pPr>
              <w:jc w:val="center"/>
              <w:rPr>
                <w:sz w:val="18"/>
                <w:szCs w:val="18"/>
              </w:rPr>
            </w:pPr>
            <w:r>
              <w:rPr>
                <w:rFonts w:hint="eastAsia"/>
                <w:sz w:val="18"/>
                <w:szCs w:val="18"/>
              </w:rPr>
              <w:t>产品</w:t>
            </w:r>
          </w:p>
        </w:tc>
        <w:tc>
          <w:tcPr>
            <w:tcW w:w="931" w:type="pct"/>
            <w:tcBorders>
              <w:tl2br w:val="nil"/>
              <w:tr2bl w:val="nil"/>
            </w:tcBorders>
            <w:vAlign w:val="center"/>
          </w:tcPr>
          <w:p w14:paraId="3804B0AB" w14:textId="77777777" w:rsidR="001E5709" w:rsidRDefault="00000000">
            <w:pPr>
              <w:jc w:val="center"/>
              <w:rPr>
                <w:sz w:val="18"/>
                <w:szCs w:val="18"/>
              </w:rPr>
            </w:pPr>
            <w:proofErr w:type="gramStart"/>
            <w:r>
              <w:rPr>
                <w:rFonts w:hint="eastAsia"/>
                <w:sz w:val="18"/>
                <w:szCs w:val="18"/>
              </w:rPr>
              <w:t>固碳</w:t>
            </w:r>
            <w:proofErr w:type="gramEnd"/>
          </w:p>
        </w:tc>
        <w:tc>
          <w:tcPr>
            <w:tcW w:w="1556" w:type="pct"/>
            <w:tcBorders>
              <w:tl2br w:val="nil"/>
              <w:tr2bl w:val="nil"/>
            </w:tcBorders>
            <w:vAlign w:val="center"/>
          </w:tcPr>
          <w:p w14:paraId="26FA59B4" w14:textId="77777777" w:rsidR="001E5709" w:rsidRDefault="00000000">
            <w:pPr>
              <w:jc w:val="center"/>
              <w:rPr>
                <w:sz w:val="18"/>
                <w:szCs w:val="18"/>
              </w:rPr>
            </w:pPr>
            <w:r>
              <w:rPr>
                <w:rFonts w:hint="eastAsia"/>
                <w:sz w:val="18"/>
                <w:szCs w:val="18"/>
              </w:rPr>
              <w:t>NEP</w:t>
            </w:r>
            <w:r>
              <w:rPr>
                <w:rFonts w:hint="eastAsia"/>
                <w:sz w:val="18"/>
                <w:szCs w:val="18"/>
              </w:rPr>
              <w:t>、</w:t>
            </w:r>
            <w:proofErr w:type="gramStart"/>
            <w:r>
              <w:rPr>
                <w:rFonts w:hint="eastAsia"/>
                <w:sz w:val="18"/>
                <w:szCs w:val="18"/>
              </w:rPr>
              <w:t>碳交易</w:t>
            </w:r>
            <w:proofErr w:type="gramEnd"/>
            <w:r>
              <w:rPr>
                <w:rFonts w:hint="eastAsia"/>
                <w:sz w:val="18"/>
                <w:szCs w:val="18"/>
              </w:rPr>
              <w:t>价格</w:t>
            </w:r>
          </w:p>
        </w:tc>
        <w:tc>
          <w:tcPr>
            <w:tcW w:w="1575" w:type="pct"/>
            <w:tcBorders>
              <w:tl2br w:val="nil"/>
              <w:tr2bl w:val="nil"/>
            </w:tcBorders>
            <w:vAlign w:val="center"/>
          </w:tcPr>
          <w:p w14:paraId="6D50101A" w14:textId="77777777" w:rsidR="001E5709" w:rsidRDefault="00000000">
            <w:pPr>
              <w:jc w:val="center"/>
              <w:rPr>
                <w:sz w:val="18"/>
                <w:szCs w:val="18"/>
              </w:rPr>
            </w:pPr>
            <w:r>
              <w:rPr>
                <w:rFonts w:hint="eastAsia"/>
                <w:sz w:val="18"/>
                <w:szCs w:val="18"/>
              </w:rPr>
              <w:t>林草部门、生态环境部门</w:t>
            </w:r>
          </w:p>
        </w:tc>
      </w:tr>
      <w:tr w:rsidR="001E5709" w14:paraId="13E43446" w14:textId="77777777">
        <w:trPr>
          <w:trHeight w:val="1504"/>
          <w:jc w:val="center"/>
        </w:trPr>
        <w:tc>
          <w:tcPr>
            <w:tcW w:w="936" w:type="pct"/>
            <w:vMerge/>
            <w:tcBorders>
              <w:tl2br w:val="nil"/>
              <w:tr2bl w:val="nil"/>
            </w:tcBorders>
            <w:vAlign w:val="center"/>
          </w:tcPr>
          <w:p w14:paraId="4DEB8167" w14:textId="77777777" w:rsidR="001E5709" w:rsidRDefault="001E5709">
            <w:pPr>
              <w:jc w:val="center"/>
              <w:rPr>
                <w:sz w:val="18"/>
                <w:szCs w:val="18"/>
              </w:rPr>
            </w:pPr>
          </w:p>
        </w:tc>
        <w:tc>
          <w:tcPr>
            <w:tcW w:w="931" w:type="pct"/>
            <w:tcBorders>
              <w:tl2br w:val="nil"/>
              <w:tr2bl w:val="nil"/>
            </w:tcBorders>
            <w:vAlign w:val="center"/>
          </w:tcPr>
          <w:p w14:paraId="5ED03B76" w14:textId="77777777" w:rsidR="001E5709" w:rsidRDefault="00000000">
            <w:pPr>
              <w:jc w:val="center"/>
              <w:rPr>
                <w:sz w:val="18"/>
                <w:szCs w:val="18"/>
              </w:rPr>
            </w:pPr>
            <w:r>
              <w:rPr>
                <w:rFonts w:hint="eastAsia"/>
                <w:sz w:val="18"/>
                <w:szCs w:val="18"/>
              </w:rPr>
              <w:t>水源涵养</w:t>
            </w:r>
          </w:p>
        </w:tc>
        <w:tc>
          <w:tcPr>
            <w:tcW w:w="1556" w:type="pct"/>
            <w:tcBorders>
              <w:tl2br w:val="nil"/>
              <w:tr2bl w:val="nil"/>
            </w:tcBorders>
            <w:vAlign w:val="center"/>
          </w:tcPr>
          <w:p w14:paraId="7585FF0C" w14:textId="77777777" w:rsidR="001E5709" w:rsidRDefault="00000000">
            <w:pPr>
              <w:rPr>
                <w:sz w:val="18"/>
                <w:szCs w:val="18"/>
              </w:rPr>
            </w:pPr>
            <w:r>
              <w:rPr>
                <w:rFonts w:hint="eastAsia"/>
                <w:sz w:val="18"/>
                <w:szCs w:val="18"/>
              </w:rPr>
              <w:t>各类生态系统面积、区域出入境水量、水库单位库容建设成本、水库单位库容年运营成本</w:t>
            </w:r>
          </w:p>
        </w:tc>
        <w:tc>
          <w:tcPr>
            <w:tcW w:w="1575" w:type="pct"/>
            <w:tcBorders>
              <w:tl2br w:val="nil"/>
              <w:tr2bl w:val="nil"/>
            </w:tcBorders>
            <w:vAlign w:val="center"/>
          </w:tcPr>
          <w:p w14:paraId="30965FC1" w14:textId="77777777" w:rsidR="001E5709" w:rsidRDefault="00000000">
            <w:pPr>
              <w:jc w:val="center"/>
              <w:rPr>
                <w:sz w:val="18"/>
                <w:szCs w:val="18"/>
              </w:rPr>
            </w:pPr>
            <w:r>
              <w:rPr>
                <w:rFonts w:hint="eastAsia"/>
                <w:sz w:val="18"/>
                <w:szCs w:val="18"/>
              </w:rPr>
              <w:t>自然资源部门、水利部门、统计部门</w:t>
            </w:r>
          </w:p>
        </w:tc>
      </w:tr>
      <w:tr w:rsidR="001E5709" w14:paraId="68DE8CB7" w14:textId="77777777">
        <w:trPr>
          <w:trHeight w:val="227"/>
          <w:jc w:val="center"/>
        </w:trPr>
        <w:tc>
          <w:tcPr>
            <w:tcW w:w="936" w:type="pct"/>
            <w:vMerge/>
            <w:tcBorders>
              <w:tl2br w:val="nil"/>
              <w:tr2bl w:val="nil"/>
            </w:tcBorders>
            <w:vAlign w:val="center"/>
          </w:tcPr>
          <w:p w14:paraId="34B62E02" w14:textId="77777777" w:rsidR="001E5709" w:rsidRDefault="001E5709">
            <w:pPr>
              <w:jc w:val="center"/>
              <w:rPr>
                <w:sz w:val="18"/>
                <w:szCs w:val="18"/>
              </w:rPr>
            </w:pPr>
          </w:p>
        </w:tc>
        <w:tc>
          <w:tcPr>
            <w:tcW w:w="931" w:type="pct"/>
            <w:tcBorders>
              <w:tl2br w:val="nil"/>
              <w:tr2bl w:val="nil"/>
            </w:tcBorders>
            <w:vAlign w:val="center"/>
          </w:tcPr>
          <w:p w14:paraId="4C0FCEA1" w14:textId="77777777" w:rsidR="001E5709" w:rsidRDefault="00000000">
            <w:pPr>
              <w:jc w:val="center"/>
              <w:rPr>
                <w:sz w:val="18"/>
                <w:szCs w:val="18"/>
              </w:rPr>
            </w:pPr>
            <w:r>
              <w:rPr>
                <w:rFonts w:hint="eastAsia"/>
                <w:sz w:val="18"/>
                <w:szCs w:val="18"/>
              </w:rPr>
              <w:t>水质净化</w:t>
            </w:r>
          </w:p>
        </w:tc>
        <w:tc>
          <w:tcPr>
            <w:tcW w:w="1556" w:type="pct"/>
            <w:tcBorders>
              <w:tl2br w:val="nil"/>
              <w:tr2bl w:val="nil"/>
            </w:tcBorders>
            <w:vAlign w:val="center"/>
          </w:tcPr>
          <w:p w14:paraId="1576D068" w14:textId="77777777" w:rsidR="001E5709" w:rsidRDefault="00000000">
            <w:pPr>
              <w:rPr>
                <w:sz w:val="18"/>
                <w:szCs w:val="18"/>
              </w:rPr>
            </w:pPr>
            <w:r>
              <w:rPr>
                <w:rFonts w:hint="eastAsia"/>
                <w:sz w:val="18"/>
                <w:szCs w:val="18"/>
              </w:rPr>
              <w:t>各类生态系统面积、</w:t>
            </w:r>
            <w:r>
              <w:rPr>
                <w:rFonts w:hint="eastAsia"/>
                <w:sz w:val="18"/>
                <w:szCs w:val="18"/>
              </w:rPr>
              <w:t>COD</w:t>
            </w:r>
            <w:r>
              <w:rPr>
                <w:rFonts w:hint="eastAsia"/>
                <w:sz w:val="18"/>
                <w:szCs w:val="18"/>
              </w:rPr>
              <w:t>排放量、总氮排放量、总磷排放量、各类水体</w:t>
            </w:r>
            <w:r>
              <w:rPr>
                <w:rFonts w:hint="eastAsia"/>
                <w:sz w:val="18"/>
                <w:szCs w:val="18"/>
              </w:rPr>
              <w:t xml:space="preserve"> COD</w:t>
            </w:r>
            <w:r>
              <w:rPr>
                <w:rFonts w:hint="eastAsia"/>
                <w:sz w:val="18"/>
                <w:szCs w:val="18"/>
              </w:rPr>
              <w:t>净化能力、各类水体总氮净化能力、各类水体总磷净化能力、土壤容重、各类水体污染物的治理成本</w:t>
            </w:r>
          </w:p>
        </w:tc>
        <w:tc>
          <w:tcPr>
            <w:tcW w:w="1575" w:type="pct"/>
            <w:tcBorders>
              <w:tl2br w:val="nil"/>
              <w:tr2bl w:val="nil"/>
            </w:tcBorders>
            <w:vAlign w:val="center"/>
          </w:tcPr>
          <w:p w14:paraId="0A25D810" w14:textId="77777777" w:rsidR="001E5709" w:rsidRDefault="00000000">
            <w:pPr>
              <w:jc w:val="center"/>
              <w:rPr>
                <w:sz w:val="18"/>
                <w:szCs w:val="18"/>
              </w:rPr>
            </w:pPr>
            <w:r>
              <w:rPr>
                <w:rFonts w:hint="eastAsia"/>
                <w:sz w:val="18"/>
                <w:szCs w:val="18"/>
              </w:rPr>
              <w:t>自然资源部门、生态环境部门</w:t>
            </w:r>
          </w:p>
        </w:tc>
      </w:tr>
      <w:tr w:rsidR="001E5709" w14:paraId="3008DD39" w14:textId="77777777">
        <w:trPr>
          <w:trHeight w:val="227"/>
          <w:jc w:val="center"/>
        </w:trPr>
        <w:tc>
          <w:tcPr>
            <w:tcW w:w="936" w:type="pct"/>
            <w:vMerge/>
            <w:tcBorders>
              <w:tl2br w:val="nil"/>
              <w:tr2bl w:val="nil"/>
            </w:tcBorders>
            <w:vAlign w:val="center"/>
          </w:tcPr>
          <w:p w14:paraId="3CC93D72" w14:textId="77777777" w:rsidR="001E5709" w:rsidRDefault="001E5709">
            <w:pPr>
              <w:jc w:val="center"/>
              <w:rPr>
                <w:sz w:val="18"/>
                <w:szCs w:val="18"/>
              </w:rPr>
            </w:pPr>
          </w:p>
        </w:tc>
        <w:tc>
          <w:tcPr>
            <w:tcW w:w="931" w:type="pct"/>
            <w:tcBorders>
              <w:tl2br w:val="nil"/>
              <w:tr2bl w:val="nil"/>
            </w:tcBorders>
            <w:vAlign w:val="center"/>
          </w:tcPr>
          <w:p w14:paraId="0F4706A6" w14:textId="77777777" w:rsidR="001E5709" w:rsidRDefault="00000000">
            <w:pPr>
              <w:jc w:val="center"/>
              <w:rPr>
                <w:sz w:val="18"/>
                <w:szCs w:val="18"/>
              </w:rPr>
            </w:pPr>
            <w:r>
              <w:rPr>
                <w:rFonts w:hint="eastAsia"/>
                <w:sz w:val="18"/>
                <w:szCs w:val="18"/>
              </w:rPr>
              <w:t>土壤保持</w:t>
            </w:r>
          </w:p>
        </w:tc>
        <w:tc>
          <w:tcPr>
            <w:tcW w:w="1556" w:type="pct"/>
            <w:tcBorders>
              <w:tl2br w:val="nil"/>
              <w:tr2bl w:val="nil"/>
            </w:tcBorders>
            <w:vAlign w:val="center"/>
          </w:tcPr>
          <w:p w14:paraId="32D6C5AE" w14:textId="77777777" w:rsidR="001E5709" w:rsidRDefault="00000000">
            <w:pPr>
              <w:rPr>
                <w:sz w:val="18"/>
                <w:szCs w:val="18"/>
              </w:rPr>
            </w:pPr>
            <w:r>
              <w:rPr>
                <w:rFonts w:hint="eastAsia"/>
                <w:sz w:val="18"/>
                <w:szCs w:val="18"/>
              </w:rPr>
              <w:t>各类生态系统面积、站点逐日降雨量、水库单位清淤工程费用、单位污染物处理成本</w:t>
            </w:r>
          </w:p>
        </w:tc>
        <w:tc>
          <w:tcPr>
            <w:tcW w:w="1575" w:type="pct"/>
            <w:tcBorders>
              <w:tl2br w:val="nil"/>
              <w:tr2bl w:val="nil"/>
            </w:tcBorders>
            <w:vAlign w:val="center"/>
          </w:tcPr>
          <w:p w14:paraId="746A609A" w14:textId="77777777" w:rsidR="001E5709" w:rsidRDefault="00000000">
            <w:pPr>
              <w:jc w:val="center"/>
              <w:rPr>
                <w:sz w:val="18"/>
                <w:szCs w:val="18"/>
              </w:rPr>
            </w:pPr>
            <w:r>
              <w:rPr>
                <w:rFonts w:hint="eastAsia"/>
                <w:sz w:val="18"/>
                <w:szCs w:val="18"/>
              </w:rPr>
              <w:t>自然资源部门、气象部门、水利部门、生态环境部门</w:t>
            </w:r>
          </w:p>
        </w:tc>
      </w:tr>
      <w:tr w:rsidR="001E5709" w14:paraId="7D2AC22E" w14:textId="77777777">
        <w:trPr>
          <w:trHeight w:val="227"/>
          <w:jc w:val="center"/>
        </w:trPr>
        <w:tc>
          <w:tcPr>
            <w:tcW w:w="936" w:type="pct"/>
            <w:vMerge/>
            <w:tcBorders>
              <w:tl2br w:val="nil"/>
              <w:tr2bl w:val="nil"/>
            </w:tcBorders>
            <w:vAlign w:val="center"/>
          </w:tcPr>
          <w:p w14:paraId="5F1B8F20" w14:textId="77777777" w:rsidR="001E5709" w:rsidRDefault="001E5709">
            <w:pPr>
              <w:jc w:val="center"/>
              <w:rPr>
                <w:sz w:val="18"/>
                <w:szCs w:val="18"/>
              </w:rPr>
            </w:pPr>
          </w:p>
        </w:tc>
        <w:tc>
          <w:tcPr>
            <w:tcW w:w="931" w:type="pct"/>
            <w:tcBorders>
              <w:tl2br w:val="nil"/>
              <w:tr2bl w:val="nil"/>
            </w:tcBorders>
            <w:vAlign w:val="center"/>
          </w:tcPr>
          <w:p w14:paraId="3F4E9A0A" w14:textId="77777777" w:rsidR="001E5709" w:rsidRDefault="00000000">
            <w:pPr>
              <w:jc w:val="center"/>
              <w:rPr>
                <w:sz w:val="18"/>
                <w:szCs w:val="18"/>
              </w:rPr>
            </w:pPr>
            <w:r>
              <w:rPr>
                <w:rFonts w:hint="eastAsia"/>
                <w:sz w:val="18"/>
                <w:szCs w:val="18"/>
              </w:rPr>
              <w:t>气候调节</w:t>
            </w:r>
          </w:p>
        </w:tc>
        <w:tc>
          <w:tcPr>
            <w:tcW w:w="1556" w:type="pct"/>
            <w:tcBorders>
              <w:tl2br w:val="nil"/>
              <w:tr2bl w:val="nil"/>
            </w:tcBorders>
            <w:vAlign w:val="center"/>
          </w:tcPr>
          <w:p w14:paraId="45783C30" w14:textId="77777777" w:rsidR="001E5709" w:rsidRDefault="00000000">
            <w:pPr>
              <w:rPr>
                <w:sz w:val="18"/>
                <w:szCs w:val="18"/>
              </w:rPr>
            </w:pPr>
            <w:r>
              <w:rPr>
                <w:rFonts w:hint="eastAsia"/>
                <w:sz w:val="18"/>
                <w:szCs w:val="18"/>
              </w:rPr>
              <w:t>各类生态系统面积、水面蒸发量、各类生态系统单位面积蒸散发消耗热量、逐日平均温度、逐日平均湿度、电价</w:t>
            </w:r>
          </w:p>
        </w:tc>
        <w:tc>
          <w:tcPr>
            <w:tcW w:w="1575" w:type="pct"/>
            <w:tcBorders>
              <w:tl2br w:val="nil"/>
              <w:tr2bl w:val="nil"/>
            </w:tcBorders>
            <w:vAlign w:val="center"/>
          </w:tcPr>
          <w:p w14:paraId="30A9CD03" w14:textId="77777777" w:rsidR="001E5709" w:rsidRDefault="00000000">
            <w:pPr>
              <w:jc w:val="center"/>
              <w:rPr>
                <w:sz w:val="18"/>
                <w:szCs w:val="18"/>
              </w:rPr>
            </w:pPr>
            <w:r>
              <w:rPr>
                <w:rFonts w:hint="eastAsia"/>
                <w:sz w:val="18"/>
                <w:szCs w:val="18"/>
              </w:rPr>
              <w:t>自然资源部门、气象部门、发展改革部门、供电部门</w:t>
            </w:r>
          </w:p>
        </w:tc>
      </w:tr>
      <w:tr w:rsidR="001E5709" w14:paraId="676432C7" w14:textId="77777777">
        <w:trPr>
          <w:trHeight w:val="227"/>
          <w:jc w:val="center"/>
        </w:trPr>
        <w:tc>
          <w:tcPr>
            <w:tcW w:w="936" w:type="pct"/>
            <w:vMerge/>
            <w:tcBorders>
              <w:tl2br w:val="nil"/>
              <w:tr2bl w:val="nil"/>
            </w:tcBorders>
            <w:vAlign w:val="center"/>
          </w:tcPr>
          <w:p w14:paraId="6C685399" w14:textId="77777777" w:rsidR="001E5709" w:rsidRDefault="001E5709">
            <w:pPr>
              <w:jc w:val="center"/>
              <w:rPr>
                <w:sz w:val="18"/>
                <w:szCs w:val="18"/>
              </w:rPr>
            </w:pPr>
          </w:p>
        </w:tc>
        <w:tc>
          <w:tcPr>
            <w:tcW w:w="931" w:type="pct"/>
            <w:tcBorders>
              <w:tl2br w:val="nil"/>
              <w:tr2bl w:val="nil"/>
            </w:tcBorders>
            <w:vAlign w:val="center"/>
          </w:tcPr>
          <w:p w14:paraId="795BFC34" w14:textId="77777777" w:rsidR="001E5709" w:rsidRDefault="00000000">
            <w:pPr>
              <w:jc w:val="center"/>
              <w:rPr>
                <w:sz w:val="18"/>
                <w:szCs w:val="18"/>
              </w:rPr>
            </w:pPr>
            <w:r>
              <w:rPr>
                <w:rFonts w:hint="eastAsia"/>
                <w:sz w:val="18"/>
                <w:szCs w:val="18"/>
              </w:rPr>
              <w:t>洪水调蓄</w:t>
            </w:r>
          </w:p>
        </w:tc>
        <w:tc>
          <w:tcPr>
            <w:tcW w:w="1556" w:type="pct"/>
            <w:tcBorders>
              <w:tl2br w:val="nil"/>
              <w:tr2bl w:val="nil"/>
            </w:tcBorders>
            <w:vAlign w:val="center"/>
          </w:tcPr>
          <w:p w14:paraId="58E75F2F" w14:textId="77777777" w:rsidR="001E5709" w:rsidRDefault="00000000">
            <w:pPr>
              <w:rPr>
                <w:sz w:val="18"/>
                <w:szCs w:val="18"/>
              </w:rPr>
            </w:pPr>
            <w:r>
              <w:rPr>
                <w:rFonts w:hint="eastAsia"/>
                <w:sz w:val="18"/>
                <w:szCs w:val="18"/>
              </w:rPr>
              <w:t>各类生态系统面积、年暴雨降雨量、湖泊出入湖流量、水库防洪库容、湖泊换水次数、沼泽地表滞水高度、沼泽土壤蓄水深度、沼泽土壤容重、沼泽土壤饱和含水率、沼泽洪水淹没前含水率、水库单位库容建设成本、水库单位库容年运营成本</w:t>
            </w:r>
          </w:p>
        </w:tc>
        <w:tc>
          <w:tcPr>
            <w:tcW w:w="1575" w:type="pct"/>
            <w:tcBorders>
              <w:tl2br w:val="nil"/>
              <w:tr2bl w:val="nil"/>
            </w:tcBorders>
            <w:vAlign w:val="center"/>
          </w:tcPr>
          <w:p w14:paraId="3F3B7780" w14:textId="77777777" w:rsidR="001E5709" w:rsidRDefault="00000000">
            <w:pPr>
              <w:jc w:val="center"/>
              <w:rPr>
                <w:sz w:val="18"/>
                <w:szCs w:val="18"/>
              </w:rPr>
            </w:pPr>
            <w:r>
              <w:rPr>
                <w:rFonts w:hint="eastAsia"/>
                <w:sz w:val="18"/>
                <w:szCs w:val="18"/>
              </w:rPr>
              <w:t>自然资源部门、水利部门</w:t>
            </w:r>
          </w:p>
        </w:tc>
      </w:tr>
      <w:tr w:rsidR="001E5709" w14:paraId="127C6E61" w14:textId="77777777">
        <w:trPr>
          <w:trHeight w:val="227"/>
          <w:jc w:val="center"/>
        </w:trPr>
        <w:tc>
          <w:tcPr>
            <w:tcW w:w="936" w:type="pct"/>
            <w:vMerge/>
            <w:tcBorders>
              <w:tl2br w:val="nil"/>
              <w:tr2bl w:val="nil"/>
            </w:tcBorders>
            <w:vAlign w:val="center"/>
          </w:tcPr>
          <w:p w14:paraId="09FCEEDD" w14:textId="77777777" w:rsidR="001E5709" w:rsidRDefault="001E5709">
            <w:pPr>
              <w:jc w:val="center"/>
              <w:rPr>
                <w:sz w:val="18"/>
                <w:szCs w:val="18"/>
              </w:rPr>
            </w:pPr>
          </w:p>
        </w:tc>
        <w:tc>
          <w:tcPr>
            <w:tcW w:w="931" w:type="pct"/>
            <w:tcBorders>
              <w:tl2br w:val="nil"/>
              <w:tr2bl w:val="nil"/>
            </w:tcBorders>
            <w:vAlign w:val="center"/>
          </w:tcPr>
          <w:p w14:paraId="47643D59" w14:textId="77777777" w:rsidR="001E5709" w:rsidRDefault="00000000">
            <w:pPr>
              <w:jc w:val="center"/>
              <w:rPr>
                <w:sz w:val="18"/>
                <w:szCs w:val="18"/>
              </w:rPr>
            </w:pPr>
            <w:r>
              <w:rPr>
                <w:rFonts w:hint="eastAsia"/>
                <w:sz w:val="18"/>
                <w:szCs w:val="18"/>
              </w:rPr>
              <w:t>空气净化</w:t>
            </w:r>
          </w:p>
        </w:tc>
        <w:tc>
          <w:tcPr>
            <w:tcW w:w="1556" w:type="pct"/>
            <w:tcBorders>
              <w:tl2br w:val="nil"/>
              <w:tr2bl w:val="nil"/>
            </w:tcBorders>
            <w:vAlign w:val="center"/>
          </w:tcPr>
          <w:p w14:paraId="6B92477C" w14:textId="77777777" w:rsidR="001E5709" w:rsidRDefault="00000000">
            <w:pPr>
              <w:rPr>
                <w:sz w:val="18"/>
                <w:szCs w:val="18"/>
              </w:rPr>
            </w:pPr>
            <w:r>
              <w:rPr>
                <w:rFonts w:hint="eastAsia"/>
                <w:sz w:val="18"/>
                <w:szCs w:val="18"/>
              </w:rPr>
              <w:t>各类生态系统面积、</w:t>
            </w:r>
            <w:r>
              <w:rPr>
                <w:rFonts w:hint="eastAsia"/>
                <w:sz w:val="18"/>
                <w:szCs w:val="18"/>
              </w:rPr>
              <w:t>SO</w:t>
            </w:r>
            <w:r>
              <w:rPr>
                <w:rFonts w:hint="eastAsia"/>
                <w:sz w:val="18"/>
                <w:szCs w:val="18"/>
                <w:vertAlign w:val="subscript"/>
              </w:rPr>
              <w:t>2</w:t>
            </w:r>
            <w:r>
              <w:rPr>
                <w:rFonts w:hint="eastAsia"/>
                <w:sz w:val="18"/>
                <w:szCs w:val="18"/>
              </w:rPr>
              <w:t>排放量、</w:t>
            </w:r>
            <w:r>
              <w:rPr>
                <w:rFonts w:hint="eastAsia"/>
                <w:sz w:val="18"/>
                <w:szCs w:val="18"/>
              </w:rPr>
              <w:t>NO</w:t>
            </w:r>
            <w:r>
              <w:rPr>
                <w:rFonts w:hint="eastAsia"/>
                <w:sz w:val="18"/>
                <w:szCs w:val="18"/>
                <w:vertAlign w:val="subscript"/>
              </w:rPr>
              <w:t>x</w:t>
            </w:r>
            <w:r>
              <w:rPr>
                <w:rFonts w:hint="eastAsia"/>
                <w:sz w:val="18"/>
                <w:szCs w:val="18"/>
              </w:rPr>
              <w:t>排放量、粉尘排放量、空气污染物排放量分区、空气质量监测均值数据表、各类生态系统净化</w:t>
            </w:r>
            <w:r>
              <w:rPr>
                <w:rFonts w:hint="eastAsia"/>
                <w:sz w:val="18"/>
                <w:szCs w:val="18"/>
              </w:rPr>
              <w:t xml:space="preserve"> SO</w:t>
            </w:r>
            <w:r>
              <w:rPr>
                <w:rFonts w:hint="eastAsia"/>
                <w:sz w:val="18"/>
                <w:szCs w:val="18"/>
                <w:vertAlign w:val="subscript"/>
              </w:rPr>
              <w:t>2</w:t>
            </w:r>
            <w:r>
              <w:rPr>
                <w:rFonts w:hint="eastAsia"/>
                <w:sz w:val="18"/>
                <w:szCs w:val="18"/>
              </w:rPr>
              <w:t>能力、各类生态系统净化</w:t>
            </w:r>
            <w:r>
              <w:rPr>
                <w:rFonts w:hint="eastAsia"/>
                <w:sz w:val="18"/>
                <w:szCs w:val="18"/>
              </w:rPr>
              <w:t xml:space="preserve"> NO</w:t>
            </w:r>
            <w:r>
              <w:rPr>
                <w:rFonts w:hint="eastAsia"/>
                <w:sz w:val="18"/>
                <w:szCs w:val="18"/>
                <w:vertAlign w:val="subscript"/>
              </w:rPr>
              <w:t>x</w:t>
            </w:r>
            <w:r>
              <w:rPr>
                <w:rFonts w:hint="eastAsia"/>
                <w:sz w:val="18"/>
                <w:szCs w:val="18"/>
              </w:rPr>
              <w:t>能力、各类生态系统净化粉尘能力、各类大气污染物的治理成本</w:t>
            </w:r>
          </w:p>
        </w:tc>
        <w:tc>
          <w:tcPr>
            <w:tcW w:w="1575" w:type="pct"/>
            <w:tcBorders>
              <w:tl2br w:val="nil"/>
              <w:tr2bl w:val="nil"/>
            </w:tcBorders>
            <w:vAlign w:val="center"/>
          </w:tcPr>
          <w:p w14:paraId="65CD5D2D" w14:textId="77777777" w:rsidR="001E5709" w:rsidRDefault="00000000">
            <w:pPr>
              <w:jc w:val="center"/>
              <w:rPr>
                <w:sz w:val="18"/>
                <w:szCs w:val="18"/>
              </w:rPr>
            </w:pPr>
            <w:r>
              <w:rPr>
                <w:rFonts w:hint="eastAsia"/>
                <w:sz w:val="18"/>
                <w:szCs w:val="18"/>
              </w:rPr>
              <w:t>自然资源部门、生态环境部门</w:t>
            </w:r>
          </w:p>
        </w:tc>
      </w:tr>
      <w:tr w:rsidR="001E5709" w14:paraId="56CF2E0D" w14:textId="77777777">
        <w:trPr>
          <w:trHeight w:val="227"/>
          <w:jc w:val="center"/>
        </w:trPr>
        <w:tc>
          <w:tcPr>
            <w:tcW w:w="936" w:type="pct"/>
            <w:vMerge/>
            <w:tcBorders>
              <w:tl2br w:val="nil"/>
              <w:tr2bl w:val="nil"/>
            </w:tcBorders>
            <w:vAlign w:val="center"/>
          </w:tcPr>
          <w:p w14:paraId="4AA32959" w14:textId="77777777" w:rsidR="001E5709" w:rsidRDefault="001E5709">
            <w:pPr>
              <w:jc w:val="center"/>
              <w:rPr>
                <w:sz w:val="18"/>
                <w:szCs w:val="18"/>
              </w:rPr>
            </w:pPr>
          </w:p>
        </w:tc>
        <w:tc>
          <w:tcPr>
            <w:tcW w:w="931" w:type="pct"/>
            <w:tcBorders>
              <w:tl2br w:val="nil"/>
              <w:tr2bl w:val="nil"/>
            </w:tcBorders>
            <w:vAlign w:val="center"/>
          </w:tcPr>
          <w:p w14:paraId="70761851" w14:textId="77777777" w:rsidR="001E5709" w:rsidRDefault="00000000">
            <w:pPr>
              <w:jc w:val="center"/>
              <w:rPr>
                <w:sz w:val="18"/>
                <w:szCs w:val="18"/>
              </w:rPr>
            </w:pPr>
            <w:r>
              <w:rPr>
                <w:rFonts w:hint="eastAsia"/>
                <w:sz w:val="18"/>
                <w:szCs w:val="18"/>
              </w:rPr>
              <w:t>负氧离子</w:t>
            </w:r>
          </w:p>
        </w:tc>
        <w:tc>
          <w:tcPr>
            <w:tcW w:w="1556" w:type="pct"/>
            <w:tcBorders>
              <w:tl2br w:val="nil"/>
              <w:tr2bl w:val="nil"/>
            </w:tcBorders>
            <w:vAlign w:val="center"/>
          </w:tcPr>
          <w:p w14:paraId="7D8FC539" w14:textId="77777777" w:rsidR="001E5709" w:rsidRDefault="00000000">
            <w:pPr>
              <w:rPr>
                <w:sz w:val="18"/>
                <w:szCs w:val="18"/>
              </w:rPr>
            </w:pPr>
            <w:r>
              <w:rPr>
                <w:rFonts w:hint="eastAsia"/>
                <w:sz w:val="18"/>
                <w:szCs w:val="18"/>
              </w:rPr>
              <w:t>各类生态系统面积、空气负离子浓度、生态系统平均高度、负氧离子价格</w:t>
            </w:r>
          </w:p>
        </w:tc>
        <w:tc>
          <w:tcPr>
            <w:tcW w:w="1575" w:type="pct"/>
            <w:tcBorders>
              <w:tl2br w:val="nil"/>
              <w:tr2bl w:val="nil"/>
            </w:tcBorders>
            <w:vAlign w:val="center"/>
          </w:tcPr>
          <w:p w14:paraId="0F8E07D5" w14:textId="77777777" w:rsidR="001E5709" w:rsidRDefault="00000000">
            <w:pPr>
              <w:jc w:val="center"/>
              <w:rPr>
                <w:sz w:val="18"/>
                <w:szCs w:val="18"/>
              </w:rPr>
            </w:pPr>
            <w:r>
              <w:rPr>
                <w:rFonts w:hint="eastAsia"/>
                <w:sz w:val="18"/>
                <w:szCs w:val="18"/>
              </w:rPr>
              <w:t>自然资源部门、气象部门、生态环境部门</w:t>
            </w:r>
          </w:p>
        </w:tc>
      </w:tr>
      <w:tr w:rsidR="001E5709" w14:paraId="421B2B83" w14:textId="77777777">
        <w:trPr>
          <w:trHeight w:val="227"/>
          <w:jc w:val="center"/>
        </w:trPr>
        <w:tc>
          <w:tcPr>
            <w:tcW w:w="936" w:type="pct"/>
            <w:vMerge/>
            <w:tcBorders>
              <w:tl2br w:val="nil"/>
              <w:tr2bl w:val="nil"/>
            </w:tcBorders>
            <w:vAlign w:val="center"/>
          </w:tcPr>
          <w:p w14:paraId="652680FC" w14:textId="77777777" w:rsidR="001E5709" w:rsidRDefault="001E5709">
            <w:pPr>
              <w:jc w:val="center"/>
              <w:rPr>
                <w:sz w:val="18"/>
                <w:szCs w:val="18"/>
              </w:rPr>
            </w:pPr>
          </w:p>
        </w:tc>
        <w:tc>
          <w:tcPr>
            <w:tcW w:w="931" w:type="pct"/>
            <w:tcBorders>
              <w:tl2br w:val="nil"/>
              <w:tr2bl w:val="nil"/>
            </w:tcBorders>
            <w:vAlign w:val="center"/>
          </w:tcPr>
          <w:p w14:paraId="112F42B4" w14:textId="77777777" w:rsidR="001E5709" w:rsidRDefault="00000000">
            <w:pPr>
              <w:jc w:val="center"/>
              <w:rPr>
                <w:sz w:val="18"/>
                <w:szCs w:val="18"/>
              </w:rPr>
            </w:pPr>
            <w:r>
              <w:rPr>
                <w:rFonts w:hint="eastAsia"/>
                <w:sz w:val="18"/>
                <w:szCs w:val="18"/>
              </w:rPr>
              <w:t>防风固沙</w:t>
            </w:r>
          </w:p>
        </w:tc>
        <w:tc>
          <w:tcPr>
            <w:tcW w:w="1556" w:type="pct"/>
            <w:tcBorders>
              <w:tl2br w:val="nil"/>
              <w:tr2bl w:val="nil"/>
            </w:tcBorders>
            <w:vAlign w:val="center"/>
          </w:tcPr>
          <w:p w14:paraId="5D1EB03B" w14:textId="77777777" w:rsidR="001E5709" w:rsidRDefault="00000000">
            <w:pPr>
              <w:rPr>
                <w:sz w:val="18"/>
                <w:szCs w:val="18"/>
              </w:rPr>
            </w:pPr>
            <w:r>
              <w:rPr>
                <w:rFonts w:hint="eastAsia"/>
                <w:sz w:val="18"/>
                <w:szCs w:val="18"/>
              </w:rPr>
              <w:t>各类生态系统面积、站点逐日温度、站点逐日风速、逐日土壤湿度、单位治沙工程成本、单位植被恢复成本</w:t>
            </w:r>
          </w:p>
        </w:tc>
        <w:tc>
          <w:tcPr>
            <w:tcW w:w="1575" w:type="pct"/>
            <w:tcBorders>
              <w:tl2br w:val="nil"/>
              <w:tr2bl w:val="nil"/>
            </w:tcBorders>
            <w:vAlign w:val="center"/>
          </w:tcPr>
          <w:p w14:paraId="7D5BB427" w14:textId="77777777" w:rsidR="001E5709" w:rsidRDefault="00000000">
            <w:pPr>
              <w:jc w:val="center"/>
              <w:rPr>
                <w:sz w:val="18"/>
                <w:szCs w:val="18"/>
              </w:rPr>
            </w:pPr>
            <w:r>
              <w:rPr>
                <w:rFonts w:hint="eastAsia"/>
                <w:sz w:val="18"/>
                <w:szCs w:val="18"/>
              </w:rPr>
              <w:t>自然资源部门、气象部门、林草部门</w:t>
            </w:r>
          </w:p>
        </w:tc>
      </w:tr>
      <w:tr w:rsidR="001E5709" w14:paraId="23DB7DBF" w14:textId="77777777">
        <w:trPr>
          <w:trHeight w:val="227"/>
          <w:jc w:val="center"/>
        </w:trPr>
        <w:tc>
          <w:tcPr>
            <w:tcW w:w="936" w:type="pct"/>
            <w:vMerge/>
            <w:tcBorders>
              <w:tl2br w:val="nil"/>
              <w:tr2bl w:val="nil"/>
            </w:tcBorders>
            <w:vAlign w:val="center"/>
          </w:tcPr>
          <w:p w14:paraId="2761176F" w14:textId="77777777" w:rsidR="001E5709" w:rsidRDefault="001E5709">
            <w:pPr>
              <w:jc w:val="center"/>
              <w:rPr>
                <w:sz w:val="18"/>
                <w:szCs w:val="18"/>
              </w:rPr>
            </w:pPr>
          </w:p>
        </w:tc>
        <w:tc>
          <w:tcPr>
            <w:tcW w:w="931" w:type="pct"/>
            <w:tcBorders>
              <w:tl2br w:val="nil"/>
              <w:tr2bl w:val="nil"/>
            </w:tcBorders>
            <w:vAlign w:val="center"/>
          </w:tcPr>
          <w:p w14:paraId="52CCC4CE" w14:textId="77777777" w:rsidR="001E5709" w:rsidRDefault="00000000">
            <w:pPr>
              <w:jc w:val="center"/>
              <w:rPr>
                <w:sz w:val="18"/>
                <w:szCs w:val="18"/>
              </w:rPr>
            </w:pPr>
            <w:r>
              <w:rPr>
                <w:rFonts w:hint="eastAsia"/>
                <w:sz w:val="18"/>
                <w:szCs w:val="18"/>
              </w:rPr>
              <w:t>噪声消减</w:t>
            </w:r>
          </w:p>
        </w:tc>
        <w:tc>
          <w:tcPr>
            <w:tcW w:w="1556" w:type="pct"/>
            <w:tcBorders>
              <w:tl2br w:val="nil"/>
              <w:tr2bl w:val="nil"/>
            </w:tcBorders>
            <w:vAlign w:val="center"/>
          </w:tcPr>
          <w:p w14:paraId="14A6F79E" w14:textId="77777777" w:rsidR="001E5709" w:rsidRDefault="00000000">
            <w:pPr>
              <w:rPr>
                <w:sz w:val="18"/>
                <w:szCs w:val="18"/>
              </w:rPr>
            </w:pPr>
            <w:r>
              <w:rPr>
                <w:rFonts w:hint="eastAsia"/>
                <w:sz w:val="18"/>
                <w:szCs w:val="18"/>
              </w:rPr>
              <w:t>各级道路长度、绿化带道路内外侧噪声差值、绿化道路长度、单位长度隔音墙建造成本、单位长度隔音墙</w:t>
            </w:r>
            <w:proofErr w:type="gramStart"/>
            <w:r>
              <w:rPr>
                <w:rFonts w:hint="eastAsia"/>
                <w:sz w:val="18"/>
                <w:szCs w:val="18"/>
              </w:rPr>
              <w:t>年维护</w:t>
            </w:r>
            <w:proofErr w:type="gramEnd"/>
            <w:r>
              <w:rPr>
                <w:rFonts w:hint="eastAsia"/>
                <w:sz w:val="18"/>
                <w:szCs w:val="18"/>
              </w:rPr>
              <w:t>成本</w:t>
            </w:r>
          </w:p>
        </w:tc>
        <w:tc>
          <w:tcPr>
            <w:tcW w:w="1575" w:type="pct"/>
            <w:tcBorders>
              <w:tl2br w:val="nil"/>
              <w:tr2bl w:val="nil"/>
            </w:tcBorders>
            <w:vAlign w:val="center"/>
          </w:tcPr>
          <w:p w14:paraId="647627A3" w14:textId="77777777" w:rsidR="001E5709" w:rsidRDefault="00000000">
            <w:pPr>
              <w:jc w:val="center"/>
              <w:rPr>
                <w:sz w:val="18"/>
                <w:szCs w:val="18"/>
              </w:rPr>
            </w:pPr>
            <w:r>
              <w:rPr>
                <w:rFonts w:hint="eastAsia"/>
                <w:sz w:val="18"/>
                <w:szCs w:val="18"/>
              </w:rPr>
              <w:t>交通运输部门、住房城乡建设部门</w:t>
            </w:r>
          </w:p>
        </w:tc>
      </w:tr>
      <w:tr w:rsidR="001E5709" w14:paraId="691B995E" w14:textId="77777777">
        <w:trPr>
          <w:trHeight w:val="227"/>
          <w:jc w:val="center"/>
        </w:trPr>
        <w:tc>
          <w:tcPr>
            <w:tcW w:w="936" w:type="pct"/>
            <w:vMerge/>
            <w:tcBorders>
              <w:tl2br w:val="nil"/>
              <w:tr2bl w:val="nil"/>
            </w:tcBorders>
            <w:vAlign w:val="center"/>
          </w:tcPr>
          <w:p w14:paraId="3673C095" w14:textId="77777777" w:rsidR="001E5709" w:rsidRDefault="001E5709">
            <w:pPr>
              <w:jc w:val="center"/>
              <w:rPr>
                <w:sz w:val="18"/>
                <w:szCs w:val="18"/>
              </w:rPr>
            </w:pPr>
          </w:p>
        </w:tc>
        <w:tc>
          <w:tcPr>
            <w:tcW w:w="931" w:type="pct"/>
            <w:tcBorders>
              <w:tl2br w:val="nil"/>
              <w:tr2bl w:val="nil"/>
            </w:tcBorders>
            <w:vAlign w:val="center"/>
          </w:tcPr>
          <w:p w14:paraId="11AFF6D0" w14:textId="77777777" w:rsidR="001E5709" w:rsidRDefault="00000000">
            <w:pPr>
              <w:jc w:val="center"/>
              <w:rPr>
                <w:sz w:val="18"/>
                <w:szCs w:val="18"/>
              </w:rPr>
            </w:pPr>
            <w:r>
              <w:rPr>
                <w:rFonts w:hint="eastAsia"/>
                <w:sz w:val="18"/>
                <w:szCs w:val="18"/>
              </w:rPr>
              <w:t>海岸带防护</w:t>
            </w:r>
          </w:p>
        </w:tc>
        <w:tc>
          <w:tcPr>
            <w:tcW w:w="1556" w:type="pct"/>
            <w:tcBorders>
              <w:tl2br w:val="nil"/>
              <w:tr2bl w:val="nil"/>
            </w:tcBorders>
            <w:vAlign w:val="center"/>
          </w:tcPr>
          <w:p w14:paraId="269C4582" w14:textId="77777777" w:rsidR="001E5709" w:rsidRDefault="00000000">
            <w:pPr>
              <w:rPr>
                <w:sz w:val="18"/>
                <w:szCs w:val="18"/>
              </w:rPr>
            </w:pPr>
            <w:r>
              <w:rPr>
                <w:rFonts w:hint="eastAsia"/>
                <w:sz w:val="18"/>
                <w:szCs w:val="18"/>
              </w:rPr>
              <w:t>自然岸线长度、自然岸线防护工程单位长度建设维护成本</w:t>
            </w:r>
          </w:p>
        </w:tc>
        <w:tc>
          <w:tcPr>
            <w:tcW w:w="1575" w:type="pct"/>
            <w:tcBorders>
              <w:tl2br w:val="nil"/>
              <w:tr2bl w:val="nil"/>
            </w:tcBorders>
            <w:vAlign w:val="center"/>
          </w:tcPr>
          <w:p w14:paraId="54234BB1" w14:textId="77777777" w:rsidR="001E5709" w:rsidRDefault="00000000">
            <w:pPr>
              <w:jc w:val="center"/>
              <w:rPr>
                <w:sz w:val="18"/>
                <w:szCs w:val="18"/>
              </w:rPr>
            </w:pPr>
            <w:r>
              <w:rPr>
                <w:rFonts w:hint="eastAsia"/>
                <w:sz w:val="18"/>
                <w:szCs w:val="18"/>
              </w:rPr>
              <w:t>自然资源部门、水利部门</w:t>
            </w:r>
          </w:p>
        </w:tc>
      </w:tr>
      <w:tr w:rsidR="001E5709" w14:paraId="7C829989" w14:textId="77777777">
        <w:trPr>
          <w:trHeight w:val="227"/>
          <w:jc w:val="center"/>
        </w:trPr>
        <w:tc>
          <w:tcPr>
            <w:tcW w:w="936" w:type="pct"/>
            <w:vMerge/>
            <w:tcBorders>
              <w:tl2br w:val="nil"/>
              <w:tr2bl w:val="nil"/>
            </w:tcBorders>
            <w:vAlign w:val="center"/>
          </w:tcPr>
          <w:p w14:paraId="62D7A3B5" w14:textId="77777777" w:rsidR="001E5709" w:rsidRDefault="001E5709">
            <w:pPr>
              <w:jc w:val="center"/>
              <w:rPr>
                <w:sz w:val="18"/>
                <w:szCs w:val="18"/>
              </w:rPr>
            </w:pPr>
          </w:p>
        </w:tc>
        <w:tc>
          <w:tcPr>
            <w:tcW w:w="931" w:type="pct"/>
            <w:tcBorders>
              <w:tl2br w:val="nil"/>
              <w:tr2bl w:val="nil"/>
            </w:tcBorders>
            <w:vAlign w:val="center"/>
          </w:tcPr>
          <w:p w14:paraId="05B03A90" w14:textId="77777777" w:rsidR="001E5709" w:rsidRDefault="00000000">
            <w:pPr>
              <w:jc w:val="center"/>
              <w:rPr>
                <w:sz w:val="18"/>
                <w:szCs w:val="18"/>
              </w:rPr>
            </w:pPr>
            <w:r>
              <w:rPr>
                <w:rFonts w:hint="eastAsia"/>
                <w:sz w:val="18"/>
                <w:szCs w:val="18"/>
              </w:rPr>
              <w:t>生物多样性保护</w:t>
            </w:r>
          </w:p>
        </w:tc>
        <w:tc>
          <w:tcPr>
            <w:tcW w:w="1556" w:type="pct"/>
            <w:tcBorders>
              <w:tl2br w:val="nil"/>
              <w:tr2bl w:val="nil"/>
            </w:tcBorders>
            <w:vAlign w:val="center"/>
          </w:tcPr>
          <w:p w14:paraId="54C357B0" w14:textId="77777777" w:rsidR="001E5709" w:rsidRDefault="00000000">
            <w:pPr>
              <w:rPr>
                <w:sz w:val="18"/>
                <w:szCs w:val="18"/>
              </w:rPr>
            </w:pPr>
            <w:r>
              <w:rPr>
                <w:rFonts w:hint="eastAsia"/>
                <w:sz w:val="18"/>
                <w:szCs w:val="18"/>
              </w:rPr>
              <w:t>保护区面积、保护成本</w:t>
            </w:r>
          </w:p>
        </w:tc>
        <w:tc>
          <w:tcPr>
            <w:tcW w:w="1575" w:type="pct"/>
            <w:tcBorders>
              <w:tl2br w:val="nil"/>
              <w:tr2bl w:val="nil"/>
            </w:tcBorders>
            <w:vAlign w:val="center"/>
          </w:tcPr>
          <w:p w14:paraId="6507EFAD" w14:textId="77777777" w:rsidR="001E5709" w:rsidRDefault="00000000">
            <w:pPr>
              <w:jc w:val="center"/>
              <w:rPr>
                <w:sz w:val="18"/>
                <w:szCs w:val="18"/>
              </w:rPr>
            </w:pPr>
            <w:r>
              <w:rPr>
                <w:rFonts w:hint="eastAsia"/>
                <w:sz w:val="18"/>
                <w:szCs w:val="18"/>
              </w:rPr>
              <w:t>自然资源部门、生态环境部门</w:t>
            </w:r>
          </w:p>
        </w:tc>
      </w:tr>
      <w:tr w:rsidR="001E5709" w14:paraId="13B98A21" w14:textId="77777777">
        <w:trPr>
          <w:trHeight w:val="227"/>
          <w:jc w:val="center"/>
        </w:trPr>
        <w:tc>
          <w:tcPr>
            <w:tcW w:w="936" w:type="pct"/>
            <w:vMerge w:val="restart"/>
            <w:tcBorders>
              <w:tl2br w:val="nil"/>
              <w:tr2bl w:val="nil"/>
            </w:tcBorders>
            <w:vAlign w:val="center"/>
          </w:tcPr>
          <w:p w14:paraId="394906DE" w14:textId="77777777" w:rsidR="001E5709" w:rsidRDefault="00000000">
            <w:pPr>
              <w:jc w:val="center"/>
              <w:rPr>
                <w:sz w:val="18"/>
                <w:szCs w:val="18"/>
              </w:rPr>
            </w:pPr>
            <w:r>
              <w:rPr>
                <w:rFonts w:hint="eastAsia"/>
                <w:sz w:val="18"/>
                <w:szCs w:val="18"/>
              </w:rPr>
              <w:t>文化服务类</w:t>
            </w:r>
          </w:p>
          <w:p w14:paraId="41995448" w14:textId="77777777" w:rsidR="001E5709" w:rsidRDefault="00000000">
            <w:pPr>
              <w:jc w:val="center"/>
              <w:rPr>
                <w:sz w:val="18"/>
                <w:szCs w:val="18"/>
              </w:rPr>
            </w:pPr>
            <w:r>
              <w:rPr>
                <w:rFonts w:hint="eastAsia"/>
                <w:sz w:val="18"/>
                <w:szCs w:val="18"/>
              </w:rPr>
              <w:t>产品</w:t>
            </w:r>
          </w:p>
        </w:tc>
        <w:tc>
          <w:tcPr>
            <w:tcW w:w="931" w:type="pct"/>
            <w:tcBorders>
              <w:tl2br w:val="nil"/>
              <w:tr2bl w:val="nil"/>
            </w:tcBorders>
            <w:vAlign w:val="center"/>
          </w:tcPr>
          <w:p w14:paraId="32431BA2" w14:textId="77777777" w:rsidR="001E5709" w:rsidRDefault="00000000">
            <w:pPr>
              <w:jc w:val="center"/>
              <w:rPr>
                <w:sz w:val="18"/>
                <w:szCs w:val="18"/>
              </w:rPr>
            </w:pPr>
            <w:r>
              <w:rPr>
                <w:rFonts w:hint="eastAsia"/>
                <w:sz w:val="18"/>
                <w:szCs w:val="18"/>
              </w:rPr>
              <w:t>景观增值</w:t>
            </w:r>
          </w:p>
        </w:tc>
        <w:tc>
          <w:tcPr>
            <w:tcW w:w="1556" w:type="pct"/>
            <w:tcBorders>
              <w:tl2br w:val="nil"/>
              <w:tr2bl w:val="nil"/>
            </w:tcBorders>
            <w:vAlign w:val="center"/>
          </w:tcPr>
          <w:p w14:paraId="5387E8A5" w14:textId="77777777" w:rsidR="001E5709" w:rsidRDefault="00000000">
            <w:pPr>
              <w:rPr>
                <w:sz w:val="18"/>
                <w:szCs w:val="18"/>
              </w:rPr>
            </w:pPr>
            <w:r>
              <w:rPr>
                <w:rFonts w:hint="eastAsia"/>
                <w:sz w:val="18"/>
                <w:szCs w:val="18"/>
              </w:rPr>
              <w:t>因生态景观受益的酒店客房间数、因生态景观受益的自住房面积、酒店房间平均单价、酒店景观增值房间的景观溢价系数、自有住房服务价值、自有住房服务价值的景观溢价系数</w:t>
            </w:r>
          </w:p>
        </w:tc>
        <w:tc>
          <w:tcPr>
            <w:tcW w:w="1575" w:type="pct"/>
            <w:tcBorders>
              <w:tl2br w:val="nil"/>
              <w:tr2bl w:val="nil"/>
            </w:tcBorders>
            <w:vAlign w:val="center"/>
          </w:tcPr>
          <w:p w14:paraId="1FF4F722" w14:textId="77777777" w:rsidR="001E5709" w:rsidRDefault="00000000">
            <w:pPr>
              <w:jc w:val="center"/>
              <w:rPr>
                <w:sz w:val="18"/>
                <w:szCs w:val="18"/>
              </w:rPr>
            </w:pPr>
            <w:r>
              <w:rPr>
                <w:rFonts w:hint="eastAsia"/>
                <w:sz w:val="18"/>
                <w:szCs w:val="18"/>
              </w:rPr>
              <w:t>统计部门、文化旅游部门、商务部门、住房城乡建设部门</w:t>
            </w:r>
          </w:p>
        </w:tc>
      </w:tr>
      <w:tr w:rsidR="001E5709" w14:paraId="48CCF727" w14:textId="77777777">
        <w:trPr>
          <w:trHeight w:val="227"/>
          <w:jc w:val="center"/>
        </w:trPr>
        <w:tc>
          <w:tcPr>
            <w:tcW w:w="936" w:type="pct"/>
            <w:vMerge/>
            <w:tcBorders>
              <w:tl2br w:val="nil"/>
              <w:tr2bl w:val="nil"/>
            </w:tcBorders>
            <w:vAlign w:val="center"/>
          </w:tcPr>
          <w:p w14:paraId="4FF4BEFF" w14:textId="77777777" w:rsidR="001E5709" w:rsidRDefault="001E5709">
            <w:pPr>
              <w:jc w:val="center"/>
              <w:rPr>
                <w:sz w:val="18"/>
                <w:szCs w:val="18"/>
              </w:rPr>
            </w:pPr>
          </w:p>
        </w:tc>
        <w:tc>
          <w:tcPr>
            <w:tcW w:w="931" w:type="pct"/>
            <w:tcBorders>
              <w:tl2br w:val="nil"/>
              <w:tr2bl w:val="nil"/>
            </w:tcBorders>
            <w:vAlign w:val="center"/>
          </w:tcPr>
          <w:p w14:paraId="7B502083" w14:textId="77777777" w:rsidR="001E5709" w:rsidRDefault="00000000">
            <w:pPr>
              <w:jc w:val="center"/>
              <w:rPr>
                <w:sz w:val="18"/>
                <w:szCs w:val="18"/>
              </w:rPr>
            </w:pPr>
            <w:proofErr w:type="gramStart"/>
            <w:r>
              <w:rPr>
                <w:rFonts w:hint="eastAsia"/>
                <w:sz w:val="18"/>
                <w:szCs w:val="18"/>
              </w:rPr>
              <w:t>旅游康养</w:t>
            </w:r>
            <w:proofErr w:type="gramEnd"/>
          </w:p>
        </w:tc>
        <w:tc>
          <w:tcPr>
            <w:tcW w:w="1556" w:type="pct"/>
            <w:tcBorders>
              <w:tl2br w:val="nil"/>
              <w:tr2bl w:val="nil"/>
            </w:tcBorders>
            <w:vAlign w:val="center"/>
          </w:tcPr>
          <w:p w14:paraId="4BFC46A9" w14:textId="77777777" w:rsidR="001E5709" w:rsidRDefault="00000000">
            <w:pPr>
              <w:rPr>
                <w:sz w:val="18"/>
                <w:szCs w:val="18"/>
              </w:rPr>
            </w:pPr>
            <w:r>
              <w:rPr>
                <w:rFonts w:hint="eastAsia"/>
                <w:sz w:val="18"/>
                <w:szCs w:val="18"/>
              </w:rPr>
              <w:t>自然景区名录、自然景区的年游客人次、各自然景区年旅游收入、各自然景区游客人均消费</w:t>
            </w:r>
          </w:p>
        </w:tc>
        <w:tc>
          <w:tcPr>
            <w:tcW w:w="1575" w:type="pct"/>
            <w:tcBorders>
              <w:tl2br w:val="nil"/>
              <w:tr2bl w:val="nil"/>
            </w:tcBorders>
            <w:vAlign w:val="center"/>
          </w:tcPr>
          <w:p w14:paraId="282FB203" w14:textId="77777777" w:rsidR="001E5709" w:rsidRDefault="00000000">
            <w:pPr>
              <w:jc w:val="center"/>
              <w:rPr>
                <w:sz w:val="18"/>
                <w:szCs w:val="18"/>
              </w:rPr>
            </w:pPr>
            <w:r>
              <w:rPr>
                <w:rFonts w:hint="eastAsia"/>
                <w:sz w:val="18"/>
                <w:szCs w:val="18"/>
              </w:rPr>
              <w:t>文化旅游部门、统计部门</w:t>
            </w:r>
          </w:p>
        </w:tc>
      </w:tr>
      <w:tr w:rsidR="001E5709" w14:paraId="656CFFEE" w14:textId="77777777">
        <w:trPr>
          <w:trHeight w:val="312"/>
          <w:jc w:val="center"/>
        </w:trPr>
        <w:tc>
          <w:tcPr>
            <w:tcW w:w="936" w:type="pct"/>
            <w:vMerge/>
            <w:tcBorders>
              <w:tl2br w:val="nil"/>
              <w:tr2bl w:val="nil"/>
            </w:tcBorders>
            <w:vAlign w:val="center"/>
          </w:tcPr>
          <w:p w14:paraId="7A3279BE" w14:textId="77777777" w:rsidR="001E5709" w:rsidRDefault="001E5709">
            <w:pPr>
              <w:jc w:val="center"/>
              <w:rPr>
                <w:sz w:val="18"/>
                <w:szCs w:val="18"/>
              </w:rPr>
            </w:pPr>
          </w:p>
        </w:tc>
        <w:tc>
          <w:tcPr>
            <w:tcW w:w="931" w:type="pct"/>
            <w:tcBorders>
              <w:tl2br w:val="nil"/>
              <w:tr2bl w:val="nil"/>
            </w:tcBorders>
            <w:vAlign w:val="center"/>
          </w:tcPr>
          <w:p w14:paraId="7D756169" w14:textId="77777777" w:rsidR="001E5709" w:rsidRDefault="00000000">
            <w:pPr>
              <w:jc w:val="center"/>
              <w:rPr>
                <w:sz w:val="18"/>
                <w:szCs w:val="18"/>
              </w:rPr>
            </w:pPr>
            <w:r>
              <w:rPr>
                <w:rFonts w:hint="eastAsia"/>
                <w:sz w:val="18"/>
                <w:szCs w:val="18"/>
              </w:rPr>
              <w:t>休闲游憩</w:t>
            </w:r>
          </w:p>
        </w:tc>
        <w:tc>
          <w:tcPr>
            <w:tcW w:w="1556" w:type="pct"/>
            <w:tcBorders>
              <w:tl2br w:val="nil"/>
              <w:tr2bl w:val="nil"/>
            </w:tcBorders>
            <w:vAlign w:val="center"/>
          </w:tcPr>
          <w:p w14:paraId="1B26EEDC" w14:textId="77777777" w:rsidR="001E5709" w:rsidRDefault="00000000">
            <w:pPr>
              <w:rPr>
                <w:sz w:val="18"/>
                <w:szCs w:val="18"/>
              </w:rPr>
            </w:pPr>
            <w:r>
              <w:rPr>
                <w:rFonts w:hint="eastAsia"/>
                <w:sz w:val="18"/>
                <w:szCs w:val="18"/>
              </w:rPr>
              <w:t>休闲活动</w:t>
            </w:r>
            <w:proofErr w:type="gramStart"/>
            <w:r>
              <w:rPr>
                <w:rFonts w:hint="eastAsia"/>
                <w:sz w:val="18"/>
                <w:szCs w:val="18"/>
              </w:rPr>
              <w:t>型自然</w:t>
            </w:r>
            <w:proofErr w:type="gramEnd"/>
            <w:r>
              <w:rPr>
                <w:rFonts w:hint="eastAsia"/>
                <w:sz w:val="18"/>
                <w:szCs w:val="18"/>
              </w:rPr>
              <w:t>空间名录、休闲活动</w:t>
            </w:r>
            <w:proofErr w:type="gramStart"/>
            <w:r>
              <w:rPr>
                <w:rFonts w:hint="eastAsia"/>
                <w:sz w:val="18"/>
                <w:szCs w:val="18"/>
              </w:rPr>
              <w:t>型自然</w:t>
            </w:r>
            <w:proofErr w:type="gramEnd"/>
            <w:r>
              <w:rPr>
                <w:rFonts w:hint="eastAsia"/>
                <w:sz w:val="18"/>
                <w:szCs w:val="18"/>
              </w:rPr>
              <w:t>空间年游憩人时数、核算地区单位时间人均工资</w:t>
            </w:r>
          </w:p>
        </w:tc>
        <w:tc>
          <w:tcPr>
            <w:tcW w:w="1575" w:type="pct"/>
            <w:tcBorders>
              <w:tl2br w:val="nil"/>
              <w:tr2bl w:val="nil"/>
            </w:tcBorders>
            <w:vAlign w:val="center"/>
          </w:tcPr>
          <w:p w14:paraId="3FA62F2F" w14:textId="77777777" w:rsidR="001E5709" w:rsidRDefault="00000000">
            <w:pPr>
              <w:jc w:val="center"/>
              <w:rPr>
                <w:sz w:val="18"/>
                <w:szCs w:val="18"/>
              </w:rPr>
            </w:pPr>
            <w:r>
              <w:rPr>
                <w:rFonts w:hint="eastAsia"/>
                <w:sz w:val="18"/>
                <w:szCs w:val="18"/>
              </w:rPr>
              <w:t>统计部门、住房城乡建设部门</w:t>
            </w:r>
          </w:p>
        </w:tc>
      </w:tr>
      <w:tr w:rsidR="001E5709" w14:paraId="771747A0" w14:textId="77777777">
        <w:trPr>
          <w:trHeight w:val="312"/>
          <w:jc w:val="center"/>
        </w:trPr>
        <w:tc>
          <w:tcPr>
            <w:tcW w:w="936" w:type="pct"/>
            <w:vMerge/>
            <w:tcBorders>
              <w:tl2br w:val="nil"/>
              <w:tr2bl w:val="nil"/>
            </w:tcBorders>
            <w:vAlign w:val="center"/>
          </w:tcPr>
          <w:p w14:paraId="21A32FD8" w14:textId="77777777" w:rsidR="001E5709" w:rsidRDefault="001E5709">
            <w:pPr>
              <w:jc w:val="center"/>
              <w:rPr>
                <w:sz w:val="18"/>
                <w:szCs w:val="18"/>
              </w:rPr>
            </w:pPr>
          </w:p>
        </w:tc>
        <w:tc>
          <w:tcPr>
            <w:tcW w:w="931" w:type="pct"/>
            <w:tcBorders>
              <w:tl2br w:val="nil"/>
              <w:tr2bl w:val="nil"/>
            </w:tcBorders>
            <w:vAlign w:val="center"/>
          </w:tcPr>
          <w:p w14:paraId="0C6F37E8" w14:textId="77777777" w:rsidR="001E5709" w:rsidRDefault="00000000">
            <w:pPr>
              <w:jc w:val="center"/>
              <w:rPr>
                <w:sz w:val="18"/>
                <w:szCs w:val="18"/>
              </w:rPr>
            </w:pPr>
            <w:r>
              <w:rPr>
                <w:rFonts w:hint="eastAsia"/>
                <w:sz w:val="18"/>
                <w:szCs w:val="18"/>
              </w:rPr>
              <w:t>教育科研</w:t>
            </w:r>
          </w:p>
        </w:tc>
        <w:tc>
          <w:tcPr>
            <w:tcW w:w="1556" w:type="pct"/>
            <w:tcBorders>
              <w:tl2br w:val="nil"/>
              <w:tr2bl w:val="nil"/>
            </w:tcBorders>
            <w:vAlign w:val="center"/>
          </w:tcPr>
          <w:p w14:paraId="21C068DE" w14:textId="77777777" w:rsidR="001E5709" w:rsidRDefault="00000000">
            <w:pPr>
              <w:rPr>
                <w:sz w:val="18"/>
                <w:szCs w:val="18"/>
              </w:rPr>
            </w:pPr>
            <w:r>
              <w:rPr>
                <w:rFonts w:hint="eastAsia"/>
                <w:sz w:val="18"/>
                <w:szCs w:val="18"/>
              </w:rPr>
              <w:t>教育科研方式获得的年收益</w:t>
            </w:r>
          </w:p>
        </w:tc>
        <w:tc>
          <w:tcPr>
            <w:tcW w:w="1575" w:type="pct"/>
            <w:tcBorders>
              <w:tl2br w:val="nil"/>
              <w:tr2bl w:val="nil"/>
            </w:tcBorders>
            <w:vAlign w:val="center"/>
          </w:tcPr>
          <w:p w14:paraId="6D83DF38" w14:textId="77777777" w:rsidR="001E5709" w:rsidRDefault="00000000">
            <w:pPr>
              <w:jc w:val="center"/>
              <w:rPr>
                <w:sz w:val="18"/>
                <w:szCs w:val="18"/>
              </w:rPr>
            </w:pPr>
            <w:r>
              <w:rPr>
                <w:rFonts w:hint="eastAsia"/>
                <w:sz w:val="18"/>
                <w:szCs w:val="18"/>
              </w:rPr>
              <w:t>项目业主提供</w:t>
            </w:r>
          </w:p>
        </w:tc>
      </w:tr>
      <w:tr w:rsidR="001E5709" w14:paraId="4AFB730B" w14:textId="77777777">
        <w:trPr>
          <w:trHeight w:val="312"/>
          <w:jc w:val="center"/>
        </w:trPr>
        <w:tc>
          <w:tcPr>
            <w:tcW w:w="936" w:type="pct"/>
            <w:vMerge/>
            <w:tcBorders>
              <w:tl2br w:val="nil"/>
              <w:tr2bl w:val="nil"/>
            </w:tcBorders>
            <w:vAlign w:val="center"/>
          </w:tcPr>
          <w:p w14:paraId="5323AEB3" w14:textId="77777777" w:rsidR="001E5709" w:rsidRDefault="001E5709">
            <w:pPr>
              <w:jc w:val="center"/>
              <w:rPr>
                <w:sz w:val="18"/>
                <w:szCs w:val="18"/>
              </w:rPr>
            </w:pPr>
          </w:p>
        </w:tc>
        <w:tc>
          <w:tcPr>
            <w:tcW w:w="931" w:type="pct"/>
            <w:tcBorders>
              <w:tl2br w:val="nil"/>
              <w:tr2bl w:val="nil"/>
            </w:tcBorders>
            <w:vAlign w:val="center"/>
          </w:tcPr>
          <w:p w14:paraId="1AF1E052" w14:textId="77777777" w:rsidR="001E5709" w:rsidRDefault="00000000">
            <w:pPr>
              <w:jc w:val="center"/>
              <w:rPr>
                <w:sz w:val="18"/>
                <w:szCs w:val="18"/>
              </w:rPr>
            </w:pPr>
            <w:r>
              <w:rPr>
                <w:rFonts w:hint="eastAsia"/>
                <w:sz w:val="18"/>
                <w:szCs w:val="18"/>
              </w:rPr>
              <w:t>精神审美</w:t>
            </w:r>
          </w:p>
        </w:tc>
        <w:tc>
          <w:tcPr>
            <w:tcW w:w="1556" w:type="pct"/>
            <w:tcBorders>
              <w:tl2br w:val="nil"/>
              <w:tr2bl w:val="nil"/>
            </w:tcBorders>
            <w:vAlign w:val="center"/>
          </w:tcPr>
          <w:p w14:paraId="4C3774B8" w14:textId="77777777" w:rsidR="001E5709" w:rsidRDefault="00000000">
            <w:pPr>
              <w:rPr>
                <w:sz w:val="18"/>
                <w:szCs w:val="18"/>
              </w:rPr>
            </w:pPr>
            <w:r>
              <w:rPr>
                <w:rFonts w:hint="eastAsia"/>
                <w:sz w:val="18"/>
                <w:szCs w:val="18"/>
              </w:rPr>
              <w:t>精神审美获得的年收益</w:t>
            </w:r>
          </w:p>
        </w:tc>
        <w:tc>
          <w:tcPr>
            <w:tcW w:w="1575" w:type="pct"/>
            <w:tcBorders>
              <w:tl2br w:val="nil"/>
              <w:tr2bl w:val="nil"/>
            </w:tcBorders>
            <w:vAlign w:val="center"/>
          </w:tcPr>
          <w:p w14:paraId="068582E6" w14:textId="77777777" w:rsidR="001E5709" w:rsidRDefault="00000000">
            <w:pPr>
              <w:jc w:val="center"/>
              <w:rPr>
                <w:sz w:val="18"/>
                <w:szCs w:val="18"/>
              </w:rPr>
            </w:pPr>
            <w:r>
              <w:rPr>
                <w:rFonts w:hint="eastAsia"/>
                <w:sz w:val="18"/>
                <w:szCs w:val="18"/>
              </w:rPr>
              <w:t>项目业主提供</w:t>
            </w:r>
          </w:p>
        </w:tc>
      </w:tr>
      <w:tr w:rsidR="001E5709" w14:paraId="7C6D3CE9" w14:textId="77777777">
        <w:trPr>
          <w:trHeight w:val="312"/>
          <w:jc w:val="center"/>
        </w:trPr>
        <w:tc>
          <w:tcPr>
            <w:tcW w:w="936" w:type="pct"/>
            <w:vMerge/>
            <w:tcBorders>
              <w:tl2br w:val="nil"/>
              <w:tr2bl w:val="nil"/>
            </w:tcBorders>
            <w:vAlign w:val="center"/>
          </w:tcPr>
          <w:p w14:paraId="2B793D65" w14:textId="77777777" w:rsidR="001E5709" w:rsidRDefault="001E5709">
            <w:pPr>
              <w:jc w:val="center"/>
              <w:rPr>
                <w:sz w:val="18"/>
                <w:szCs w:val="18"/>
              </w:rPr>
            </w:pPr>
          </w:p>
        </w:tc>
        <w:tc>
          <w:tcPr>
            <w:tcW w:w="931" w:type="pct"/>
            <w:tcBorders>
              <w:tl2br w:val="nil"/>
              <w:tr2bl w:val="nil"/>
            </w:tcBorders>
            <w:vAlign w:val="center"/>
          </w:tcPr>
          <w:p w14:paraId="653521B5" w14:textId="77777777" w:rsidR="001E5709" w:rsidRDefault="00000000">
            <w:pPr>
              <w:jc w:val="center"/>
              <w:rPr>
                <w:sz w:val="18"/>
                <w:szCs w:val="18"/>
              </w:rPr>
            </w:pPr>
            <w:r>
              <w:rPr>
                <w:rFonts w:hint="eastAsia"/>
                <w:sz w:val="18"/>
                <w:szCs w:val="18"/>
              </w:rPr>
              <w:t>其他文化服务</w:t>
            </w:r>
          </w:p>
        </w:tc>
        <w:tc>
          <w:tcPr>
            <w:tcW w:w="1556" w:type="pct"/>
            <w:tcBorders>
              <w:tl2br w:val="nil"/>
              <w:tr2bl w:val="nil"/>
            </w:tcBorders>
            <w:vAlign w:val="center"/>
          </w:tcPr>
          <w:p w14:paraId="425B0AAD" w14:textId="77777777" w:rsidR="001E5709" w:rsidRDefault="00000000">
            <w:pPr>
              <w:rPr>
                <w:sz w:val="18"/>
                <w:szCs w:val="18"/>
              </w:rPr>
            </w:pPr>
            <w:r>
              <w:rPr>
                <w:rFonts w:hint="eastAsia"/>
                <w:sz w:val="18"/>
                <w:szCs w:val="18"/>
              </w:rPr>
              <w:t>其他文化服务年收益</w:t>
            </w:r>
          </w:p>
        </w:tc>
        <w:tc>
          <w:tcPr>
            <w:tcW w:w="1575" w:type="pct"/>
            <w:tcBorders>
              <w:tl2br w:val="nil"/>
              <w:tr2bl w:val="nil"/>
            </w:tcBorders>
            <w:vAlign w:val="center"/>
          </w:tcPr>
          <w:p w14:paraId="39B5543B" w14:textId="77777777" w:rsidR="001E5709" w:rsidRDefault="00000000">
            <w:pPr>
              <w:jc w:val="center"/>
              <w:rPr>
                <w:sz w:val="18"/>
                <w:szCs w:val="18"/>
              </w:rPr>
            </w:pPr>
            <w:r>
              <w:rPr>
                <w:rFonts w:hint="eastAsia"/>
                <w:sz w:val="18"/>
                <w:szCs w:val="18"/>
              </w:rPr>
              <w:t>项目业主提供</w:t>
            </w:r>
          </w:p>
        </w:tc>
      </w:tr>
    </w:tbl>
    <w:p w14:paraId="05C6C2EA" w14:textId="77777777" w:rsidR="001E5709" w:rsidRDefault="00000000">
      <w:pPr>
        <w:rPr>
          <w:rFonts w:ascii="黑体" w:eastAsia="黑体"/>
          <w:szCs w:val="20"/>
        </w:rPr>
      </w:pPr>
      <w:r>
        <w:rPr>
          <w:rFonts w:ascii="黑体" w:eastAsia="黑体" w:hint="eastAsia"/>
          <w:szCs w:val="20"/>
        </w:rPr>
        <w:br w:type="page"/>
      </w:r>
    </w:p>
    <w:p w14:paraId="35303FAF"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lastRenderedPageBreak/>
        <w:t>表B.2 生态产品预期值核算数据来源</w:t>
      </w:r>
    </w:p>
    <w:tbl>
      <w:tblPr>
        <w:tblpPr w:leftFromText="180" w:rightFromText="180" w:vertAnchor="text" w:tblpXSpec="center" w:tblpY="1"/>
        <w:tblOverlap w:val="never"/>
        <w:tblW w:w="47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1762"/>
        <w:gridCol w:w="3193"/>
        <w:gridCol w:w="2435"/>
      </w:tblGrid>
      <w:tr w:rsidR="001E5709" w14:paraId="03950C4F" w14:textId="77777777">
        <w:trPr>
          <w:trHeight w:val="458"/>
          <w:jc w:val="center"/>
        </w:trPr>
        <w:tc>
          <w:tcPr>
            <w:tcW w:w="936" w:type="pct"/>
            <w:tcBorders>
              <w:top w:val="single" w:sz="4" w:space="0" w:color="000000"/>
              <w:left w:val="single" w:sz="4" w:space="0" w:color="000000"/>
              <w:bottom w:val="single" w:sz="4" w:space="0" w:color="000000"/>
              <w:right w:val="single" w:sz="4" w:space="0" w:color="000000"/>
              <w:tl2br w:val="nil"/>
              <w:tr2bl w:val="nil"/>
            </w:tcBorders>
            <w:vAlign w:val="center"/>
          </w:tcPr>
          <w:p w14:paraId="1707EAA7" w14:textId="77777777" w:rsidR="001E5709" w:rsidRDefault="00000000">
            <w:pPr>
              <w:jc w:val="center"/>
              <w:rPr>
                <w:sz w:val="18"/>
                <w:szCs w:val="18"/>
              </w:rPr>
            </w:pPr>
            <w:r>
              <w:rPr>
                <w:rFonts w:hint="eastAsia"/>
                <w:sz w:val="18"/>
                <w:szCs w:val="18"/>
              </w:rPr>
              <w:t>生态产品类型</w:t>
            </w: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25C1C67C" w14:textId="77777777" w:rsidR="001E5709" w:rsidRDefault="00000000">
            <w:pPr>
              <w:jc w:val="center"/>
              <w:rPr>
                <w:sz w:val="18"/>
                <w:szCs w:val="18"/>
              </w:rPr>
            </w:pPr>
            <w:r>
              <w:rPr>
                <w:rFonts w:hint="eastAsia"/>
                <w:sz w:val="18"/>
                <w:szCs w:val="18"/>
              </w:rPr>
              <w:t>核算科目</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15E85745" w14:textId="77777777" w:rsidR="001E5709" w:rsidRDefault="00000000">
            <w:pPr>
              <w:jc w:val="center"/>
              <w:rPr>
                <w:sz w:val="18"/>
                <w:szCs w:val="18"/>
              </w:rPr>
            </w:pPr>
            <w:r>
              <w:rPr>
                <w:rFonts w:hint="eastAsia"/>
                <w:sz w:val="18"/>
                <w:szCs w:val="18"/>
              </w:rPr>
              <w:t>所需数据</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0D68ABD7" w14:textId="77777777" w:rsidR="001E5709" w:rsidRDefault="00000000">
            <w:pPr>
              <w:jc w:val="center"/>
              <w:rPr>
                <w:sz w:val="18"/>
                <w:szCs w:val="18"/>
              </w:rPr>
            </w:pPr>
            <w:r>
              <w:rPr>
                <w:rFonts w:hint="eastAsia"/>
                <w:sz w:val="18"/>
                <w:szCs w:val="18"/>
              </w:rPr>
              <w:t>建议数据来源</w:t>
            </w:r>
          </w:p>
        </w:tc>
      </w:tr>
      <w:tr w:rsidR="001E5709" w14:paraId="68406459" w14:textId="77777777">
        <w:trPr>
          <w:trHeight w:val="227"/>
          <w:jc w:val="center"/>
        </w:trPr>
        <w:tc>
          <w:tcPr>
            <w:tcW w:w="936"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805E4D4" w14:textId="77777777" w:rsidR="001E5709" w:rsidRDefault="00000000">
            <w:pPr>
              <w:jc w:val="center"/>
              <w:rPr>
                <w:sz w:val="18"/>
                <w:szCs w:val="18"/>
              </w:rPr>
            </w:pPr>
            <w:r>
              <w:rPr>
                <w:rFonts w:hint="eastAsia"/>
                <w:sz w:val="18"/>
                <w:szCs w:val="18"/>
              </w:rPr>
              <w:t>物质供给类</w:t>
            </w:r>
          </w:p>
          <w:p w14:paraId="65286058" w14:textId="77777777" w:rsidR="001E5709" w:rsidRDefault="00000000">
            <w:pPr>
              <w:jc w:val="center"/>
              <w:rPr>
                <w:sz w:val="18"/>
                <w:szCs w:val="18"/>
              </w:rPr>
            </w:pPr>
            <w:r>
              <w:rPr>
                <w:rFonts w:hint="eastAsia"/>
                <w:sz w:val="18"/>
                <w:szCs w:val="18"/>
              </w:rPr>
              <w:t>产品</w:t>
            </w: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9050D2C" w14:textId="77777777" w:rsidR="001E5709" w:rsidRDefault="00000000">
            <w:pPr>
              <w:jc w:val="center"/>
              <w:rPr>
                <w:sz w:val="18"/>
                <w:szCs w:val="18"/>
              </w:rPr>
            </w:pPr>
            <w:r>
              <w:rPr>
                <w:rFonts w:hint="eastAsia"/>
                <w:sz w:val="18"/>
                <w:szCs w:val="18"/>
              </w:rPr>
              <w:t>农产品</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1D73ED5" w14:textId="77777777" w:rsidR="001E5709" w:rsidRDefault="00000000">
            <w:pPr>
              <w:rPr>
                <w:sz w:val="18"/>
                <w:szCs w:val="18"/>
              </w:rPr>
            </w:pPr>
            <w:r>
              <w:rPr>
                <w:rFonts w:hint="eastAsia"/>
                <w:sz w:val="18"/>
                <w:szCs w:val="18"/>
              </w:rPr>
              <w:t>直接售卖农产品收入、成本、纯收益、精深加工产品收入、成本、纯收益、收益还原率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29922FCC" w14:textId="77777777" w:rsidR="001E5709" w:rsidRDefault="00000000">
            <w:pPr>
              <w:rPr>
                <w:sz w:val="18"/>
                <w:szCs w:val="18"/>
              </w:rPr>
            </w:pPr>
            <w:r>
              <w:rPr>
                <w:rFonts w:hint="eastAsia"/>
                <w:sz w:val="18"/>
                <w:szCs w:val="18"/>
              </w:rPr>
              <w:t>项目业主提供</w:t>
            </w:r>
          </w:p>
        </w:tc>
      </w:tr>
      <w:tr w:rsidR="001E5709" w14:paraId="54A7282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09568FDD"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8D9C97B" w14:textId="77777777" w:rsidR="001E5709" w:rsidRDefault="00000000">
            <w:pPr>
              <w:jc w:val="center"/>
              <w:rPr>
                <w:sz w:val="18"/>
                <w:szCs w:val="18"/>
              </w:rPr>
            </w:pPr>
            <w:r>
              <w:rPr>
                <w:rFonts w:hint="eastAsia"/>
                <w:sz w:val="18"/>
                <w:szCs w:val="18"/>
              </w:rPr>
              <w:t>林产品</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613565D" w14:textId="77777777" w:rsidR="001E5709" w:rsidRDefault="00000000">
            <w:pPr>
              <w:rPr>
                <w:sz w:val="18"/>
                <w:szCs w:val="18"/>
              </w:rPr>
            </w:pPr>
            <w:r>
              <w:rPr>
                <w:rFonts w:hint="eastAsia"/>
                <w:sz w:val="18"/>
                <w:szCs w:val="18"/>
              </w:rPr>
              <w:t>直接售卖农产品收入、成本、纯收益、精深加工产品收入、成本、纯收益、收益还原率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EE51018" w14:textId="77777777" w:rsidR="001E5709" w:rsidRDefault="00000000">
            <w:pPr>
              <w:rPr>
                <w:sz w:val="18"/>
                <w:szCs w:val="18"/>
              </w:rPr>
            </w:pPr>
            <w:r>
              <w:rPr>
                <w:rFonts w:hint="eastAsia"/>
                <w:sz w:val="18"/>
                <w:szCs w:val="18"/>
              </w:rPr>
              <w:t>项目业主提供</w:t>
            </w:r>
          </w:p>
        </w:tc>
      </w:tr>
      <w:tr w:rsidR="001E5709" w14:paraId="10AB9854"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2BBD6725"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1C2AC8A4" w14:textId="77777777" w:rsidR="001E5709" w:rsidRDefault="00000000">
            <w:pPr>
              <w:jc w:val="center"/>
              <w:rPr>
                <w:sz w:val="18"/>
                <w:szCs w:val="18"/>
              </w:rPr>
            </w:pPr>
            <w:r>
              <w:rPr>
                <w:rFonts w:hint="eastAsia"/>
                <w:sz w:val="18"/>
                <w:szCs w:val="18"/>
              </w:rPr>
              <w:t>畜牧产品</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05FF905" w14:textId="77777777" w:rsidR="001E5709" w:rsidRDefault="00000000">
            <w:pPr>
              <w:rPr>
                <w:sz w:val="18"/>
                <w:szCs w:val="18"/>
              </w:rPr>
            </w:pPr>
            <w:r>
              <w:rPr>
                <w:rFonts w:hint="eastAsia"/>
                <w:sz w:val="18"/>
                <w:szCs w:val="18"/>
              </w:rPr>
              <w:t>直接售卖农产品收入、成本、纯收益、精深加工产品收入、成本、纯收益、收益还原率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6CE10C8E" w14:textId="77777777" w:rsidR="001E5709" w:rsidRDefault="00000000">
            <w:pPr>
              <w:rPr>
                <w:sz w:val="18"/>
                <w:szCs w:val="18"/>
              </w:rPr>
            </w:pPr>
            <w:r>
              <w:rPr>
                <w:rFonts w:hint="eastAsia"/>
                <w:sz w:val="18"/>
                <w:szCs w:val="18"/>
              </w:rPr>
              <w:t>项目业主提供</w:t>
            </w:r>
          </w:p>
        </w:tc>
      </w:tr>
      <w:tr w:rsidR="001E5709" w14:paraId="3DFAA111"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21FF81FE"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622ABEF2" w14:textId="77777777" w:rsidR="001E5709" w:rsidRDefault="00000000">
            <w:pPr>
              <w:jc w:val="center"/>
              <w:rPr>
                <w:sz w:val="18"/>
                <w:szCs w:val="18"/>
              </w:rPr>
            </w:pPr>
            <w:r>
              <w:rPr>
                <w:rFonts w:hint="eastAsia"/>
                <w:sz w:val="18"/>
                <w:szCs w:val="18"/>
              </w:rPr>
              <w:t>渔产品</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1CEC234E" w14:textId="77777777" w:rsidR="001E5709" w:rsidRDefault="00000000">
            <w:pPr>
              <w:rPr>
                <w:sz w:val="18"/>
                <w:szCs w:val="18"/>
              </w:rPr>
            </w:pPr>
            <w:r>
              <w:rPr>
                <w:rFonts w:hint="eastAsia"/>
                <w:sz w:val="18"/>
                <w:szCs w:val="18"/>
              </w:rPr>
              <w:t>直接售卖农产品收入、成本、纯收益、精深加工产品收入、成本、纯收益、收益还原率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2A133590" w14:textId="77777777" w:rsidR="001E5709" w:rsidRDefault="00000000">
            <w:pPr>
              <w:rPr>
                <w:sz w:val="18"/>
                <w:szCs w:val="18"/>
              </w:rPr>
            </w:pPr>
            <w:r>
              <w:rPr>
                <w:rFonts w:hint="eastAsia"/>
                <w:sz w:val="18"/>
                <w:szCs w:val="18"/>
              </w:rPr>
              <w:t>项目业主提供</w:t>
            </w:r>
          </w:p>
        </w:tc>
      </w:tr>
      <w:tr w:rsidR="001E5709" w14:paraId="1F799DB4"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5301D527"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085B1A0E" w14:textId="77777777" w:rsidR="001E5709" w:rsidRDefault="00000000">
            <w:pPr>
              <w:jc w:val="center"/>
              <w:rPr>
                <w:sz w:val="18"/>
                <w:szCs w:val="18"/>
              </w:rPr>
            </w:pPr>
            <w:r>
              <w:rPr>
                <w:rFonts w:hint="eastAsia"/>
                <w:sz w:val="18"/>
                <w:szCs w:val="18"/>
              </w:rPr>
              <w:t>水资源</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2A03393E" w14:textId="77777777" w:rsidR="001E5709" w:rsidRDefault="00000000">
            <w:pPr>
              <w:rPr>
                <w:sz w:val="18"/>
                <w:szCs w:val="18"/>
              </w:rPr>
            </w:pPr>
            <w:r>
              <w:rPr>
                <w:rFonts w:hint="eastAsia"/>
                <w:sz w:val="18"/>
                <w:szCs w:val="18"/>
              </w:rPr>
              <w:t>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58B7D52A" w14:textId="77777777" w:rsidR="001E5709" w:rsidRDefault="00000000">
            <w:pPr>
              <w:rPr>
                <w:sz w:val="18"/>
                <w:szCs w:val="18"/>
              </w:rPr>
            </w:pPr>
            <w:r>
              <w:rPr>
                <w:rFonts w:hint="eastAsia"/>
                <w:sz w:val="18"/>
                <w:szCs w:val="18"/>
              </w:rPr>
              <w:t>项目业主提供</w:t>
            </w:r>
          </w:p>
        </w:tc>
      </w:tr>
      <w:tr w:rsidR="001E5709" w14:paraId="532CA98C"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17A3B605"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7E8A970F" w14:textId="77777777" w:rsidR="001E5709" w:rsidRDefault="00000000">
            <w:pPr>
              <w:jc w:val="center"/>
              <w:rPr>
                <w:sz w:val="18"/>
                <w:szCs w:val="18"/>
              </w:rPr>
            </w:pPr>
            <w:r>
              <w:rPr>
                <w:rFonts w:hint="eastAsia"/>
                <w:sz w:val="18"/>
                <w:szCs w:val="18"/>
              </w:rPr>
              <w:t>生态能源</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25D211F6" w14:textId="77777777" w:rsidR="001E5709" w:rsidRDefault="00000000">
            <w:pPr>
              <w:rPr>
                <w:sz w:val="18"/>
                <w:szCs w:val="18"/>
              </w:rPr>
            </w:pPr>
            <w:r>
              <w:rPr>
                <w:rFonts w:hint="eastAsia"/>
                <w:sz w:val="18"/>
                <w:szCs w:val="18"/>
              </w:rPr>
              <w:t>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0707D96C" w14:textId="77777777" w:rsidR="001E5709" w:rsidRDefault="00000000">
            <w:pPr>
              <w:rPr>
                <w:sz w:val="18"/>
                <w:szCs w:val="18"/>
              </w:rPr>
            </w:pPr>
            <w:r>
              <w:rPr>
                <w:rFonts w:hint="eastAsia"/>
                <w:sz w:val="18"/>
                <w:szCs w:val="18"/>
              </w:rPr>
              <w:t>项目业主提供</w:t>
            </w:r>
          </w:p>
        </w:tc>
      </w:tr>
      <w:tr w:rsidR="001E5709" w14:paraId="3BB0FBD4" w14:textId="77777777">
        <w:trPr>
          <w:trHeight w:val="227"/>
          <w:jc w:val="center"/>
        </w:trPr>
        <w:tc>
          <w:tcPr>
            <w:tcW w:w="936"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3714B3B" w14:textId="77777777" w:rsidR="001E5709" w:rsidRDefault="00000000">
            <w:pPr>
              <w:jc w:val="center"/>
              <w:rPr>
                <w:sz w:val="18"/>
                <w:szCs w:val="18"/>
              </w:rPr>
            </w:pPr>
            <w:r>
              <w:rPr>
                <w:rFonts w:hint="eastAsia"/>
                <w:sz w:val="18"/>
                <w:szCs w:val="18"/>
              </w:rPr>
              <w:t>调节服务类</w:t>
            </w:r>
          </w:p>
          <w:p w14:paraId="5C5FFB6F" w14:textId="77777777" w:rsidR="001E5709" w:rsidRDefault="00000000">
            <w:pPr>
              <w:jc w:val="center"/>
              <w:rPr>
                <w:sz w:val="18"/>
                <w:szCs w:val="18"/>
              </w:rPr>
            </w:pPr>
            <w:r>
              <w:rPr>
                <w:rFonts w:hint="eastAsia"/>
                <w:sz w:val="18"/>
                <w:szCs w:val="18"/>
              </w:rPr>
              <w:t>产品</w:t>
            </w: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693DCBD4" w14:textId="77777777" w:rsidR="001E5709" w:rsidRDefault="00000000">
            <w:pPr>
              <w:jc w:val="center"/>
              <w:rPr>
                <w:sz w:val="18"/>
                <w:szCs w:val="18"/>
              </w:rPr>
            </w:pPr>
            <w:proofErr w:type="gramStart"/>
            <w:r>
              <w:rPr>
                <w:rFonts w:hint="eastAsia"/>
                <w:sz w:val="18"/>
                <w:szCs w:val="18"/>
              </w:rPr>
              <w:t>固碳</w:t>
            </w:r>
            <w:proofErr w:type="gramEnd"/>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02C1838C" w14:textId="77777777" w:rsidR="001E5709" w:rsidRDefault="00000000">
            <w:pPr>
              <w:rPr>
                <w:sz w:val="18"/>
                <w:szCs w:val="18"/>
              </w:rPr>
            </w:pPr>
            <w:r>
              <w:rPr>
                <w:rFonts w:hint="eastAsia"/>
                <w:sz w:val="18"/>
                <w:szCs w:val="18"/>
              </w:rPr>
              <w:t>NEP</w:t>
            </w:r>
            <w:r>
              <w:rPr>
                <w:rFonts w:hint="eastAsia"/>
                <w:sz w:val="18"/>
                <w:szCs w:val="18"/>
              </w:rPr>
              <w:t>、</w:t>
            </w:r>
            <w:proofErr w:type="gramStart"/>
            <w:r>
              <w:rPr>
                <w:rFonts w:hint="eastAsia"/>
                <w:sz w:val="18"/>
                <w:szCs w:val="18"/>
              </w:rPr>
              <w:t>碳交易</w:t>
            </w:r>
            <w:proofErr w:type="gramEnd"/>
            <w:r>
              <w:rPr>
                <w:rFonts w:hint="eastAsia"/>
                <w:sz w:val="18"/>
                <w:szCs w:val="18"/>
              </w:rPr>
              <w:t>价格</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54E04B2E" w14:textId="77777777" w:rsidR="001E5709" w:rsidRDefault="00000000">
            <w:pPr>
              <w:rPr>
                <w:sz w:val="18"/>
                <w:szCs w:val="18"/>
              </w:rPr>
            </w:pPr>
            <w:r>
              <w:rPr>
                <w:rFonts w:hint="eastAsia"/>
                <w:sz w:val="18"/>
                <w:szCs w:val="18"/>
              </w:rPr>
              <w:t>林草部门、生态环境部门</w:t>
            </w:r>
          </w:p>
        </w:tc>
      </w:tr>
      <w:tr w:rsidR="001E5709" w14:paraId="2EF27FFA"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0FB9D5E0"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674EAE64" w14:textId="77777777" w:rsidR="001E5709" w:rsidRDefault="00000000">
            <w:pPr>
              <w:jc w:val="center"/>
              <w:rPr>
                <w:sz w:val="18"/>
                <w:szCs w:val="18"/>
              </w:rPr>
            </w:pPr>
            <w:r>
              <w:rPr>
                <w:rFonts w:hint="eastAsia"/>
                <w:sz w:val="18"/>
                <w:szCs w:val="18"/>
              </w:rPr>
              <w:t>水源涵养</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50851F20" w14:textId="77777777" w:rsidR="001E5709" w:rsidRDefault="00000000">
            <w:pPr>
              <w:rPr>
                <w:sz w:val="18"/>
                <w:szCs w:val="18"/>
              </w:rPr>
            </w:pPr>
            <w:r>
              <w:rPr>
                <w:rFonts w:hint="eastAsia"/>
                <w:sz w:val="18"/>
                <w:szCs w:val="18"/>
              </w:rPr>
              <w:t>各类生态系统面积、区域出入境水量、水库单位库容建设成本、水库单位库容年运营成本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E07DE93" w14:textId="77777777" w:rsidR="001E5709" w:rsidRDefault="00000000">
            <w:pPr>
              <w:rPr>
                <w:sz w:val="18"/>
                <w:szCs w:val="18"/>
              </w:rPr>
            </w:pPr>
            <w:r>
              <w:rPr>
                <w:rFonts w:hint="eastAsia"/>
                <w:sz w:val="18"/>
                <w:szCs w:val="18"/>
              </w:rPr>
              <w:t>自然资源部门、水利部门、统计部门</w:t>
            </w:r>
          </w:p>
        </w:tc>
      </w:tr>
      <w:tr w:rsidR="001E5709" w14:paraId="2A99577B"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282453BE"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14AD632A" w14:textId="77777777" w:rsidR="001E5709" w:rsidRDefault="00000000">
            <w:pPr>
              <w:jc w:val="center"/>
              <w:rPr>
                <w:sz w:val="18"/>
                <w:szCs w:val="18"/>
              </w:rPr>
            </w:pPr>
            <w:r>
              <w:rPr>
                <w:rFonts w:hint="eastAsia"/>
                <w:sz w:val="18"/>
                <w:szCs w:val="18"/>
              </w:rPr>
              <w:t>水质净化</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5AC1EC24" w14:textId="77777777" w:rsidR="001E5709" w:rsidRDefault="00000000">
            <w:pPr>
              <w:rPr>
                <w:sz w:val="18"/>
                <w:szCs w:val="18"/>
              </w:rPr>
            </w:pPr>
            <w:r>
              <w:rPr>
                <w:rFonts w:hint="eastAsia"/>
                <w:sz w:val="18"/>
                <w:szCs w:val="18"/>
              </w:rPr>
              <w:t>各类生态系统面积、</w:t>
            </w:r>
            <w:r>
              <w:rPr>
                <w:rFonts w:hint="eastAsia"/>
                <w:sz w:val="18"/>
                <w:szCs w:val="18"/>
              </w:rPr>
              <w:t>COD</w:t>
            </w:r>
            <w:r>
              <w:rPr>
                <w:rFonts w:hint="eastAsia"/>
                <w:sz w:val="18"/>
                <w:szCs w:val="18"/>
              </w:rPr>
              <w:t>排放量、总氮排放量、总磷排放量、各类水体</w:t>
            </w:r>
            <w:r>
              <w:rPr>
                <w:rFonts w:hint="eastAsia"/>
                <w:sz w:val="18"/>
                <w:szCs w:val="18"/>
              </w:rPr>
              <w:t xml:space="preserve"> COD</w:t>
            </w:r>
            <w:r>
              <w:rPr>
                <w:rFonts w:hint="eastAsia"/>
                <w:sz w:val="18"/>
                <w:szCs w:val="18"/>
              </w:rPr>
              <w:t>净化能力、各类水体总氮净化能力、各类水体总磷净化能力、土壤容重、各类水体污染物的治理成本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5C8D0F85" w14:textId="77777777" w:rsidR="001E5709" w:rsidRDefault="00000000">
            <w:pPr>
              <w:rPr>
                <w:sz w:val="18"/>
                <w:szCs w:val="18"/>
              </w:rPr>
            </w:pPr>
            <w:r>
              <w:rPr>
                <w:rFonts w:hint="eastAsia"/>
                <w:sz w:val="18"/>
                <w:szCs w:val="18"/>
              </w:rPr>
              <w:t>自然资源部门、生态环境部门</w:t>
            </w:r>
          </w:p>
        </w:tc>
      </w:tr>
      <w:tr w:rsidR="001E5709" w14:paraId="18D7E3AC"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57BDCE51"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27A0E1F4" w14:textId="77777777" w:rsidR="001E5709" w:rsidRDefault="00000000">
            <w:pPr>
              <w:jc w:val="center"/>
              <w:rPr>
                <w:sz w:val="18"/>
                <w:szCs w:val="18"/>
              </w:rPr>
            </w:pPr>
            <w:r>
              <w:rPr>
                <w:rFonts w:hint="eastAsia"/>
                <w:sz w:val="18"/>
                <w:szCs w:val="18"/>
              </w:rPr>
              <w:t>土壤保持</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62091006" w14:textId="77777777" w:rsidR="001E5709" w:rsidRDefault="00000000">
            <w:pPr>
              <w:rPr>
                <w:sz w:val="18"/>
                <w:szCs w:val="18"/>
              </w:rPr>
            </w:pPr>
            <w:r>
              <w:rPr>
                <w:rFonts w:hint="eastAsia"/>
                <w:sz w:val="18"/>
                <w:szCs w:val="18"/>
              </w:rPr>
              <w:t>各类生态系统面积、站点逐日降雨量、水库单位清淤工程费用、单位污染物处理成本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0B8B3D6" w14:textId="77777777" w:rsidR="001E5709" w:rsidRDefault="00000000">
            <w:pPr>
              <w:rPr>
                <w:sz w:val="18"/>
                <w:szCs w:val="18"/>
              </w:rPr>
            </w:pPr>
            <w:r>
              <w:rPr>
                <w:rFonts w:hint="eastAsia"/>
                <w:sz w:val="18"/>
                <w:szCs w:val="18"/>
              </w:rPr>
              <w:t>自然资源部门、气象部门、水利部门、生态环境部门</w:t>
            </w:r>
          </w:p>
        </w:tc>
      </w:tr>
      <w:tr w:rsidR="001E5709" w14:paraId="6237D26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2D46098A"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72E8B49E" w14:textId="77777777" w:rsidR="001E5709" w:rsidRDefault="00000000">
            <w:pPr>
              <w:jc w:val="center"/>
              <w:rPr>
                <w:sz w:val="18"/>
                <w:szCs w:val="18"/>
              </w:rPr>
            </w:pPr>
            <w:r>
              <w:rPr>
                <w:rFonts w:hint="eastAsia"/>
                <w:sz w:val="18"/>
                <w:szCs w:val="18"/>
              </w:rPr>
              <w:t>气候调节</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64660828" w14:textId="77777777" w:rsidR="001E5709" w:rsidRDefault="00000000">
            <w:pPr>
              <w:rPr>
                <w:sz w:val="18"/>
                <w:szCs w:val="18"/>
              </w:rPr>
            </w:pPr>
            <w:r>
              <w:rPr>
                <w:rFonts w:hint="eastAsia"/>
                <w:sz w:val="18"/>
                <w:szCs w:val="18"/>
              </w:rPr>
              <w:t>各类生态系统面积、水面蒸发量、各类生态系统单位面积蒸散发消耗热量、逐日平均温度、逐日平均湿度、电价</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3953E2FD" w14:textId="77777777" w:rsidR="001E5709" w:rsidRDefault="00000000">
            <w:pPr>
              <w:rPr>
                <w:sz w:val="18"/>
                <w:szCs w:val="18"/>
              </w:rPr>
            </w:pPr>
            <w:r>
              <w:rPr>
                <w:rFonts w:hint="eastAsia"/>
                <w:sz w:val="18"/>
                <w:szCs w:val="18"/>
              </w:rPr>
              <w:t>自然资源部门、气象部门、发展改革部门、供电部门</w:t>
            </w:r>
          </w:p>
        </w:tc>
      </w:tr>
      <w:tr w:rsidR="001E5709" w14:paraId="42F658B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1290D3F4"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91FF322" w14:textId="77777777" w:rsidR="001E5709" w:rsidRDefault="00000000">
            <w:pPr>
              <w:jc w:val="center"/>
              <w:rPr>
                <w:sz w:val="18"/>
                <w:szCs w:val="18"/>
              </w:rPr>
            </w:pPr>
            <w:r>
              <w:rPr>
                <w:rFonts w:hint="eastAsia"/>
                <w:sz w:val="18"/>
                <w:szCs w:val="18"/>
              </w:rPr>
              <w:t>洪水调蓄</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9BF41BC" w14:textId="77777777" w:rsidR="001E5709" w:rsidRDefault="00000000">
            <w:pPr>
              <w:rPr>
                <w:sz w:val="18"/>
                <w:szCs w:val="18"/>
              </w:rPr>
            </w:pPr>
            <w:r>
              <w:rPr>
                <w:rFonts w:hint="eastAsia"/>
                <w:sz w:val="18"/>
                <w:szCs w:val="18"/>
              </w:rPr>
              <w:t>各类生态系统面积、年暴雨降雨量、湖泊出入湖流量、水库防洪库容、湖泊换水次数、沼泽地表滞水高度、沼泽土壤蓄水深度、沼泽土壤容重、</w:t>
            </w:r>
          </w:p>
          <w:p w14:paraId="79498FBA" w14:textId="77777777" w:rsidR="001E5709" w:rsidRDefault="00000000">
            <w:pPr>
              <w:rPr>
                <w:sz w:val="18"/>
                <w:szCs w:val="18"/>
              </w:rPr>
            </w:pPr>
            <w:r>
              <w:rPr>
                <w:rFonts w:hint="eastAsia"/>
                <w:sz w:val="18"/>
                <w:szCs w:val="18"/>
              </w:rPr>
              <w:t>沼泽土壤饱和含水率、沼泽洪水淹没前含水率、水库单位库容建设成本、水库单位库容年运营成本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61BC8E3" w14:textId="77777777" w:rsidR="001E5709" w:rsidRDefault="00000000">
            <w:pPr>
              <w:rPr>
                <w:sz w:val="18"/>
                <w:szCs w:val="18"/>
              </w:rPr>
            </w:pPr>
            <w:r>
              <w:rPr>
                <w:rFonts w:hint="eastAsia"/>
                <w:sz w:val="18"/>
                <w:szCs w:val="18"/>
              </w:rPr>
              <w:t>自然资源部门、水利部门</w:t>
            </w:r>
          </w:p>
        </w:tc>
      </w:tr>
      <w:tr w:rsidR="001E5709" w14:paraId="78A315FD"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7FB77EA2"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3D821898" w14:textId="77777777" w:rsidR="001E5709" w:rsidRDefault="00000000">
            <w:pPr>
              <w:jc w:val="center"/>
              <w:rPr>
                <w:sz w:val="18"/>
                <w:szCs w:val="18"/>
              </w:rPr>
            </w:pPr>
            <w:r>
              <w:rPr>
                <w:rFonts w:hint="eastAsia"/>
                <w:sz w:val="18"/>
                <w:szCs w:val="18"/>
              </w:rPr>
              <w:t>空气净化</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42F64FEB" w14:textId="77777777" w:rsidR="001E5709" w:rsidRDefault="00000000">
            <w:pPr>
              <w:rPr>
                <w:sz w:val="18"/>
                <w:szCs w:val="18"/>
              </w:rPr>
            </w:pPr>
            <w:r>
              <w:rPr>
                <w:rFonts w:hint="eastAsia"/>
                <w:sz w:val="18"/>
                <w:szCs w:val="18"/>
              </w:rPr>
              <w:t>各类生态系统面积、</w:t>
            </w:r>
            <w:r>
              <w:rPr>
                <w:rFonts w:hint="eastAsia"/>
                <w:sz w:val="18"/>
                <w:szCs w:val="18"/>
              </w:rPr>
              <w:t>SO</w:t>
            </w:r>
            <w:r>
              <w:rPr>
                <w:rFonts w:hint="eastAsia"/>
                <w:sz w:val="18"/>
                <w:szCs w:val="18"/>
                <w:vertAlign w:val="subscript"/>
              </w:rPr>
              <w:t>2</w:t>
            </w:r>
            <w:r>
              <w:rPr>
                <w:rFonts w:hint="eastAsia"/>
                <w:sz w:val="18"/>
                <w:szCs w:val="18"/>
              </w:rPr>
              <w:t>排放量、</w:t>
            </w:r>
            <w:r>
              <w:rPr>
                <w:rFonts w:hint="eastAsia"/>
                <w:sz w:val="18"/>
                <w:szCs w:val="18"/>
              </w:rPr>
              <w:t>NO</w:t>
            </w:r>
            <w:r>
              <w:rPr>
                <w:rFonts w:hint="eastAsia"/>
                <w:sz w:val="18"/>
                <w:szCs w:val="18"/>
                <w:vertAlign w:val="subscript"/>
              </w:rPr>
              <w:t>x</w:t>
            </w:r>
            <w:r>
              <w:rPr>
                <w:rFonts w:hint="eastAsia"/>
                <w:sz w:val="18"/>
                <w:szCs w:val="18"/>
              </w:rPr>
              <w:t>排放量、粉尘排放量、空气污染物排放量分区、空气质量监测均值数据表、各</w:t>
            </w:r>
            <w:r>
              <w:rPr>
                <w:rFonts w:hint="eastAsia"/>
                <w:sz w:val="18"/>
                <w:szCs w:val="18"/>
              </w:rPr>
              <w:lastRenderedPageBreak/>
              <w:t>类生态系统净化</w:t>
            </w:r>
            <w:r>
              <w:rPr>
                <w:rFonts w:hint="eastAsia"/>
                <w:sz w:val="18"/>
                <w:szCs w:val="18"/>
              </w:rPr>
              <w:t xml:space="preserve"> SO</w:t>
            </w:r>
            <w:r>
              <w:rPr>
                <w:rFonts w:hint="eastAsia"/>
                <w:sz w:val="18"/>
                <w:szCs w:val="18"/>
                <w:vertAlign w:val="subscript"/>
              </w:rPr>
              <w:t>2</w:t>
            </w:r>
            <w:r>
              <w:rPr>
                <w:rFonts w:hint="eastAsia"/>
                <w:sz w:val="18"/>
                <w:szCs w:val="18"/>
              </w:rPr>
              <w:t>能力、各类生态系统净化</w:t>
            </w:r>
            <w:r>
              <w:rPr>
                <w:rFonts w:hint="eastAsia"/>
                <w:sz w:val="18"/>
                <w:szCs w:val="18"/>
              </w:rPr>
              <w:t xml:space="preserve"> NO</w:t>
            </w:r>
            <w:r>
              <w:rPr>
                <w:rFonts w:hint="eastAsia"/>
                <w:sz w:val="18"/>
                <w:szCs w:val="18"/>
                <w:vertAlign w:val="subscript"/>
              </w:rPr>
              <w:t>x</w:t>
            </w:r>
            <w:r>
              <w:rPr>
                <w:rFonts w:hint="eastAsia"/>
                <w:sz w:val="18"/>
                <w:szCs w:val="18"/>
              </w:rPr>
              <w:t>能力、各类生态系统净化粉尘能力、各类大气污染物的治理成本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7E64B5E5" w14:textId="77777777" w:rsidR="001E5709" w:rsidRDefault="00000000">
            <w:pPr>
              <w:rPr>
                <w:sz w:val="18"/>
                <w:szCs w:val="18"/>
              </w:rPr>
            </w:pPr>
            <w:r>
              <w:rPr>
                <w:rFonts w:hint="eastAsia"/>
                <w:sz w:val="18"/>
                <w:szCs w:val="18"/>
              </w:rPr>
              <w:lastRenderedPageBreak/>
              <w:t>自然资源部门、生态环境部门</w:t>
            </w:r>
          </w:p>
        </w:tc>
      </w:tr>
      <w:tr w:rsidR="001E5709" w14:paraId="1095DB98"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238F783C"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20449DF" w14:textId="77777777" w:rsidR="001E5709" w:rsidRDefault="00000000">
            <w:pPr>
              <w:jc w:val="center"/>
              <w:rPr>
                <w:sz w:val="18"/>
                <w:szCs w:val="18"/>
              </w:rPr>
            </w:pPr>
            <w:r>
              <w:rPr>
                <w:rFonts w:hint="eastAsia"/>
                <w:sz w:val="18"/>
                <w:szCs w:val="18"/>
              </w:rPr>
              <w:t>负氧离子</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0992D312" w14:textId="77777777" w:rsidR="001E5709" w:rsidRDefault="00000000">
            <w:pPr>
              <w:rPr>
                <w:sz w:val="18"/>
                <w:szCs w:val="18"/>
              </w:rPr>
            </w:pPr>
            <w:r>
              <w:rPr>
                <w:rFonts w:hint="eastAsia"/>
                <w:sz w:val="18"/>
                <w:szCs w:val="18"/>
              </w:rPr>
              <w:t>各类生态系统面积、空气负离子浓度、生态系统平均高度、负氧离子价格</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60B811F5" w14:textId="77777777" w:rsidR="001E5709" w:rsidRDefault="00000000">
            <w:pPr>
              <w:rPr>
                <w:sz w:val="18"/>
                <w:szCs w:val="18"/>
              </w:rPr>
            </w:pPr>
            <w:r>
              <w:rPr>
                <w:rFonts w:hint="eastAsia"/>
                <w:sz w:val="18"/>
                <w:szCs w:val="18"/>
              </w:rPr>
              <w:t>自然资源部门、气象部门、生态环境部门</w:t>
            </w:r>
          </w:p>
        </w:tc>
      </w:tr>
      <w:tr w:rsidR="001E5709" w14:paraId="56CD17D4"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601605CC"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47E94A10" w14:textId="77777777" w:rsidR="001E5709" w:rsidRDefault="00000000">
            <w:pPr>
              <w:jc w:val="center"/>
              <w:rPr>
                <w:sz w:val="18"/>
                <w:szCs w:val="18"/>
              </w:rPr>
            </w:pPr>
            <w:r>
              <w:rPr>
                <w:rFonts w:hint="eastAsia"/>
                <w:sz w:val="18"/>
                <w:szCs w:val="18"/>
              </w:rPr>
              <w:t>防风固沙</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5BCB1151" w14:textId="77777777" w:rsidR="001E5709" w:rsidRDefault="00000000">
            <w:pPr>
              <w:rPr>
                <w:sz w:val="18"/>
                <w:szCs w:val="18"/>
              </w:rPr>
            </w:pPr>
            <w:r>
              <w:rPr>
                <w:rFonts w:hint="eastAsia"/>
                <w:sz w:val="18"/>
                <w:szCs w:val="18"/>
              </w:rPr>
              <w:t>各类生态系统面积、站点逐日温度、站点逐日风速、逐日土壤湿度、单位治沙工程成本、单位植被恢复成本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8643189" w14:textId="77777777" w:rsidR="001E5709" w:rsidRDefault="00000000">
            <w:pPr>
              <w:rPr>
                <w:sz w:val="18"/>
                <w:szCs w:val="18"/>
              </w:rPr>
            </w:pPr>
            <w:r>
              <w:rPr>
                <w:rFonts w:hint="eastAsia"/>
                <w:sz w:val="18"/>
                <w:szCs w:val="18"/>
              </w:rPr>
              <w:t>自然资源部门、气象部门、林草部门</w:t>
            </w:r>
          </w:p>
        </w:tc>
      </w:tr>
      <w:tr w:rsidR="001E5709" w14:paraId="382337D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15180FA9"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71D9298" w14:textId="77777777" w:rsidR="001E5709" w:rsidRDefault="00000000">
            <w:pPr>
              <w:jc w:val="center"/>
              <w:rPr>
                <w:sz w:val="18"/>
                <w:szCs w:val="18"/>
              </w:rPr>
            </w:pPr>
            <w:r>
              <w:rPr>
                <w:rFonts w:hint="eastAsia"/>
                <w:sz w:val="18"/>
                <w:szCs w:val="18"/>
              </w:rPr>
              <w:t>噪声消减</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248DC702" w14:textId="77777777" w:rsidR="001E5709" w:rsidRDefault="00000000">
            <w:pPr>
              <w:rPr>
                <w:sz w:val="18"/>
                <w:szCs w:val="18"/>
              </w:rPr>
            </w:pPr>
            <w:r>
              <w:rPr>
                <w:rFonts w:hint="eastAsia"/>
                <w:sz w:val="18"/>
                <w:szCs w:val="18"/>
              </w:rPr>
              <w:t>各级道路长度、绿化带道路内外侧噪声差值、绿化道路长度、单位长度隔音墙建造成本、单位长度隔音墙</w:t>
            </w:r>
            <w:proofErr w:type="gramStart"/>
            <w:r>
              <w:rPr>
                <w:rFonts w:hint="eastAsia"/>
                <w:sz w:val="18"/>
                <w:szCs w:val="18"/>
              </w:rPr>
              <w:t>年维护</w:t>
            </w:r>
            <w:proofErr w:type="gramEnd"/>
            <w:r>
              <w:rPr>
                <w:rFonts w:hint="eastAsia"/>
                <w:sz w:val="18"/>
                <w:szCs w:val="18"/>
              </w:rPr>
              <w:t>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6E185FE1" w14:textId="77777777" w:rsidR="001E5709" w:rsidRDefault="00000000">
            <w:pPr>
              <w:rPr>
                <w:sz w:val="18"/>
                <w:szCs w:val="18"/>
              </w:rPr>
            </w:pPr>
            <w:r>
              <w:rPr>
                <w:rFonts w:hint="eastAsia"/>
                <w:sz w:val="18"/>
                <w:szCs w:val="18"/>
              </w:rPr>
              <w:t>交通运输部门、住房城乡建设部门</w:t>
            </w:r>
          </w:p>
        </w:tc>
      </w:tr>
      <w:tr w:rsidR="001E5709" w14:paraId="6AF4598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3A2326AD"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718F8B51" w14:textId="77777777" w:rsidR="001E5709" w:rsidRDefault="00000000">
            <w:pPr>
              <w:jc w:val="center"/>
              <w:rPr>
                <w:sz w:val="18"/>
                <w:szCs w:val="18"/>
              </w:rPr>
            </w:pPr>
            <w:r>
              <w:rPr>
                <w:rFonts w:hint="eastAsia"/>
                <w:sz w:val="18"/>
                <w:szCs w:val="18"/>
              </w:rPr>
              <w:t>海岸带防护</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2AE0A5C7" w14:textId="77777777" w:rsidR="001E5709" w:rsidRDefault="00000000">
            <w:pPr>
              <w:rPr>
                <w:sz w:val="18"/>
                <w:szCs w:val="18"/>
              </w:rPr>
            </w:pPr>
            <w:r>
              <w:rPr>
                <w:rFonts w:hint="eastAsia"/>
                <w:sz w:val="18"/>
                <w:szCs w:val="18"/>
              </w:rPr>
              <w:t>自然岸线长度、自然岸线防护工程单位长度建设维护成本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074486CF" w14:textId="77777777" w:rsidR="001E5709" w:rsidRDefault="00000000">
            <w:pPr>
              <w:rPr>
                <w:sz w:val="18"/>
                <w:szCs w:val="18"/>
              </w:rPr>
            </w:pPr>
            <w:r>
              <w:rPr>
                <w:rFonts w:hint="eastAsia"/>
                <w:sz w:val="18"/>
                <w:szCs w:val="18"/>
              </w:rPr>
              <w:t>自然资源部门、水利部门</w:t>
            </w:r>
          </w:p>
        </w:tc>
      </w:tr>
      <w:tr w:rsidR="001E5709" w14:paraId="1900A2BE"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3B1CC327"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97780EA" w14:textId="77777777" w:rsidR="001E5709" w:rsidRDefault="00000000">
            <w:pPr>
              <w:jc w:val="center"/>
              <w:rPr>
                <w:sz w:val="18"/>
                <w:szCs w:val="18"/>
              </w:rPr>
            </w:pPr>
            <w:r>
              <w:rPr>
                <w:rFonts w:hint="eastAsia"/>
                <w:sz w:val="18"/>
                <w:szCs w:val="18"/>
              </w:rPr>
              <w:t>生物多样性保护</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5899715D" w14:textId="77777777" w:rsidR="001E5709" w:rsidRDefault="00000000">
            <w:pPr>
              <w:rPr>
                <w:sz w:val="18"/>
                <w:szCs w:val="18"/>
              </w:rPr>
            </w:pPr>
            <w:r>
              <w:rPr>
                <w:rFonts w:hint="eastAsia"/>
                <w:sz w:val="18"/>
                <w:szCs w:val="18"/>
              </w:rPr>
              <w:t>保护区面积、保护成本</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119EED41" w14:textId="77777777" w:rsidR="001E5709" w:rsidRDefault="00000000">
            <w:pPr>
              <w:rPr>
                <w:sz w:val="18"/>
                <w:szCs w:val="18"/>
              </w:rPr>
            </w:pPr>
            <w:r>
              <w:rPr>
                <w:rFonts w:hint="eastAsia"/>
                <w:sz w:val="18"/>
                <w:szCs w:val="18"/>
              </w:rPr>
              <w:t>自然资源部门、生态环境部门</w:t>
            </w:r>
          </w:p>
        </w:tc>
      </w:tr>
      <w:tr w:rsidR="001E5709" w14:paraId="4CB1274F" w14:textId="77777777">
        <w:trPr>
          <w:trHeight w:val="227"/>
          <w:jc w:val="center"/>
        </w:trPr>
        <w:tc>
          <w:tcPr>
            <w:tcW w:w="936"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8701B7B" w14:textId="77777777" w:rsidR="001E5709" w:rsidRDefault="00000000">
            <w:pPr>
              <w:jc w:val="center"/>
              <w:rPr>
                <w:sz w:val="18"/>
                <w:szCs w:val="18"/>
              </w:rPr>
            </w:pPr>
            <w:r>
              <w:rPr>
                <w:rFonts w:hint="eastAsia"/>
                <w:sz w:val="18"/>
                <w:szCs w:val="18"/>
              </w:rPr>
              <w:t>文化服务类</w:t>
            </w:r>
          </w:p>
          <w:p w14:paraId="0FDB09F7" w14:textId="77777777" w:rsidR="001E5709" w:rsidRDefault="00000000">
            <w:pPr>
              <w:jc w:val="center"/>
              <w:rPr>
                <w:sz w:val="18"/>
                <w:szCs w:val="18"/>
              </w:rPr>
            </w:pPr>
            <w:r>
              <w:rPr>
                <w:rFonts w:hint="eastAsia"/>
                <w:sz w:val="18"/>
                <w:szCs w:val="18"/>
              </w:rPr>
              <w:t>产品</w:t>
            </w: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6119F8C2" w14:textId="77777777" w:rsidR="001E5709" w:rsidRDefault="00000000">
            <w:pPr>
              <w:jc w:val="center"/>
              <w:rPr>
                <w:sz w:val="18"/>
                <w:szCs w:val="18"/>
              </w:rPr>
            </w:pPr>
            <w:r>
              <w:rPr>
                <w:rFonts w:hint="eastAsia"/>
                <w:sz w:val="18"/>
                <w:szCs w:val="18"/>
              </w:rPr>
              <w:t>景观增值</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C6914E0" w14:textId="77777777" w:rsidR="001E5709" w:rsidRDefault="00000000">
            <w:pPr>
              <w:rPr>
                <w:sz w:val="18"/>
                <w:szCs w:val="18"/>
              </w:rPr>
            </w:pPr>
            <w:r>
              <w:rPr>
                <w:rFonts w:hint="eastAsia"/>
                <w:sz w:val="18"/>
                <w:szCs w:val="18"/>
              </w:rPr>
              <w:t>客房数量、客房价格、年平均入住率、景观客房系数、酒店景观增值房间的景观溢价系数、商品房租、</w:t>
            </w:r>
            <w:proofErr w:type="gramStart"/>
            <w:r>
              <w:rPr>
                <w:rFonts w:hint="eastAsia"/>
                <w:sz w:val="18"/>
                <w:szCs w:val="18"/>
              </w:rPr>
              <w:t>售交易</w:t>
            </w:r>
            <w:proofErr w:type="gramEnd"/>
            <w:r>
              <w:rPr>
                <w:rFonts w:hint="eastAsia"/>
                <w:sz w:val="18"/>
                <w:szCs w:val="18"/>
              </w:rPr>
              <w:t>溢价、收益还原率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2652AC85" w14:textId="77777777" w:rsidR="001E5709" w:rsidRDefault="00000000">
            <w:pPr>
              <w:jc w:val="center"/>
              <w:rPr>
                <w:sz w:val="18"/>
                <w:szCs w:val="18"/>
              </w:rPr>
            </w:pPr>
            <w:r>
              <w:rPr>
                <w:rFonts w:hint="eastAsia"/>
                <w:sz w:val="18"/>
                <w:szCs w:val="18"/>
              </w:rPr>
              <w:t>统计部门、文化旅游部门、商务部门、住房城乡建设部门、项目业主</w:t>
            </w:r>
          </w:p>
        </w:tc>
      </w:tr>
      <w:tr w:rsidR="001E5709" w14:paraId="24EACF0F" w14:textId="77777777">
        <w:trPr>
          <w:trHeight w:val="227"/>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433DD5FE"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36475860" w14:textId="77777777" w:rsidR="001E5709" w:rsidRDefault="00000000">
            <w:pPr>
              <w:jc w:val="center"/>
              <w:rPr>
                <w:sz w:val="18"/>
                <w:szCs w:val="18"/>
              </w:rPr>
            </w:pPr>
            <w:proofErr w:type="gramStart"/>
            <w:r>
              <w:rPr>
                <w:rFonts w:hint="eastAsia"/>
                <w:sz w:val="18"/>
                <w:szCs w:val="18"/>
              </w:rPr>
              <w:t>旅游康养</w:t>
            </w:r>
            <w:proofErr w:type="gramEnd"/>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6A163250" w14:textId="77777777" w:rsidR="001E5709" w:rsidRDefault="00000000">
            <w:pPr>
              <w:rPr>
                <w:sz w:val="18"/>
                <w:szCs w:val="18"/>
              </w:rPr>
            </w:pPr>
            <w:r>
              <w:rPr>
                <w:rFonts w:hint="eastAsia"/>
                <w:sz w:val="18"/>
                <w:szCs w:val="18"/>
              </w:rPr>
              <w:t>旅游</w:t>
            </w:r>
            <w:proofErr w:type="gramStart"/>
            <w:r>
              <w:rPr>
                <w:rFonts w:hint="eastAsia"/>
                <w:sz w:val="18"/>
                <w:szCs w:val="18"/>
              </w:rPr>
              <w:t>康养纯</w:t>
            </w:r>
            <w:proofErr w:type="gramEnd"/>
            <w:r>
              <w:rPr>
                <w:rFonts w:hint="eastAsia"/>
                <w:sz w:val="18"/>
                <w:szCs w:val="18"/>
              </w:rPr>
              <w:t>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7095264A" w14:textId="77777777" w:rsidR="001E5709" w:rsidRDefault="00000000">
            <w:pPr>
              <w:jc w:val="center"/>
              <w:rPr>
                <w:sz w:val="18"/>
                <w:szCs w:val="18"/>
              </w:rPr>
            </w:pPr>
            <w:r>
              <w:rPr>
                <w:rFonts w:hint="eastAsia"/>
                <w:sz w:val="18"/>
                <w:szCs w:val="18"/>
              </w:rPr>
              <w:t>文化旅游部门、统计部门、项目业主</w:t>
            </w:r>
          </w:p>
        </w:tc>
      </w:tr>
      <w:tr w:rsidR="001E5709" w14:paraId="3735131E" w14:textId="77777777">
        <w:trPr>
          <w:trHeight w:val="312"/>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5F1634C2"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71F2ED29" w14:textId="77777777" w:rsidR="001E5709" w:rsidRDefault="00000000">
            <w:pPr>
              <w:jc w:val="center"/>
              <w:rPr>
                <w:sz w:val="18"/>
                <w:szCs w:val="18"/>
              </w:rPr>
            </w:pPr>
            <w:r>
              <w:rPr>
                <w:rFonts w:hint="eastAsia"/>
                <w:sz w:val="18"/>
                <w:szCs w:val="18"/>
              </w:rPr>
              <w:t>休闲游憩</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0F81334F" w14:textId="77777777" w:rsidR="001E5709" w:rsidRDefault="00000000">
            <w:pPr>
              <w:rPr>
                <w:sz w:val="18"/>
                <w:szCs w:val="18"/>
              </w:rPr>
            </w:pPr>
            <w:r>
              <w:rPr>
                <w:rFonts w:hint="eastAsia"/>
                <w:sz w:val="18"/>
                <w:szCs w:val="18"/>
              </w:rPr>
              <w:t>人均日消费、开放天数、每日客流量、收益还原率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6A9A2973" w14:textId="77777777" w:rsidR="001E5709" w:rsidRDefault="00000000">
            <w:pPr>
              <w:jc w:val="center"/>
              <w:rPr>
                <w:sz w:val="18"/>
                <w:szCs w:val="18"/>
              </w:rPr>
            </w:pPr>
            <w:r>
              <w:rPr>
                <w:rFonts w:hint="eastAsia"/>
                <w:sz w:val="18"/>
                <w:szCs w:val="18"/>
              </w:rPr>
              <w:t>统计部门、住房城乡建设部门、项目业主</w:t>
            </w:r>
          </w:p>
        </w:tc>
      </w:tr>
      <w:tr w:rsidR="001E5709" w14:paraId="517777D5" w14:textId="77777777">
        <w:trPr>
          <w:trHeight w:val="312"/>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0A2B46C9"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39473B2D" w14:textId="77777777" w:rsidR="001E5709" w:rsidRDefault="00000000">
            <w:pPr>
              <w:jc w:val="center"/>
              <w:rPr>
                <w:sz w:val="18"/>
                <w:szCs w:val="18"/>
              </w:rPr>
            </w:pPr>
            <w:r>
              <w:rPr>
                <w:rFonts w:hint="eastAsia"/>
                <w:sz w:val="18"/>
                <w:szCs w:val="18"/>
              </w:rPr>
              <w:t>教育科研</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7CB602FD" w14:textId="77777777" w:rsidR="001E5709" w:rsidRDefault="00000000">
            <w:pPr>
              <w:rPr>
                <w:sz w:val="18"/>
                <w:szCs w:val="18"/>
              </w:rPr>
            </w:pPr>
            <w:r>
              <w:rPr>
                <w:rFonts w:hint="eastAsia"/>
                <w:sz w:val="18"/>
                <w:szCs w:val="18"/>
              </w:rPr>
              <w:t>年纯收益、收益还原率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6D9D9559" w14:textId="77777777" w:rsidR="001E5709" w:rsidRDefault="00000000">
            <w:pPr>
              <w:rPr>
                <w:sz w:val="18"/>
                <w:szCs w:val="18"/>
              </w:rPr>
            </w:pPr>
            <w:r>
              <w:rPr>
                <w:rFonts w:hint="eastAsia"/>
                <w:sz w:val="18"/>
                <w:szCs w:val="18"/>
              </w:rPr>
              <w:t>项目业主提供</w:t>
            </w:r>
          </w:p>
        </w:tc>
      </w:tr>
      <w:tr w:rsidR="001E5709" w14:paraId="11A2F19E" w14:textId="77777777">
        <w:trPr>
          <w:trHeight w:val="312"/>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6F3D13FF"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153513E0" w14:textId="77777777" w:rsidR="001E5709" w:rsidRDefault="00000000">
            <w:pPr>
              <w:jc w:val="center"/>
              <w:rPr>
                <w:sz w:val="18"/>
                <w:szCs w:val="18"/>
              </w:rPr>
            </w:pPr>
            <w:r>
              <w:rPr>
                <w:rFonts w:hint="eastAsia"/>
                <w:sz w:val="18"/>
                <w:szCs w:val="18"/>
              </w:rPr>
              <w:t>精神审美</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30484421" w14:textId="77777777" w:rsidR="001E5709" w:rsidRDefault="00000000">
            <w:pPr>
              <w:rPr>
                <w:sz w:val="18"/>
                <w:szCs w:val="18"/>
              </w:rPr>
            </w:pPr>
            <w:r>
              <w:rPr>
                <w:rFonts w:hint="eastAsia"/>
                <w:sz w:val="18"/>
                <w:szCs w:val="18"/>
              </w:rPr>
              <w:t>年纯收益、收益还原率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5F6A71F7" w14:textId="77777777" w:rsidR="001E5709" w:rsidRDefault="00000000">
            <w:pPr>
              <w:rPr>
                <w:sz w:val="18"/>
                <w:szCs w:val="18"/>
              </w:rPr>
            </w:pPr>
            <w:r>
              <w:rPr>
                <w:rFonts w:hint="eastAsia"/>
                <w:sz w:val="18"/>
                <w:szCs w:val="18"/>
              </w:rPr>
              <w:t>项目业主提供</w:t>
            </w:r>
          </w:p>
        </w:tc>
      </w:tr>
      <w:tr w:rsidR="001E5709" w14:paraId="6C3AE75F" w14:textId="77777777">
        <w:trPr>
          <w:trHeight w:val="312"/>
          <w:jc w:val="center"/>
        </w:trPr>
        <w:tc>
          <w:tcPr>
            <w:tcW w:w="936" w:type="pct"/>
            <w:vMerge/>
            <w:tcBorders>
              <w:top w:val="single" w:sz="4" w:space="0" w:color="000000"/>
              <w:left w:val="single" w:sz="4" w:space="0" w:color="000000"/>
              <w:bottom w:val="single" w:sz="4" w:space="0" w:color="000000"/>
              <w:right w:val="single" w:sz="4" w:space="0" w:color="000000"/>
              <w:tl2br w:val="nil"/>
              <w:tr2bl w:val="nil"/>
            </w:tcBorders>
            <w:vAlign w:val="center"/>
          </w:tcPr>
          <w:p w14:paraId="331BE88E" w14:textId="77777777" w:rsidR="001E5709" w:rsidRDefault="001E5709">
            <w:pPr>
              <w:jc w:val="center"/>
              <w:rPr>
                <w:sz w:val="18"/>
                <w:szCs w:val="18"/>
              </w:rPr>
            </w:pPr>
          </w:p>
        </w:tc>
        <w:tc>
          <w:tcPr>
            <w:tcW w:w="969" w:type="pct"/>
            <w:tcBorders>
              <w:top w:val="single" w:sz="4" w:space="0" w:color="000000"/>
              <w:left w:val="single" w:sz="4" w:space="0" w:color="000000"/>
              <w:bottom w:val="single" w:sz="4" w:space="0" w:color="000000"/>
              <w:right w:val="single" w:sz="4" w:space="0" w:color="000000"/>
              <w:tl2br w:val="nil"/>
              <w:tr2bl w:val="nil"/>
            </w:tcBorders>
            <w:vAlign w:val="center"/>
          </w:tcPr>
          <w:p w14:paraId="50B5653A" w14:textId="77777777" w:rsidR="001E5709" w:rsidRDefault="00000000">
            <w:pPr>
              <w:jc w:val="center"/>
              <w:rPr>
                <w:sz w:val="18"/>
                <w:szCs w:val="18"/>
              </w:rPr>
            </w:pPr>
            <w:r>
              <w:rPr>
                <w:rFonts w:hint="eastAsia"/>
                <w:sz w:val="18"/>
                <w:szCs w:val="18"/>
              </w:rPr>
              <w:t>其他文化服务</w:t>
            </w:r>
          </w:p>
        </w:tc>
        <w:tc>
          <w:tcPr>
            <w:tcW w:w="1756" w:type="pct"/>
            <w:tcBorders>
              <w:top w:val="single" w:sz="4" w:space="0" w:color="000000"/>
              <w:left w:val="single" w:sz="4" w:space="0" w:color="000000"/>
              <w:bottom w:val="single" w:sz="4" w:space="0" w:color="000000"/>
              <w:right w:val="single" w:sz="4" w:space="0" w:color="000000"/>
              <w:tl2br w:val="nil"/>
              <w:tr2bl w:val="nil"/>
            </w:tcBorders>
            <w:vAlign w:val="center"/>
          </w:tcPr>
          <w:p w14:paraId="59F95383" w14:textId="77777777" w:rsidR="001E5709" w:rsidRDefault="00000000">
            <w:pPr>
              <w:rPr>
                <w:sz w:val="18"/>
                <w:szCs w:val="18"/>
              </w:rPr>
            </w:pPr>
            <w:r>
              <w:rPr>
                <w:rFonts w:hint="eastAsia"/>
                <w:sz w:val="18"/>
                <w:szCs w:val="18"/>
              </w:rPr>
              <w:t>年纯收益、收益还原率</w:t>
            </w:r>
          </w:p>
        </w:tc>
        <w:tc>
          <w:tcPr>
            <w:tcW w:w="1339" w:type="pct"/>
            <w:tcBorders>
              <w:top w:val="single" w:sz="4" w:space="0" w:color="000000"/>
              <w:left w:val="single" w:sz="4" w:space="0" w:color="000000"/>
              <w:bottom w:val="single" w:sz="4" w:space="0" w:color="000000"/>
              <w:right w:val="single" w:sz="4" w:space="0" w:color="000000"/>
              <w:tl2br w:val="nil"/>
              <w:tr2bl w:val="nil"/>
            </w:tcBorders>
            <w:vAlign w:val="center"/>
          </w:tcPr>
          <w:p w14:paraId="4D05A294" w14:textId="77777777" w:rsidR="001E5709" w:rsidRDefault="00000000">
            <w:pPr>
              <w:rPr>
                <w:sz w:val="18"/>
                <w:szCs w:val="18"/>
              </w:rPr>
            </w:pPr>
            <w:r>
              <w:rPr>
                <w:rFonts w:hint="eastAsia"/>
                <w:sz w:val="18"/>
                <w:szCs w:val="18"/>
              </w:rPr>
              <w:t>项目业主提供</w:t>
            </w:r>
          </w:p>
        </w:tc>
      </w:tr>
    </w:tbl>
    <w:p w14:paraId="2ACB1F06" w14:textId="77777777" w:rsidR="001E5709" w:rsidRDefault="001E5709">
      <w:pPr>
        <w:pStyle w:val="affffffff"/>
        <w:framePr w:wrap="around"/>
      </w:pPr>
    </w:p>
    <w:p w14:paraId="4D71F83B" w14:textId="77777777" w:rsidR="001E5709" w:rsidRDefault="001E5709">
      <w:pPr>
        <w:widowControl/>
        <w:spacing w:afterLines="50" w:after="156"/>
        <w:jc w:val="center"/>
        <w:rPr>
          <w:b/>
          <w:bCs/>
        </w:rPr>
      </w:pPr>
    </w:p>
    <w:p w14:paraId="284CBB1D" w14:textId="77777777" w:rsidR="001E5709" w:rsidRDefault="00000000">
      <w:pPr>
        <w:rPr>
          <w:b/>
          <w:bCs/>
        </w:rPr>
      </w:pPr>
      <w:r>
        <w:rPr>
          <w:b/>
          <w:bCs/>
        </w:rPr>
        <w:br w:type="page"/>
      </w:r>
    </w:p>
    <w:p w14:paraId="22B30C8C" w14:textId="77777777" w:rsidR="001E5709" w:rsidRDefault="00000000">
      <w:pPr>
        <w:pStyle w:val="afd"/>
        <w:rPr>
          <w:szCs w:val="24"/>
        </w:rPr>
      </w:pPr>
      <w:bookmarkStart w:id="120" w:name="_Toc28912"/>
      <w:r>
        <w:rPr>
          <w:rFonts w:hint="eastAsia"/>
          <w:szCs w:val="24"/>
        </w:rPr>
        <w:lastRenderedPageBreak/>
        <w:br/>
        <w:t>（资料性附录）</w:t>
      </w:r>
      <w:r>
        <w:rPr>
          <w:rFonts w:hint="eastAsia"/>
          <w:szCs w:val="24"/>
        </w:rPr>
        <w:br/>
        <w:t>生态产品实物量核算参数参考值</w:t>
      </w:r>
      <w:bookmarkEnd w:id="120"/>
    </w:p>
    <w:p w14:paraId="49F51580" w14:textId="77777777" w:rsidR="001E5709" w:rsidRDefault="00000000">
      <w:pPr>
        <w:pStyle w:val="ac"/>
        <w:numPr>
          <w:ilvl w:val="1"/>
          <w:numId w:val="0"/>
        </w:numPr>
        <w:rPr>
          <w:rFonts w:ascii="Times New Roman"/>
        </w:rPr>
      </w:pPr>
      <w:bookmarkStart w:id="121" w:name="_Toc23679"/>
      <w:r>
        <w:rPr>
          <w:rFonts w:ascii="Times New Roman" w:hint="eastAsia"/>
        </w:rPr>
        <w:t xml:space="preserve">C.1 </w:t>
      </w:r>
      <w:r>
        <w:rPr>
          <w:rFonts w:ascii="Times New Roman" w:hint="eastAsia"/>
        </w:rPr>
        <w:t>水源涵养实物量核算参数</w:t>
      </w:r>
      <w:bookmarkEnd w:id="121"/>
    </w:p>
    <w:p w14:paraId="5A46A3A5" w14:textId="77777777" w:rsidR="001E5709" w:rsidRDefault="00000000">
      <w:pPr>
        <w:pStyle w:val="affff2"/>
      </w:pPr>
      <w:r>
        <w:rPr>
          <w:rFonts w:hint="eastAsia"/>
        </w:rPr>
        <w:t>各类型生态系统地表径流系数均值见表C.1.</w:t>
      </w:r>
    </w:p>
    <w:p w14:paraId="6300CA1B"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表C.1 各类型生态系统地表径流系数均值</w:t>
      </w: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1789"/>
        <w:gridCol w:w="1976"/>
        <w:gridCol w:w="894"/>
        <w:gridCol w:w="1821"/>
        <w:gridCol w:w="2042"/>
      </w:tblGrid>
      <w:tr w:rsidR="001E5709" w14:paraId="2A5D15E0" w14:textId="77777777">
        <w:trPr>
          <w:trHeight w:val="361"/>
        </w:trPr>
        <w:tc>
          <w:tcPr>
            <w:tcW w:w="1324" w:type="pct"/>
            <w:gridSpan w:val="2"/>
            <w:tcBorders>
              <w:top w:val="single" w:sz="4" w:space="0" w:color="auto"/>
              <w:left w:val="single" w:sz="4" w:space="0" w:color="auto"/>
              <w:bottom w:val="single" w:sz="4" w:space="0" w:color="auto"/>
              <w:right w:val="single" w:sz="4" w:space="0" w:color="auto"/>
              <w:tl2br w:val="nil"/>
              <w:tr2bl w:val="nil"/>
            </w:tcBorders>
            <w:noWrap/>
            <w:vAlign w:val="center"/>
          </w:tcPr>
          <w:p w14:paraId="30564D7E" w14:textId="77777777" w:rsidR="001E5709" w:rsidRDefault="00000000">
            <w:pPr>
              <w:jc w:val="center"/>
              <w:rPr>
                <w:sz w:val="18"/>
                <w:szCs w:val="18"/>
              </w:rPr>
            </w:pPr>
            <w:r>
              <w:rPr>
                <w:rFonts w:hint="eastAsia"/>
                <w:sz w:val="18"/>
                <w:szCs w:val="18"/>
              </w:rPr>
              <w:t>生态系统类型</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79E7B2E3" w14:textId="77777777" w:rsidR="001E5709" w:rsidRDefault="00000000">
            <w:pPr>
              <w:jc w:val="center"/>
              <w:rPr>
                <w:sz w:val="18"/>
                <w:szCs w:val="18"/>
              </w:rPr>
            </w:pPr>
            <w:r>
              <w:rPr>
                <w:rFonts w:hint="eastAsia"/>
                <w:sz w:val="18"/>
                <w:szCs w:val="18"/>
              </w:rPr>
              <w:t>平均径流系数</w:t>
            </w:r>
            <w:r>
              <w:rPr>
                <w:rFonts w:hint="eastAsia"/>
                <w:sz w:val="18"/>
                <w:szCs w:val="18"/>
              </w:rPr>
              <w:t>(%)</w:t>
            </w:r>
          </w:p>
        </w:tc>
        <w:tc>
          <w:tcPr>
            <w:tcW w:w="1481" w:type="pct"/>
            <w:gridSpan w:val="2"/>
            <w:tcBorders>
              <w:top w:val="single" w:sz="4" w:space="0" w:color="auto"/>
              <w:left w:val="single" w:sz="4" w:space="0" w:color="auto"/>
              <w:bottom w:val="single" w:sz="4" w:space="0" w:color="auto"/>
              <w:right w:val="single" w:sz="4" w:space="0" w:color="auto"/>
              <w:tl2br w:val="nil"/>
              <w:tr2bl w:val="nil"/>
            </w:tcBorders>
            <w:noWrap/>
            <w:vAlign w:val="center"/>
          </w:tcPr>
          <w:p w14:paraId="48C69FAE" w14:textId="77777777" w:rsidR="001E5709" w:rsidRDefault="00000000">
            <w:pPr>
              <w:jc w:val="center"/>
              <w:rPr>
                <w:sz w:val="18"/>
                <w:szCs w:val="18"/>
              </w:rPr>
            </w:pPr>
            <w:r>
              <w:rPr>
                <w:rFonts w:hint="eastAsia"/>
                <w:sz w:val="18"/>
                <w:szCs w:val="18"/>
              </w:rPr>
              <w:t>生态系统类型</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06E8C1BD" w14:textId="77777777" w:rsidR="001E5709" w:rsidRDefault="00000000">
            <w:pPr>
              <w:jc w:val="center"/>
              <w:rPr>
                <w:sz w:val="18"/>
                <w:szCs w:val="18"/>
              </w:rPr>
            </w:pPr>
            <w:r>
              <w:rPr>
                <w:rFonts w:hint="eastAsia"/>
                <w:sz w:val="18"/>
                <w:szCs w:val="18"/>
              </w:rPr>
              <w:t>平均径流系数</w:t>
            </w:r>
            <w:r>
              <w:rPr>
                <w:rFonts w:hint="eastAsia"/>
                <w:sz w:val="18"/>
                <w:szCs w:val="18"/>
              </w:rPr>
              <w:t>(%)</w:t>
            </w:r>
          </w:p>
        </w:tc>
      </w:tr>
      <w:tr w:rsidR="001E5709" w14:paraId="16864953" w14:textId="77777777">
        <w:trPr>
          <w:trHeight w:val="339"/>
        </w:trPr>
        <w:tc>
          <w:tcPr>
            <w:tcW w:w="348" w:type="pct"/>
            <w:vMerge w:val="restart"/>
            <w:tcBorders>
              <w:top w:val="single" w:sz="4" w:space="0" w:color="auto"/>
              <w:left w:val="single" w:sz="4" w:space="0" w:color="auto"/>
              <w:bottom w:val="single" w:sz="4" w:space="0" w:color="auto"/>
              <w:right w:val="single" w:sz="4" w:space="0" w:color="auto"/>
              <w:tl2br w:val="nil"/>
              <w:tr2bl w:val="nil"/>
            </w:tcBorders>
            <w:noWrap/>
            <w:vAlign w:val="center"/>
          </w:tcPr>
          <w:p w14:paraId="501CFE47" w14:textId="77777777" w:rsidR="001E5709" w:rsidRDefault="00000000">
            <w:pPr>
              <w:jc w:val="center"/>
              <w:rPr>
                <w:sz w:val="18"/>
                <w:szCs w:val="18"/>
              </w:rPr>
            </w:pPr>
            <w:r>
              <w:rPr>
                <w:rFonts w:hint="eastAsia"/>
                <w:sz w:val="18"/>
                <w:szCs w:val="18"/>
              </w:rPr>
              <w:t>森林</w:t>
            </w: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0353C3B6" w14:textId="77777777" w:rsidR="001E5709" w:rsidRDefault="00000000">
            <w:pPr>
              <w:jc w:val="center"/>
              <w:rPr>
                <w:sz w:val="18"/>
                <w:szCs w:val="18"/>
              </w:rPr>
            </w:pPr>
            <w:r>
              <w:rPr>
                <w:rFonts w:hint="eastAsia"/>
                <w:sz w:val="18"/>
                <w:szCs w:val="18"/>
              </w:rPr>
              <w:t>常绿阔叶林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3F87CF65" w14:textId="77777777" w:rsidR="001E5709" w:rsidRDefault="00000000">
            <w:pPr>
              <w:jc w:val="center"/>
              <w:rPr>
                <w:sz w:val="18"/>
                <w:szCs w:val="18"/>
              </w:rPr>
            </w:pPr>
            <w:r>
              <w:rPr>
                <w:rFonts w:hint="eastAsia"/>
                <w:sz w:val="18"/>
                <w:szCs w:val="18"/>
              </w:rPr>
              <w:t>2.67</w:t>
            </w:r>
          </w:p>
        </w:tc>
        <w:tc>
          <w:tcPr>
            <w:tcW w:w="488" w:type="pct"/>
            <w:vMerge w:val="restart"/>
            <w:tcBorders>
              <w:top w:val="single" w:sz="4" w:space="0" w:color="auto"/>
              <w:left w:val="single" w:sz="4" w:space="0" w:color="auto"/>
              <w:bottom w:val="single" w:sz="4" w:space="0" w:color="auto"/>
              <w:right w:val="single" w:sz="4" w:space="0" w:color="auto"/>
              <w:tl2br w:val="nil"/>
              <w:tr2bl w:val="nil"/>
            </w:tcBorders>
            <w:noWrap/>
            <w:vAlign w:val="center"/>
          </w:tcPr>
          <w:p w14:paraId="582C2AF6" w14:textId="77777777" w:rsidR="001E5709" w:rsidRDefault="00000000">
            <w:pPr>
              <w:jc w:val="center"/>
              <w:rPr>
                <w:sz w:val="18"/>
                <w:szCs w:val="18"/>
              </w:rPr>
            </w:pPr>
            <w:r>
              <w:rPr>
                <w:rFonts w:hint="eastAsia"/>
                <w:sz w:val="18"/>
                <w:szCs w:val="18"/>
              </w:rPr>
              <w:t>农田</w:t>
            </w: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317904F9" w14:textId="77777777" w:rsidR="001E5709" w:rsidRDefault="00000000">
            <w:pPr>
              <w:jc w:val="center"/>
              <w:rPr>
                <w:sz w:val="18"/>
                <w:szCs w:val="18"/>
              </w:rPr>
            </w:pPr>
            <w:r>
              <w:rPr>
                <w:rFonts w:hint="eastAsia"/>
                <w:sz w:val="18"/>
                <w:szCs w:val="18"/>
              </w:rPr>
              <w:t>水田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0AC083A0" w14:textId="77777777" w:rsidR="001E5709" w:rsidRDefault="00000000">
            <w:pPr>
              <w:jc w:val="center"/>
              <w:rPr>
                <w:sz w:val="18"/>
                <w:szCs w:val="18"/>
              </w:rPr>
            </w:pPr>
            <w:r>
              <w:rPr>
                <w:rFonts w:hint="eastAsia"/>
                <w:sz w:val="18"/>
                <w:szCs w:val="18"/>
              </w:rPr>
              <w:t>34.7</w:t>
            </w:r>
          </w:p>
        </w:tc>
      </w:tr>
      <w:tr w:rsidR="001E5709" w14:paraId="154CF224"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38B7B178"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7A202AE5" w14:textId="77777777" w:rsidR="001E5709" w:rsidRDefault="00000000">
            <w:pPr>
              <w:jc w:val="center"/>
              <w:rPr>
                <w:sz w:val="18"/>
                <w:szCs w:val="18"/>
              </w:rPr>
            </w:pPr>
            <w:r>
              <w:rPr>
                <w:rFonts w:hint="eastAsia"/>
                <w:sz w:val="18"/>
                <w:szCs w:val="18"/>
              </w:rPr>
              <w:t>落叶阔叶林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3F1A9F62" w14:textId="77777777" w:rsidR="001E5709" w:rsidRDefault="00000000">
            <w:pPr>
              <w:jc w:val="center"/>
              <w:rPr>
                <w:sz w:val="18"/>
                <w:szCs w:val="18"/>
              </w:rPr>
            </w:pPr>
            <w:r>
              <w:rPr>
                <w:rFonts w:hint="eastAsia"/>
                <w:sz w:val="18"/>
                <w:szCs w:val="18"/>
              </w:rPr>
              <w:t>1.33</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7B6146BE"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5DE3E68D" w14:textId="77777777" w:rsidR="001E5709" w:rsidRDefault="00000000">
            <w:pPr>
              <w:jc w:val="center"/>
              <w:rPr>
                <w:sz w:val="18"/>
                <w:szCs w:val="18"/>
              </w:rPr>
            </w:pPr>
            <w:r>
              <w:rPr>
                <w:rFonts w:hint="eastAsia"/>
                <w:sz w:val="18"/>
                <w:szCs w:val="18"/>
              </w:rPr>
              <w:t>旱地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0B108F0F" w14:textId="77777777" w:rsidR="001E5709" w:rsidRDefault="00000000">
            <w:pPr>
              <w:jc w:val="center"/>
              <w:rPr>
                <w:sz w:val="18"/>
                <w:szCs w:val="18"/>
              </w:rPr>
            </w:pPr>
            <w:r>
              <w:rPr>
                <w:rFonts w:hint="eastAsia"/>
                <w:sz w:val="18"/>
                <w:szCs w:val="18"/>
              </w:rPr>
              <w:t>46.96</w:t>
            </w:r>
          </w:p>
        </w:tc>
      </w:tr>
      <w:tr w:rsidR="001E5709" w14:paraId="0AAE4751"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43F211B1"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389D7922" w14:textId="77777777" w:rsidR="001E5709" w:rsidRDefault="00000000">
            <w:pPr>
              <w:jc w:val="center"/>
              <w:rPr>
                <w:sz w:val="18"/>
                <w:szCs w:val="18"/>
              </w:rPr>
            </w:pPr>
            <w:r>
              <w:rPr>
                <w:rFonts w:hint="eastAsia"/>
                <w:sz w:val="18"/>
                <w:szCs w:val="18"/>
              </w:rPr>
              <w:t>常绿针叶林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0C3CF249" w14:textId="77777777" w:rsidR="001E5709" w:rsidRDefault="00000000">
            <w:pPr>
              <w:jc w:val="center"/>
              <w:rPr>
                <w:sz w:val="18"/>
                <w:szCs w:val="18"/>
              </w:rPr>
            </w:pPr>
            <w:r>
              <w:rPr>
                <w:rFonts w:hint="eastAsia"/>
                <w:sz w:val="18"/>
                <w:szCs w:val="18"/>
              </w:rPr>
              <w:t>3.02</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19278156"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1B99772B" w14:textId="77777777" w:rsidR="001E5709" w:rsidRDefault="00000000">
            <w:pPr>
              <w:jc w:val="center"/>
              <w:rPr>
                <w:sz w:val="18"/>
                <w:szCs w:val="18"/>
              </w:rPr>
            </w:pPr>
            <w:r>
              <w:rPr>
                <w:rFonts w:hint="eastAsia"/>
                <w:sz w:val="18"/>
                <w:szCs w:val="18"/>
              </w:rPr>
              <w:t>乔木园地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697D6590" w14:textId="77777777" w:rsidR="001E5709" w:rsidRDefault="00000000">
            <w:pPr>
              <w:jc w:val="center"/>
              <w:rPr>
                <w:sz w:val="18"/>
                <w:szCs w:val="18"/>
              </w:rPr>
            </w:pPr>
            <w:r>
              <w:rPr>
                <w:rFonts w:hint="eastAsia"/>
                <w:sz w:val="18"/>
                <w:szCs w:val="18"/>
              </w:rPr>
              <w:t>9.57</w:t>
            </w:r>
          </w:p>
        </w:tc>
      </w:tr>
      <w:tr w:rsidR="001E5709" w14:paraId="5F6E3D47"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5AF2A785"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2A1182E4" w14:textId="77777777" w:rsidR="001E5709" w:rsidRDefault="00000000">
            <w:pPr>
              <w:jc w:val="center"/>
              <w:rPr>
                <w:sz w:val="18"/>
                <w:szCs w:val="18"/>
              </w:rPr>
            </w:pPr>
            <w:r>
              <w:rPr>
                <w:rFonts w:hint="eastAsia"/>
                <w:sz w:val="18"/>
                <w:szCs w:val="18"/>
              </w:rPr>
              <w:t>落叶针叶林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7CD73C0B" w14:textId="77777777" w:rsidR="001E5709" w:rsidRDefault="00000000">
            <w:pPr>
              <w:jc w:val="center"/>
              <w:rPr>
                <w:sz w:val="18"/>
                <w:szCs w:val="18"/>
              </w:rPr>
            </w:pPr>
            <w:r>
              <w:rPr>
                <w:rFonts w:hint="eastAsia"/>
                <w:sz w:val="18"/>
                <w:szCs w:val="18"/>
              </w:rPr>
              <w:t>0.88</w:t>
            </w:r>
          </w:p>
        </w:tc>
        <w:tc>
          <w:tcPr>
            <w:tcW w:w="488" w:type="pct"/>
            <w:vMerge/>
            <w:tcBorders>
              <w:top w:val="single" w:sz="4" w:space="0" w:color="auto"/>
              <w:left w:val="single" w:sz="4" w:space="0" w:color="auto"/>
              <w:bottom w:val="single" w:sz="4" w:space="0" w:color="auto"/>
              <w:right w:val="single" w:sz="4" w:space="0" w:color="auto"/>
              <w:tl2br w:val="nil"/>
              <w:tr2bl w:val="nil"/>
            </w:tcBorders>
            <w:noWrap/>
            <w:vAlign w:val="center"/>
          </w:tcPr>
          <w:p w14:paraId="68275C51"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490D8609" w14:textId="77777777" w:rsidR="001E5709" w:rsidRDefault="00000000">
            <w:pPr>
              <w:jc w:val="center"/>
              <w:rPr>
                <w:sz w:val="18"/>
                <w:szCs w:val="18"/>
              </w:rPr>
            </w:pPr>
            <w:r>
              <w:rPr>
                <w:rFonts w:hint="eastAsia"/>
                <w:sz w:val="18"/>
                <w:szCs w:val="18"/>
              </w:rPr>
              <w:t>灌木园地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26DBF5B7" w14:textId="77777777" w:rsidR="001E5709" w:rsidRDefault="00000000">
            <w:pPr>
              <w:jc w:val="center"/>
              <w:rPr>
                <w:sz w:val="18"/>
                <w:szCs w:val="18"/>
              </w:rPr>
            </w:pPr>
            <w:r>
              <w:rPr>
                <w:rFonts w:hint="eastAsia"/>
                <w:sz w:val="18"/>
                <w:szCs w:val="18"/>
              </w:rPr>
              <w:t>7.9</w:t>
            </w:r>
          </w:p>
        </w:tc>
      </w:tr>
      <w:tr w:rsidR="001E5709" w14:paraId="36C9D170" w14:textId="77777777">
        <w:trPr>
          <w:trHeight w:val="34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2331B7CB"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4564A8E8" w14:textId="77777777" w:rsidR="001E5709" w:rsidRDefault="00000000">
            <w:pPr>
              <w:jc w:val="center"/>
              <w:rPr>
                <w:sz w:val="18"/>
                <w:szCs w:val="18"/>
              </w:rPr>
            </w:pPr>
            <w:r>
              <w:rPr>
                <w:rFonts w:hint="eastAsia"/>
                <w:sz w:val="18"/>
                <w:szCs w:val="18"/>
              </w:rPr>
              <w:t>针阔混交林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41B0B508" w14:textId="77777777" w:rsidR="001E5709" w:rsidRDefault="00000000">
            <w:pPr>
              <w:jc w:val="center"/>
              <w:rPr>
                <w:sz w:val="18"/>
                <w:szCs w:val="18"/>
              </w:rPr>
            </w:pPr>
            <w:r>
              <w:rPr>
                <w:rFonts w:hint="eastAsia"/>
                <w:sz w:val="18"/>
                <w:szCs w:val="18"/>
              </w:rPr>
              <w:t>2.29</w:t>
            </w:r>
          </w:p>
        </w:tc>
        <w:tc>
          <w:tcPr>
            <w:tcW w:w="4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31DCB33" w14:textId="77777777" w:rsidR="001E5709" w:rsidRDefault="00000000">
            <w:pPr>
              <w:jc w:val="center"/>
              <w:rPr>
                <w:sz w:val="18"/>
                <w:szCs w:val="18"/>
              </w:rPr>
            </w:pPr>
            <w:r>
              <w:rPr>
                <w:rFonts w:hint="eastAsia"/>
                <w:sz w:val="18"/>
                <w:szCs w:val="18"/>
              </w:rPr>
              <w:t>城市</w:t>
            </w: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19092E75" w14:textId="77777777" w:rsidR="001E5709" w:rsidRDefault="00000000">
            <w:pPr>
              <w:jc w:val="center"/>
              <w:rPr>
                <w:sz w:val="18"/>
                <w:szCs w:val="18"/>
              </w:rPr>
            </w:pPr>
            <w:r>
              <w:rPr>
                <w:rFonts w:hint="eastAsia"/>
                <w:sz w:val="18"/>
                <w:szCs w:val="18"/>
              </w:rPr>
              <w:t>乔木绿地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10480A8F" w14:textId="77777777" w:rsidR="001E5709" w:rsidRDefault="00000000">
            <w:pPr>
              <w:jc w:val="center"/>
              <w:rPr>
                <w:sz w:val="18"/>
                <w:szCs w:val="18"/>
              </w:rPr>
            </w:pPr>
            <w:r>
              <w:rPr>
                <w:rFonts w:hint="eastAsia"/>
                <w:sz w:val="18"/>
                <w:szCs w:val="18"/>
              </w:rPr>
              <w:t>19.2</w:t>
            </w:r>
          </w:p>
        </w:tc>
      </w:tr>
      <w:tr w:rsidR="001E5709" w14:paraId="1BBF28F8"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77748615"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4C48D002" w14:textId="77777777" w:rsidR="001E5709" w:rsidRDefault="00000000">
            <w:pPr>
              <w:jc w:val="center"/>
              <w:rPr>
                <w:sz w:val="18"/>
                <w:szCs w:val="18"/>
              </w:rPr>
            </w:pPr>
            <w:r>
              <w:rPr>
                <w:rFonts w:hint="eastAsia"/>
                <w:sz w:val="18"/>
                <w:szCs w:val="18"/>
              </w:rPr>
              <w:t>稀疏林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2060CAA6" w14:textId="77777777" w:rsidR="001E5709" w:rsidRDefault="00000000">
            <w:pPr>
              <w:jc w:val="center"/>
              <w:rPr>
                <w:sz w:val="18"/>
                <w:szCs w:val="18"/>
              </w:rPr>
            </w:pPr>
            <w:r>
              <w:rPr>
                <w:rFonts w:hint="eastAsia"/>
                <w:sz w:val="18"/>
                <w:szCs w:val="18"/>
              </w:rPr>
              <w:t>19.2</w:t>
            </w:r>
          </w:p>
        </w:tc>
        <w:tc>
          <w:tcPr>
            <w:tcW w:w="488" w:type="pct"/>
            <w:vMerge/>
            <w:tcBorders>
              <w:top w:val="single" w:sz="4" w:space="0" w:color="auto"/>
              <w:left w:val="single" w:sz="4" w:space="0" w:color="auto"/>
              <w:bottom w:val="single" w:sz="4" w:space="0" w:color="auto"/>
              <w:right w:val="single" w:sz="4" w:space="0" w:color="auto"/>
              <w:tl2br w:val="nil"/>
              <w:tr2bl w:val="nil"/>
            </w:tcBorders>
            <w:noWrap/>
            <w:vAlign w:val="center"/>
          </w:tcPr>
          <w:p w14:paraId="3C4B07B0"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2572CC6C" w14:textId="77777777" w:rsidR="001E5709" w:rsidRDefault="00000000">
            <w:pPr>
              <w:jc w:val="center"/>
              <w:rPr>
                <w:sz w:val="18"/>
                <w:szCs w:val="18"/>
              </w:rPr>
            </w:pPr>
            <w:r>
              <w:rPr>
                <w:rFonts w:hint="eastAsia"/>
                <w:sz w:val="18"/>
                <w:szCs w:val="18"/>
              </w:rPr>
              <w:t>灌木绿地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40190AC6" w14:textId="77777777" w:rsidR="001E5709" w:rsidRDefault="00000000">
            <w:pPr>
              <w:jc w:val="center"/>
              <w:rPr>
                <w:sz w:val="18"/>
                <w:szCs w:val="18"/>
              </w:rPr>
            </w:pPr>
            <w:r>
              <w:rPr>
                <w:rFonts w:hint="eastAsia"/>
                <w:sz w:val="18"/>
                <w:szCs w:val="18"/>
              </w:rPr>
              <w:t>19.2</w:t>
            </w:r>
          </w:p>
        </w:tc>
      </w:tr>
      <w:tr w:rsidR="001E5709" w14:paraId="2CA8541A" w14:textId="77777777">
        <w:trPr>
          <w:trHeight w:val="285"/>
        </w:trPr>
        <w:tc>
          <w:tcPr>
            <w:tcW w:w="348" w:type="pct"/>
            <w:vMerge w:val="restart"/>
            <w:tcBorders>
              <w:top w:val="single" w:sz="4" w:space="0" w:color="auto"/>
              <w:left w:val="single" w:sz="4" w:space="0" w:color="auto"/>
              <w:bottom w:val="single" w:sz="4" w:space="0" w:color="auto"/>
              <w:right w:val="single" w:sz="4" w:space="0" w:color="auto"/>
              <w:tl2br w:val="nil"/>
              <w:tr2bl w:val="nil"/>
            </w:tcBorders>
            <w:noWrap/>
            <w:vAlign w:val="center"/>
          </w:tcPr>
          <w:p w14:paraId="0F93802C" w14:textId="77777777" w:rsidR="001E5709" w:rsidRDefault="00000000">
            <w:pPr>
              <w:jc w:val="center"/>
              <w:rPr>
                <w:sz w:val="18"/>
                <w:szCs w:val="18"/>
              </w:rPr>
            </w:pPr>
            <w:r>
              <w:rPr>
                <w:rFonts w:hint="eastAsia"/>
                <w:sz w:val="18"/>
                <w:szCs w:val="18"/>
              </w:rPr>
              <w:t>灌丛</w:t>
            </w: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28A8D5CD" w14:textId="77777777" w:rsidR="001E5709" w:rsidRDefault="00000000">
            <w:pPr>
              <w:jc w:val="center"/>
              <w:rPr>
                <w:sz w:val="18"/>
                <w:szCs w:val="18"/>
              </w:rPr>
            </w:pPr>
            <w:r>
              <w:rPr>
                <w:rFonts w:hint="eastAsia"/>
                <w:sz w:val="18"/>
                <w:szCs w:val="18"/>
              </w:rPr>
              <w:t>常绿阔叶灌木林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701EEDB0" w14:textId="77777777" w:rsidR="001E5709" w:rsidRDefault="00000000">
            <w:pPr>
              <w:jc w:val="center"/>
              <w:rPr>
                <w:sz w:val="18"/>
                <w:szCs w:val="18"/>
              </w:rPr>
            </w:pPr>
            <w:r>
              <w:rPr>
                <w:rFonts w:hint="eastAsia"/>
                <w:sz w:val="18"/>
                <w:szCs w:val="18"/>
              </w:rPr>
              <w:t>4.26</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6D917F6E"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01D2A0F7" w14:textId="77777777" w:rsidR="001E5709" w:rsidRDefault="00000000">
            <w:pPr>
              <w:jc w:val="center"/>
              <w:rPr>
                <w:sz w:val="18"/>
                <w:szCs w:val="18"/>
              </w:rPr>
            </w:pPr>
            <w:r>
              <w:rPr>
                <w:rFonts w:hint="eastAsia"/>
                <w:sz w:val="18"/>
                <w:szCs w:val="18"/>
              </w:rPr>
              <w:t>草本绿地</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0875DCE8" w14:textId="77777777" w:rsidR="001E5709" w:rsidRDefault="00000000">
            <w:pPr>
              <w:jc w:val="center"/>
              <w:rPr>
                <w:sz w:val="18"/>
                <w:szCs w:val="18"/>
              </w:rPr>
            </w:pPr>
            <w:r>
              <w:rPr>
                <w:rFonts w:hint="eastAsia"/>
                <w:sz w:val="18"/>
                <w:szCs w:val="18"/>
              </w:rPr>
              <w:t>18.27</w:t>
            </w:r>
          </w:p>
        </w:tc>
      </w:tr>
      <w:tr w:rsidR="001E5709" w14:paraId="15F9418C"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50AF2D2C"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6B64C35E" w14:textId="77777777" w:rsidR="001E5709" w:rsidRDefault="00000000">
            <w:pPr>
              <w:jc w:val="center"/>
              <w:rPr>
                <w:sz w:val="18"/>
                <w:szCs w:val="18"/>
              </w:rPr>
            </w:pPr>
            <w:r>
              <w:rPr>
                <w:rFonts w:hint="eastAsia"/>
                <w:sz w:val="18"/>
                <w:szCs w:val="18"/>
              </w:rPr>
              <w:t>落叶阔叶灌木林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13A7CF28" w14:textId="77777777" w:rsidR="001E5709" w:rsidRDefault="00000000">
            <w:pPr>
              <w:jc w:val="center"/>
              <w:rPr>
                <w:sz w:val="18"/>
                <w:szCs w:val="18"/>
              </w:rPr>
            </w:pPr>
            <w:r>
              <w:rPr>
                <w:rFonts w:hint="eastAsia"/>
                <w:sz w:val="18"/>
                <w:szCs w:val="18"/>
              </w:rPr>
              <w:t>4.17</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27C2FB7D"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7E36A899" w14:textId="77777777" w:rsidR="001E5709" w:rsidRDefault="00000000">
            <w:pPr>
              <w:jc w:val="center"/>
              <w:rPr>
                <w:sz w:val="18"/>
                <w:szCs w:val="18"/>
              </w:rPr>
            </w:pPr>
            <w:r>
              <w:rPr>
                <w:rFonts w:hint="eastAsia"/>
                <w:sz w:val="18"/>
                <w:szCs w:val="18"/>
              </w:rPr>
              <w:t>城市水体</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11EEECA5" w14:textId="77777777" w:rsidR="001E5709" w:rsidRDefault="00000000">
            <w:pPr>
              <w:jc w:val="center"/>
              <w:rPr>
                <w:sz w:val="18"/>
                <w:szCs w:val="18"/>
              </w:rPr>
            </w:pPr>
            <w:r>
              <w:rPr>
                <w:rFonts w:hint="eastAsia"/>
                <w:sz w:val="18"/>
                <w:szCs w:val="18"/>
              </w:rPr>
              <w:t>0</w:t>
            </w:r>
          </w:p>
        </w:tc>
      </w:tr>
      <w:tr w:rsidR="001E5709" w14:paraId="4D60196C"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165455E7"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3C7041AE" w14:textId="77777777" w:rsidR="001E5709" w:rsidRDefault="00000000">
            <w:pPr>
              <w:jc w:val="center"/>
              <w:rPr>
                <w:sz w:val="18"/>
                <w:szCs w:val="18"/>
              </w:rPr>
            </w:pPr>
            <w:r>
              <w:rPr>
                <w:rFonts w:hint="eastAsia"/>
                <w:sz w:val="18"/>
                <w:szCs w:val="18"/>
              </w:rPr>
              <w:t>常绿针叶灌木林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399483FB" w14:textId="77777777" w:rsidR="001E5709" w:rsidRDefault="00000000">
            <w:pPr>
              <w:jc w:val="center"/>
              <w:rPr>
                <w:sz w:val="18"/>
                <w:szCs w:val="18"/>
              </w:rPr>
            </w:pPr>
            <w:r>
              <w:rPr>
                <w:rFonts w:hint="eastAsia"/>
                <w:sz w:val="18"/>
                <w:szCs w:val="18"/>
              </w:rPr>
              <w:t>4.17</w:t>
            </w:r>
          </w:p>
        </w:tc>
        <w:tc>
          <w:tcPr>
            <w:tcW w:w="4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19810E0" w14:textId="77777777" w:rsidR="001E5709" w:rsidRDefault="00000000">
            <w:pPr>
              <w:jc w:val="center"/>
              <w:rPr>
                <w:sz w:val="18"/>
                <w:szCs w:val="18"/>
              </w:rPr>
            </w:pPr>
            <w:r>
              <w:rPr>
                <w:rFonts w:hint="eastAsia"/>
                <w:sz w:val="18"/>
                <w:szCs w:val="18"/>
              </w:rPr>
              <w:t>湿地</w:t>
            </w: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11CC08F1" w14:textId="77777777" w:rsidR="001E5709" w:rsidRDefault="00000000">
            <w:pPr>
              <w:jc w:val="center"/>
              <w:rPr>
                <w:sz w:val="18"/>
                <w:szCs w:val="18"/>
              </w:rPr>
            </w:pPr>
            <w:r>
              <w:rPr>
                <w:rFonts w:hint="eastAsia"/>
                <w:sz w:val="18"/>
                <w:szCs w:val="18"/>
              </w:rPr>
              <w:t>森林沼泽</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5B7FB56E" w14:textId="77777777" w:rsidR="001E5709" w:rsidRDefault="00000000">
            <w:pPr>
              <w:jc w:val="center"/>
              <w:rPr>
                <w:sz w:val="18"/>
                <w:szCs w:val="18"/>
              </w:rPr>
            </w:pPr>
            <w:r>
              <w:rPr>
                <w:rFonts w:hint="eastAsia"/>
                <w:sz w:val="18"/>
                <w:szCs w:val="18"/>
              </w:rPr>
              <w:t>0</w:t>
            </w:r>
          </w:p>
        </w:tc>
      </w:tr>
      <w:tr w:rsidR="001E5709" w14:paraId="587FF388"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7ABC239D"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1EAF4702" w14:textId="77777777" w:rsidR="001E5709" w:rsidRDefault="00000000">
            <w:pPr>
              <w:jc w:val="center"/>
              <w:rPr>
                <w:sz w:val="18"/>
                <w:szCs w:val="18"/>
              </w:rPr>
            </w:pPr>
            <w:r>
              <w:rPr>
                <w:rFonts w:hint="eastAsia"/>
                <w:sz w:val="18"/>
                <w:szCs w:val="18"/>
              </w:rPr>
              <w:t>稀疏灌木林</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4543CCB3" w14:textId="77777777" w:rsidR="001E5709" w:rsidRDefault="00000000">
            <w:pPr>
              <w:jc w:val="center"/>
              <w:rPr>
                <w:sz w:val="18"/>
                <w:szCs w:val="18"/>
              </w:rPr>
            </w:pPr>
            <w:r>
              <w:rPr>
                <w:rFonts w:hint="eastAsia"/>
                <w:sz w:val="18"/>
                <w:szCs w:val="18"/>
              </w:rPr>
              <w:t>19.2</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5510D8FA"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0260C285" w14:textId="77777777" w:rsidR="001E5709" w:rsidRDefault="00000000">
            <w:pPr>
              <w:jc w:val="center"/>
              <w:rPr>
                <w:sz w:val="18"/>
                <w:szCs w:val="18"/>
              </w:rPr>
            </w:pPr>
            <w:r>
              <w:rPr>
                <w:rFonts w:hint="eastAsia"/>
                <w:sz w:val="18"/>
                <w:szCs w:val="18"/>
              </w:rPr>
              <w:t>灌丛沼泽</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551317AC" w14:textId="77777777" w:rsidR="001E5709" w:rsidRDefault="00000000">
            <w:pPr>
              <w:jc w:val="center"/>
              <w:rPr>
                <w:sz w:val="18"/>
                <w:szCs w:val="18"/>
              </w:rPr>
            </w:pPr>
            <w:r>
              <w:rPr>
                <w:rFonts w:hint="eastAsia"/>
                <w:sz w:val="18"/>
                <w:szCs w:val="18"/>
              </w:rPr>
              <w:t>0</w:t>
            </w:r>
          </w:p>
        </w:tc>
      </w:tr>
      <w:tr w:rsidR="001E5709" w14:paraId="07924B49" w14:textId="77777777">
        <w:trPr>
          <w:trHeight w:val="285"/>
        </w:trPr>
        <w:tc>
          <w:tcPr>
            <w:tcW w:w="34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FAE9547" w14:textId="77777777" w:rsidR="001E5709" w:rsidRDefault="00000000">
            <w:pPr>
              <w:jc w:val="center"/>
              <w:rPr>
                <w:sz w:val="18"/>
                <w:szCs w:val="18"/>
              </w:rPr>
            </w:pPr>
            <w:r>
              <w:rPr>
                <w:rFonts w:hint="eastAsia"/>
                <w:sz w:val="18"/>
                <w:szCs w:val="18"/>
              </w:rPr>
              <w:t>草地</w:t>
            </w: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27A19BB6" w14:textId="77777777" w:rsidR="001E5709" w:rsidRDefault="00000000">
            <w:pPr>
              <w:jc w:val="center"/>
              <w:rPr>
                <w:sz w:val="18"/>
                <w:szCs w:val="18"/>
              </w:rPr>
            </w:pPr>
            <w:r>
              <w:rPr>
                <w:rFonts w:hint="eastAsia"/>
                <w:sz w:val="18"/>
                <w:szCs w:val="18"/>
              </w:rPr>
              <w:t>草甸</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7DDF6390" w14:textId="77777777" w:rsidR="001E5709" w:rsidRDefault="00000000">
            <w:pPr>
              <w:jc w:val="center"/>
              <w:rPr>
                <w:sz w:val="18"/>
                <w:szCs w:val="18"/>
              </w:rPr>
            </w:pPr>
            <w:r>
              <w:rPr>
                <w:rFonts w:hint="eastAsia"/>
                <w:sz w:val="18"/>
                <w:szCs w:val="18"/>
              </w:rPr>
              <w:t>8.2</w:t>
            </w:r>
          </w:p>
        </w:tc>
        <w:tc>
          <w:tcPr>
            <w:tcW w:w="488" w:type="pct"/>
            <w:vMerge/>
            <w:tcBorders>
              <w:top w:val="single" w:sz="4" w:space="0" w:color="auto"/>
              <w:left w:val="single" w:sz="4" w:space="0" w:color="auto"/>
              <w:bottom w:val="single" w:sz="4" w:space="0" w:color="auto"/>
              <w:right w:val="single" w:sz="4" w:space="0" w:color="auto"/>
              <w:tl2br w:val="nil"/>
              <w:tr2bl w:val="nil"/>
            </w:tcBorders>
            <w:noWrap/>
            <w:vAlign w:val="center"/>
          </w:tcPr>
          <w:p w14:paraId="7DFB9254"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3729AD02" w14:textId="77777777" w:rsidR="001E5709" w:rsidRDefault="00000000">
            <w:pPr>
              <w:jc w:val="center"/>
              <w:rPr>
                <w:sz w:val="18"/>
                <w:szCs w:val="18"/>
              </w:rPr>
            </w:pPr>
            <w:r>
              <w:rPr>
                <w:rFonts w:hint="eastAsia"/>
                <w:sz w:val="18"/>
                <w:szCs w:val="18"/>
              </w:rPr>
              <w:t>草本沼泽</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54DEEF61" w14:textId="77777777" w:rsidR="001E5709" w:rsidRDefault="00000000">
            <w:pPr>
              <w:jc w:val="center"/>
              <w:rPr>
                <w:sz w:val="18"/>
                <w:szCs w:val="18"/>
              </w:rPr>
            </w:pPr>
            <w:r>
              <w:rPr>
                <w:rFonts w:hint="eastAsia"/>
                <w:sz w:val="18"/>
                <w:szCs w:val="18"/>
              </w:rPr>
              <w:t>0</w:t>
            </w:r>
          </w:p>
        </w:tc>
      </w:tr>
      <w:tr w:rsidR="001E5709" w14:paraId="4FF2F249"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vAlign w:val="center"/>
          </w:tcPr>
          <w:p w14:paraId="125EEA57"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5E50D5A2" w14:textId="77777777" w:rsidR="001E5709" w:rsidRDefault="00000000">
            <w:pPr>
              <w:jc w:val="center"/>
              <w:rPr>
                <w:sz w:val="18"/>
                <w:szCs w:val="18"/>
              </w:rPr>
            </w:pPr>
            <w:r>
              <w:rPr>
                <w:rFonts w:hint="eastAsia"/>
                <w:sz w:val="18"/>
                <w:szCs w:val="18"/>
              </w:rPr>
              <w:t>草原</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5E20935F" w14:textId="77777777" w:rsidR="001E5709" w:rsidRDefault="00000000">
            <w:pPr>
              <w:jc w:val="center"/>
              <w:rPr>
                <w:sz w:val="18"/>
                <w:szCs w:val="18"/>
              </w:rPr>
            </w:pPr>
            <w:r>
              <w:rPr>
                <w:rFonts w:hint="eastAsia"/>
                <w:sz w:val="18"/>
                <w:szCs w:val="18"/>
              </w:rPr>
              <w:t>4.78</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22C29674"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1E12AC0C" w14:textId="77777777" w:rsidR="001E5709" w:rsidRDefault="00000000">
            <w:pPr>
              <w:jc w:val="center"/>
              <w:rPr>
                <w:sz w:val="18"/>
                <w:szCs w:val="18"/>
              </w:rPr>
            </w:pPr>
            <w:r>
              <w:rPr>
                <w:rFonts w:hint="eastAsia"/>
                <w:sz w:val="18"/>
                <w:szCs w:val="18"/>
              </w:rPr>
              <w:t>湖泊</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4D5EFBE9" w14:textId="77777777" w:rsidR="001E5709" w:rsidRDefault="00000000">
            <w:pPr>
              <w:jc w:val="center"/>
              <w:rPr>
                <w:sz w:val="18"/>
                <w:szCs w:val="18"/>
              </w:rPr>
            </w:pPr>
            <w:r>
              <w:rPr>
                <w:rFonts w:hint="eastAsia"/>
                <w:sz w:val="18"/>
                <w:szCs w:val="18"/>
              </w:rPr>
              <w:t>0</w:t>
            </w:r>
          </w:p>
        </w:tc>
      </w:tr>
      <w:tr w:rsidR="001E5709" w14:paraId="394D05B3"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noWrap/>
            <w:vAlign w:val="center"/>
          </w:tcPr>
          <w:p w14:paraId="3645AFCA"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2A75A6FC" w14:textId="77777777" w:rsidR="001E5709" w:rsidRDefault="00000000">
            <w:pPr>
              <w:jc w:val="center"/>
              <w:rPr>
                <w:sz w:val="18"/>
                <w:szCs w:val="18"/>
              </w:rPr>
            </w:pPr>
            <w:r>
              <w:rPr>
                <w:rFonts w:hint="eastAsia"/>
                <w:sz w:val="18"/>
                <w:szCs w:val="18"/>
              </w:rPr>
              <w:t>草丛</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7E93D9C6" w14:textId="77777777" w:rsidR="001E5709" w:rsidRDefault="00000000">
            <w:pPr>
              <w:jc w:val="center"/>
              <w:rPr>
                <w:sz w:val="18"/>
                <w:szCs w:val="18"/>
              </w:rPr>
            </w:pPr>
            <w:r>
              <w:rPr>
                <w:rFonts w:hint="eastAsia"/>
                <w:sz w:val="18"/>
                <w:szCs w:val="18"/>
              </w:rPr>
              <w:t>9.37</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09168508"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3FFA4060" w14:textId="77777777" w:rsidR="001E5709" w:rsidRDefault="00000000">
            <w:pPr>
              <w:jc w:val="center"/>
              <w:rPr>
                <w:sz w:val="18"/>
                <w:szCs w:val="18"/>
              </w:rPr>
            </w:pPr>
            <w:r>
              <w:rPr>
                <w:rFonts w:hint="eastAsia"/>
                <w:sz w:val="18"/>
                <w:szCs w:val="18"/>
              </w:rPr>
              <w:t>水库</w:t>
            </w:r>
            <w:r>
              <w:rPr>
                <w:rFonts w:hint="eastAsia"/>
                <w:sz w:val="18"/>
                <w:szCs w:val="18"/>
              </w:rPr>
              <w:t>/</w:t>
            </w:r>
            <w:r>
              <w:rPr>
                <w:rFonts w:hint="eastAsia"/>
                <w:sz w:val="18"/>
                <w:szCs w:val="18"/>
              </w:rPr>
              <w:t>坑塘</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7E846CC0" w14:textId="77777777" w:rsidR="001E5709" w:rsidRDefault="00000000">
            <w:pPr>
              <w:jc w:val="center"/>
              <w:rPr>
                <w:sz w:val="18"/>
                <w:szCs w:val="18"/>
              </w:rPr>
            </w:pPr>
            <w:r>
              <w:rPr>
                <w:rFonts w:hint="eastAsia"/>
                <w:sz w:val="18"/>
                <w:szCs w:val="18"/>
              </w:rPr>
              <w:t>0</w:t>
            </w:r>
          </w:p>
        </w:tc>
      </w:tr>
      <w:tr w:rsidR="001E5709" w14:paraId="064C78F0" w14:textId="77777777">
        <w:trPr>
          <w:trHeight w:val="285"/>
        </w:trPr>
        <w:tc>
          <w:tcPr>
            <w:tcW w:w="348" w:type="pct"/>
            <w:vMerge/>
            <w:tcBorders>
              <w:top w:val="single" w:sz="4" w:space="0" w:color="auto"/>
              <w:left w:val="single" w:sz="4" w:space="0" w:color="auto"/>
              <w:bottom w:val="single" w:sz="4" w:space="0" w:color="auto"/>
              <w:right w:val="single" w:sz="4" w:space="0" w:color="auto"/>
              <w:tl2br w:val="nil"/>
              <w:tr2bl w:val="nil"/>
            </w:tcBorders>
            <w:noWrap/>
            <w:vAlign w:val="center"/>
          </w:tcPr>
          <w:p w14:paraId="5AE078EB"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708BC7DA" w14:textId="77777777" w:rsidR="001E5709" w:rsidRDefault="00000000">
            <w:pPr>
              <w:jc w:val="center"/>
              <w:rPr>
                <w:sz w:val="18"/>
                <w:szCs w:val="18"/>
              </w:rPr>
            </w:pPr>
            <w:r>
              <w:rPr>
                <w:rFonts w:hint="eastAsia"/>
                <w:sz w:val="18"/>
                <w:szCs w:val="18"/>
              </w:rPr>
              <w:t>稀疏草地</w:t>
            </w: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3D7EF965" w14:textId="77777777" w:rsidR="001E5709" w:rsidRDefault="00000000">
            <w:pPr>
              <w:jc w:val="center"/>
              <w:rPr>
                <w:sz w:val="18"/>
                <w:szCs w:val="18"/>
              </w:rPr>
            </w:pPr>
            <w:r>
              <w:rPr>
                <w:rFonts w:hint="eastAsia"/>
                <w:sz w:val="18"/>
                <w:szCs w:val="18"/>
              </w:rPr>
              <w:t>18.27</w:t>
            </w: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4B3273A1"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698ABC74" w14:textId="77777777" w:rsidR="001E5709" w:rsidRDefault="00000000">
            <w:pPr>
              <w:jc w:val="center"/>
              <w:rPr>
                <w:sz w:val="18"/>
                <w:szCs w:val="18"/>
              </w:rPr>
            </w:pPr>
            <w:r>
              <w:rPr>
                <w:rFonts w:hint="eastAsia"/>
                <w:sz w:val="18"/>
                <w:szCs w:val="18"/>
              </w:rPr>
              <w:t>河流</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0A6CAD99" w14:textId="77777777" w:rsidR="001E5709" w:rsidRDefault="00000000">
            <w:pPr>
              <w:jc w:val="center"/>
              <w:rPr>
                <w:sz w:val="18"/>
                <w:szCs w:val="18"/>
              </w:rPr>
            </w:pPr>
            <w:r>
              <w:rPr>
                <w:rFonts w:hint="eastAsia"/>
                <w:sz w:val="18"/>
                <w:szCs w:val="18"/>
              </w:rPr>
              <w:t>0</w:t>
            </w:r>
          </w:p>
        </w:tc>
      </w:tr>
      <w:tr w:rsidR="001E5709" w14:paraId="0075AFCB" w14:textId="77777777">
        <w:trPr>
          <w:trHeight w:val="285"/>
        </w:trPr>
        <w:tc>
          <w:tcPr>
            <w:tcW w:w="348" w:type="pct"/>
            <w:tcBorders>
              <w:top w:val="single" w:sz="4" w:space="0" w:color="auto"/>
              <w:left w:val="single" w:sz="4" w:space="0" w:color="auto"/>
              <w:bottom w:val="single" w:sz="4" w:space="0" w:color="auto"/>
              <w:right w:val="single" w:sz="4" w:space="0" w:color="auto"/>
              <w:tl2br w:val="nil"/>
              <w:tr2bl w:val="nil"/>
            </w:tcBorders>
            <w:noWrap/>
            <w:vAlign w:val="center"/>
          </w:tcPr>
          <w:p w14:paraId="3EC84510" w14:textId="77777777" w:rsidR="001E5709" w:rsidRDefault="001E5709">
            <w:pPr>
              <w:jc w:val="center"/>
              <w:rPr>
                <w:sz w:val="18"/>
                <w:szCs w:val="18"/>
              </w:rPr>
            </w:pPr>
          </w:p>
        </w:tc>
        <w:tc>
          <w:tcPr>
            <w:tcW w:w="976" w:type="pct"/>
            <w:tcBorders>
              <w:top w:val="single" w:sz="4" w:space="0" w:color="auto"/>
              <w:left w:val="single" w:sz="4" w:space="0" w:color="auto"/>
              <w:bottom w:val="single" w:sz="4" w:space="0" w:color="auto"/>
              <w:right w:val="single" w:sz="4" w:space="0" w:color="auto"/>
              <w:tl2br w:val="nil"/>
              <w:tr2bl w:val="nil"/>
            </w:tcBorders>
            <w:noWrap/>
            <w:vAlign w:val="center"/>
          </w:tcPr>
          <w:p w14:paraId="240E414B" w14:textId="77777777" w:rsidR="001E5709" w:rsidRDefault="001E5709">
            <w:pPr>
              <w:jc w:val="center"/>
              <w:rPr>
                <w:sz w:val="18"/>
                <w:szCs w:val="18"/>
              </w:rPr>
            </w:pPr>
          </w:p>
        </w:tc>
        <w:tc>
          <w:tcPr>
            <w:tcW w:w="1078" w:type="pct"/>
            <w:tcBorders>
              <w:top w:val="single" w:sz="4" w:space="0" w:color="auto"/>
              <w:left w:val="single" w:sz="4" w:space="0" w:color="auto"/>
              <w:bottom w:val="single" w:sz="4" w:space="0" w:color="auto"/>
              <w:right w:val="single" w:sz="4" w:space="0" w:color="auto"/>
              <w:tl2br w:val="nil"/>
              <w:tr2bl w:val="nil"/>
            </w:tcBorders>
            <w:noWrap/>
            <w:vAlign w:val="center"/>
          </w:tcPr>
          <w:p w14:paraId="51EBA2DA" w14:textId="77777777" w:rsidR="001E5709" w:rsidRDefault="001E5709">
            <w:pPr>
              <w:jc w:val="center"/>
              <w:rPr>
                <w:sz w:val="18"/>
                <w:szCs w:val="18"/>
              </w:rPr>
            </w:pPr>
          </w:p>
        </w:tc>
        <w:tc>
          <w:tcPr>
            <w:tcW w:w="488" w:type="pct"/>
            <w:vMerge/>
            <w:tcBorders>
              <w:top w:val="single" w:sz="4" w:space="0" w:color="auto"/>
              <w:left w:val="single" w:sz="4" w:space="0" w:color="auto"/>
              <w:bottom w:val="single" w:sz="4" w:space="0" w:color="auto"/>
              <w:right w:val="single" w:sz="4" w:space="0" w:color="auto"/>
              <w:tl2br w:val="nil"/>
              <w:tr2bl w:val="nil"/>
            </w:tcBorders>
            <w:vAlign w:val="center"/>
          </w:tcPr>
          <w:p w14:paraId="57D35F68" w14:textId="77777777" w:rsidR="001E5709" w:rsidRDefault="001E5709">
            <w:pPr>
              <w:jc w:val="center"/>
              <w:rPr>
                <w:sz w:val="18"/>
                <w:szCs w:val="18"/>
              </w:rPr>
            </w:pPr>
          </w:p>
        </w:tc>
        <w:tc>
          <w:tcPr>
            <w:tcW w:w="993" w:type="pct"/>
            <w:tcBorders>
              <w:top w:val="single" w:sz="4" w:space="0" w:color="auto"/>
              <w:left w:val="single" w:sz="4" w:space="0" w:color="auto"/>
              <w:bottom w:val="single" w:sz="4" w:space="0" w:color="auto"/>
              <w:right w:val="single" w:sz="4" w:space="0" w:color="auto"/>
              <w:tl2br w:val="nil"/>
              <w:tr2bl w:val="nil"/>
            </w:tcBorders>
            <w:noWrap/>
            <w:vAlign w:val="center"/>
          </w:tcPr>
          <w:p w14:paraId="63000D4B" w14:textId="77777777" w:rsidR="001E5709" w:rsidRDefault="00000000">
            <w:pPr>
              <w:jc w:val="center"/>
              <w:rPr>
                <w:sz w:val="18"/>
                <w:szCs w:val="18"/>
              </w:rPr>
            </w:pPr>
            <w:r>
              <w:rPr>
                <w:rFonts w:hint="eastAsia"/>
                <w:sz w:val="18"/>
                <w:szCs w:val="18"/>
              </w:rPr>
              <w:t>运河</w:t>
            </w:r>
            <w:r>
              <w:rPr>
                <w:rFonts w:hint="eastAsia"/>
                <w:sz w:val="18"/>
                <w:szCs w:val="18"/>
              </w:rPr>
              <w:t>/</w:t>
            </w:r>
            <w:r>
              <w:rPr>
                <w:rFonts w:hint="eastAsia"/>
                <w:sz w:val="18"/>
                <w:szCs w:val="18"/>
              </w:rPr>
              <w:t>水渠</w:t>
            </w:r>
          </w:p>
        </w:tc>
        <w:tc>
          <w:tcPr>
            <w:tcW w:w="1114" w:type="pct"/>
            <w:tcBorders>
              <w:top w:val="single" w:sz="4" w:space="0" w:color="auto"/>
              <w:left w:val="single" w:sz="4" w:space="0" w:color="auto"/>
              <w:bottom w:val="single" w:sz="4" w:space="0" w:color="auto"/>
              <w:right w:val="single" w:sz="4" w:space="0" w:color="auto"/>
              <w:tl2br w:val="nil"/>
              <w:tr2bl w:val="nil"/>
            </w:tcBorders>
            <w:noWrap/>
            <w:vAlign w:val="center"/>
          </w:tcPr>
          <w:p w14:paraId="140AE166" w14:textId="77777777" w:rsidR="001E5709" w:rsidRDefault="00000000">
            <w:pPr>
              <w:jc w:val="center"/>
              <w:rPr>
                <w:sz w:val="18"/>
                <w:szCs w:val="18"/>
              </w:rPr>
            </w:pPr>
            <w:r>
              <w:rPr>
                <w:rFonts w:hint="eastAsia"/>
                <w:sz w:val="18"/>
                <w:szCs w:val="18"/>
              </w:rPr>
              <w:t>0</w:t>
            </w:r>
          </w:p>
        </w:tc>
      </w:tr>
    </w:tbl>
    <w:p w14:paraId="3DE5B8E4" w14:textId="77777777" w:rsidR="001E5709" w:rsidRDefault="001E5709">
      <w:pPr>
        <w:widowControl/>
        <w:jc w:val="center"/>
        <w:rPr>
          <w:b/>
          <w:bCs/>
        </w:rPr>
      </w:pPr>
    </w:p>
    <w:p w14:paraId="30F2DADF" w14:textId="77777777" w:rsidR="001E5709" w:rsidRDefault="00000000">
      <w:pPr>
        <w:pStyle w:val="ac"/>
        <w:numPr>
          <w:ilvl w:val="1"/>
          <w:numId w:val="0"/>
        </w:numPr>
        <w:rPr>
          <w:rFonts w:ascii="Times New Roman"/>
        </w:rPr>
      </w:pPr>
      <w:bookmarkStart w:id="122" w:name="_Toc22522"/>
      <w:bookmarkEnd w:id="28"/>
      <w:bookmarkEnd w:id="29"/>
      <w:r>
        <w:rPr>
          <w:rFonts w:ascii="Times New Roman" w:hint="eastAsia"/>
        </w:rPr>
        <w:t xml:space="preserve">C.2 </w:t>
      </w:r>
      <w:r>
        <w:rPr>
          <w:rFonts w:ascii="Times New Roman" w:hint="eastAsia"/>
        </w:rPr>
        <w:t>洪水调蓄实物量核算参数</w:t>
      </w:r>
      <w:bookmarkEnd w:id="122"/>
    </w:p>
    <w:p w14:paraId="6FC36C5C" w14:textId="77777777" w:rsidR="001E5709" w:rsidRDefault="00000000">
      <w:pPr>
        <w:pStyle w:val="affff2"/>
      </w:pPr>
      <w:r>
        <w:rPr>
          <w:rFonts w:hint="eastAsia"/>
        </w:rPr>
        <w:t>日暴雨标准划分见表C.2.1，生态系统暴雨径流回归方程见表C.2.2，水库库容转换为防洪库容的系数见表C.2.3。</w:t>
      </w:r>
    </w:p>
    <w:p w14:paraId="3720ECF9"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表C.2.1 日暴雨标准</w:t>
      </w:r>
    </w:p>
    <w:tbl>
      <w:tblPr>
        <w:tblStyle w:val="affff6"/>
        <w:tblW w:w="8522" w:type="dxa"/>
        <w:jc w:val="center"/>
        <w:tblLayout w:type="fixed"/>
        <w:tblLook w:val="04A0" w:firstRow="1" w:lastRow="0" w:firstColumn="1" w:lastColumn="0" w:noHBand="0" w:noVBand="1"/>
      </w:tblPr>
      <w:tblGrid>
        <w:gridCol w:w="1555"/>
        <w:gridCol w:w="3827"/>
        <w:gridCol w:w="3140"/>
      </w:tblGrid>
      <w:tr w:rsidR="001E5709" w14:paraId="71711E53" w14:textId="77777777">
        <w:trPr>
          <w:jc w:val="center"/>
        </w:trPr>
        <w:tc>
          <w:tcPr>
            <w:tcW w:w="1555" w:type="dxa"/>
            <w:vAlign w:val="center"/>
          </w:tcPr>
          <w:p w14:paraId="052FE780" w14:textId="77777777" w:rsidR="001E5709" w:rsidRDefault="00000000">
            <w:pPr>
              <w:jc w:val="center"/>
              <w:rPr>
                <w:rFonts w:ascii="宋体"/>
                <w:sz w:val="18"/>
                <w:szCs w:val="18"/>
              </w:rPr>
            </w:pPr>
            <w:proofErr w:type="spellStart"/>
            <w:r>
              <w:rPr>
                <w:rFonts w:ascii="宋体" w:hint="eastAsia"/>
                <w:sz w:val="18"/>
                <w:szCs w:val="18"/>
                <w:lang w:eastAsia="en-CA"/>
              </w:rPr>
              <w:t>等级</w:t>
            </w:r>
            <w:proofErr w:type="spellEnd"/>
          </w:p>
        </w:tc>
        <w:tc>
          <w:tcPr>
            <w:tcW w:w="3827" w:type="dxa"/>
            <w:vAlign w:val="center"/>
          </w:tcPr>
          <w:p w14:paraId="19D0C137" w14:textId="77777777" w:rsidR="001E5709" w:rsidRDefault="00000000">
            <w:pPr>
              <w:jc w:val="center"/>
              <w:rPr>
                <w:rFonts w:ascii="宋体"/>
                <w:sz w:val="18"/>
                <w:szCs w:val="18"/>
              </w:rPr>
            </w:pPr>
            <w:r>
              <w:rPr>
                <w:rFonts w:ascii="宋体"/>
                <w:sz w:val="18"/>
                <w:szCs w:val="18"/>
                <w:lang w:eastAsia="en-CA"/>
              </w:rPr>
              <w:t>12</w:t>
            </w:r>
            <w:proofErr w:type="spellStart"/>
            <w:r>
              <w:rPr>
                <w:rFonts w:ascii="宋体" w:hint="eastAsia"/>
                <w:sz w:val="18"/>
                <w:szCs w:val="18"/>
                <w:lang w:eastAsia="en-CA"/>
              </w:rPr>
              <w:t>小时降雨量</w:t>
            </w:r>
            <w:proofErr w:type="spellEnd"/>
            <w:r>
              <w:rPr>
                <w:rFonts w:ascii="宋体" w:hint="eastAsia"/>
                <w:sz w:val="18"/>
                <w:szCs w:val="18"/>
                <w:lang w:eastAsia="en-CA"/>
              </w:rPr>
              <w:t>（</w:t>
            </w:r>
            <w:r>
              <w:rPr>
                <w:rFonts w:ascii="宋体"/>
                <w:sz w:val="18"/>
                <w:szCs w:val="18"/>
                <w:lang w:eastAsia="en-CA"/>
              </w:rPr>
              <w:t>mm</w:t>
            </w:r>
            <w:r>
              <w:rPr>
                <w:rFonts w:ascii="宋体" w:hint="eastAsia"/>
                <w:sz w:val="18"/>
                <w:szCs w:val="18"/>
                <w:lang w:eastAsia="en-CA"/>
              </w:rPr>
              <w:t>）</w:t>
            </w:r>
          </w:p>
        </w:tc>
        <w:tc>
          <w:tcPr>
            <w:tcW w:w="3140" w:type="dxa"/>
            <w:vAlign w:val="center"/>
          </w:tcPr>
          <w:p w14:paraId="789118CB" w14:textId="77777777" w:rsidR="001E5709" w:rsidRDefault="00000000">
            <w:pPr>
              <w:jc w:val="center"/>
              <w:rPr>
                <w:rFonts w:ascii="宋体"/>
                <w:sz w:val="18"/>
                <w:szCs w:val="18"/>
              </w:rPr>
            </w:pPr>
            <w:r>
              <w:rPr>
                <w:rFonts w:ascii="宋体"/>
                <w:sz w:val="18"/>
                <w:szCs w:val="18"/>
                <w:lang w:eastAsia="en-CA"/>
              </w:rPr>
              <w:t>24</w:t>
            </w:r>
            <w:proofErr w:type="spellStart"/>
            <w:r>
              <w:rPr>
                <w:rFonts w:ascii="宋体" w:hint="eastAsia"/>
                <w:sz w:val="18"/>
                <w:szCs w:val="18"/>
                <w:lang w:eastAsia="en-CA"/>
              </w:rPr>
              <w:t>小时降雨量</w:t>
            </w:r>
            <w:proofErr w:type="spellEnd"/>
            <w:r>
              <w:rPr>
                <w:rFonts w:ascii="宋体" w:hint="eastAsia"/>
                <w:sz w:val="18"/>
                <w:szCs w:val="18"/>
                <w:lang w:eastAsia="en-CA"/>
              </w:rPr>
              <w:t>（</w:t>
            </w:r>
            <w:r>
              <w:rPr>
                <w:rFonts w:ascii="宋体"/>
                <w:sz w:val="18"/>
                <w:szCs w:val="18"/>
                <w:lang w:eastAsia="en-CA"/>
              </w:rPr>
              <w:t>mm</w:t>
            </w:r>
            <w:r>
              <w:rPr>
                <w:rFonts w:ascii="宋体" w:hint="eastAsia"/>
                <w:sz w:val="18"/>
                <w:szCs w:val="18"/>
                <w:lang w:eastAsia="en-CA"/>
              </w:rPr>
              <w:t>）</w:t>
            </w:r>
          </w:p>
        </w:tc>
      </w:tr>
      <w:tr w:rsidR="001E5709" w14:paraId="0030BE4E" w14:textId="77777777">
        <w:trPr>
          <w:jc w:val="center"/>
        </w:trPr>
        <w:tc>
          <w:tcPr>
            <w:tcW w:w="1555" w:type="dxa"/>
            <w:vAlign w:val="center"/>
          </w:tcPr>
          <w:p w14:paraId="1BA55CA7" w14:textId="77777777" w:rsidR="001E5709" w:rsidRDefault="00000000">
            <w:pPr>
              <w:jc w:val="center"/>
              <w:rPr>
                <w:rFonts w:ascii="宋体"/>
                <w:sz w:val="18"/>
                <w:szCs w:val="18"/>
              </w:rPr>
            </w:pPr>
            <w:proofErr w:type="spellStart"/>
            <w:r>
              <w:rPr>
                <w:rFonts w:ascii="宋体"/>
                <w:sz w:val="18"/>
                <w:szCs w:val="18"/>
                <w:lang w:eastAsia="en-CA"/>
              </w:rPr>
              <w:t>暴雨</w:t>
            </w:r>
            <w:proofErr w:type="spellEnd"/>
          </w:p>
        </w:tc>
        <w:tc>
          <w:tcPr>
            <w:tcW w:w="3827" w:type="dxa"/>
            <w:vAlign w:val="center"/>
          </w:tcPr>
          <w:p w14:paraId="31E027F1" w14:textId="77777777" w:rsidR="001E5709" w:rsidRDefault="00000000">
            <w:pPr>
              <w:jc w:val="center"/>
              <w:rPr>
                <w:rFonts w:ascii="宋体"/>
                <w:sz w:val="18"/>
                <w:szCs w:val="18"/>
              </w:rPr>
            </w:pPr>
            <w:r>
              <w:rPr>
                <w:rFonts w:ascii="宋体"/>
                <w:sz w:val="18"/>
                <w:szCs w:val="18"/>
                <w:lang w:eastAsia="en-CA"/>
              </w:rPr>
              <w:t>30.0</w:t>
            </w:r>
            <w:r>
              <w:rPr>
                <w:rFonts w:ascii="宋体"/>
                <w:color w:val="000000" w:themeColor="text1"/>
                <w:kern w:val="15"/>
                <w:lang w:eastAsia="en-CA"/>
              </w:rPr>
              <w:t>~</w:t>
            </w:r>
            <w:r>
              <w:rPr>
                <w:rFonts w:ascii="宋体"/>
                <w:sz w:val="18"/>
                <w:szCs w:val="18"/>
                <w:lang w:eastAsia="en-CA"/>
              </w:rPr>
              <w:t>69.9</w:t>
            </w:r>
          </w:p>
        </w:tc>
        <w:tc>
          <w:tcPr>
            <w:tcW w:w="3140" w:type="dxa"/>
            <w:vAlign w:val="center"/>
          </w:tcPr>
          <w:p w14:paraId="7F692802" w14:textId="77777777" w:rsidR="001E5709" w:rsidRDefault="00000000">
            <w:pPr>
              <w:jc w:val="center"/>
              <w:rPr>
                <w:rFonts w:ascii="宋体"/>
                <w:sz w:val="18"/>
                <w:szCs w:val="18"/>
              </w:rPr>
            </w:pPr>
            <w:r>
              <w:rPr>
                <w:rFonts w:ascii="宋体"/>
                <w:sz w:val="18"/>
                <w:szCs w:val="18"/>
                <w:lang w:val="en-CA" w:eastAsia="en-CA"/>
              </w:rPr>
              <w:t>≥</w:t>
            </w:r>
            <w:r>
              <w:rPr>
                <w:rFonts w:ascii="宋体"/>
                <w:sz w:val="18"/>
                <w:szCs w:val="18"/>
                <w:lang w:eastAsia="en-CA"/>
              </w:rPr>
              <w:t>50</w:t>
            </w:r>
          </w:p>
        </w:tc>
      </w:tr>
    </w:tbl>
    <w:p w14:paraId="69016743" w14:textId="77777777" w:rsidR="001E5709" w:rsidRDefault="00000000">
      <w:pPr>
        <w:pStyle w:val="af0"/>
        <w:rPr>
          <w:lang w:val="pt-BR"/>
        </w:rPr>
      </w:pPr>
      <w:r>
        <w:rPr>
          <w:rFonts w:hint="eastAsia"/>
          <w:lang w:val="pt-BR"/>
        </w:rPr>
        <w:t>暴雨等级可采用当地行业标准。</w:t>
      </w:r>
    </w:p>
    <w:p w14:paraId="75E366A1"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表C.2.2 生态系统暴雨径流回归方程</w:t>
      </w:r>
    </w:p>
    <w:tbl>
      <w:tblPr>
        <w:tblStyle w:val="13"/>
        <w:tblW w:w="8359" w:type="dxa"/>
        <w:jc w:val="center"/>
        <w:tblLayout w:type="fixed"/>
        <w:tblLook w:val="04A0" w:firstRow="1" w:lastRow="0" w:firstColumn="1" w:lastColumn="0" w:noHBand="0" w:noVBand="1"/>
      </w:tblPr>
      <w:tblGrid>
        <w:gridCol w:w="3252"/>
        <w:gridCol w:w="5107"/>
      </w:tblGrid>
      <w:tr w:rsidR="001E5709" w14:paraId="618411D7" w14:textId="77777777">
        <w:trPr>
          <w:trHeight w:val="20"/>
          <w:jc w:val="center"/>
        </w:trPr>
        <w:tc>
          <w:tcPr>
            <w:tcW w:w="3252" w:type="dxa"/>
          </w:tcPr>
          <w:p w14:paraId="2FE52F4B" w14:textId="77777777" w:rsidR="001E5709" w:rsidRDefault="00000000">
            <w:pPr>
              <w:jc w:val="center"/>
              <w:rPr>
                <w:rFonts w:eastAsia="Times New Roman"/>
                <w:sz w:val="18"/>
                <w:szCs w:val="18"/>
                <w:lang w:eastAsia="en-CA"/>
              </w:rPr>
            </w:pPr>
            <w:proofErr w:type="spellStart"/>
            <w:r>
              <w:rPr>
                <w:rFonts w:eastAsia="Times New Roman" w:hint="eastAsia"/>
                <w:sz w:val="18"/>
                <w:szCs w:val="18"/>
                <w:lang w:eastAsia="en-CA"/>
              </w:rPr>
              <w:t>生态系统类型</w:t>
            </w:r>
            <w:proofErr w:type="spellEnd"/>
          </w:p>
        </w:tc>
        <w:tc>
          <w:tcPr>
            <w:tcW w:w="5107" w:type="dxa"/>
          </w:tcPr>
          <w:p w14:paraId="06540D04" w14:textId="77777777" w:rsidR="001E5709" w:rsidRDefault="00000000">
            <w:pPr>
              <w:jc w:val="center"/>
              <w:rPr>
                <w:rFonts w:eastAsia="Times New Roman"/>
                <w:sz w:val="18"/>
                <w:szCs w:val="18"/>
                <w:lang w:eastAsia="en-CA"/>
              </w:rPr>
            </w:pPr>
            <w:proofErr w:type="spellStart"/>
            <w:r>
              <w:rPr>
                <w:rFonts w:eastAsia="Times New Roman" w:hint="eastAsia"/>
                <w:sz w:val="18"/>
                <w:szCs w:val="18"/>
                <w:lang w:eastAsia="en-CA"/>
              </w:rPr>
              <w:t>暴雨径流</w:t>
            </w:r>
            <w:proofErr w:type="spellEnd"/>
          </w:p>
        </w:tc>
      </w:tr>
      <w:tr w:rsidR="001E5709" w14:paraId="79F3197C" w14:textId="77777777">
        <w:trPr>
          <w:trHeight w:val="20"/>
          <w:jc w:val="center"/>
        </w:trPr>
        <w:tc>
          <w:tcPr>
            <w:tcW w:w="3252" w:type="dxa"/>
          </w:tcPr>
          <w:p w14:paraId="22AD5892"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落叶阔叶林</w:t>
            </w:r>
            <w:proofErr w:type="spellEnd"/>
          </w:p>
        </w:tc>
        <w:tc>
          <w:tcPr>
            <w:tcW w:w="5107" w:type="dxa"/>
          </w:tcPr>
          <w:p w14:paraId="6F2BAF5B" w14:textId="77777777" w:rsidR="001E5709" w:rsidRDefault="00000000">
            <w:pPr>
              <w:jc w:val="center"/>
              <w:rPr>
                <w:rFonts w:eastAsia="Times New Roman"/>
                <w:sz w:val="18"/>
                <w:szCs w:val="18"/>
                <w:lang w:eastAsia="en-CA"/>
              </w:rPr>
            </w:pPr>
            <w:r>
              <w:rPr>
                <w:rFonts w:eastAsia="Times New Roman"/>
                <w:sz w:val="18"/>
                <w:szCs w:val="18"/>
                <w:lang w:eastAsia="en-CA"/>
              </w:rPr>
              <w:t>R = 1.4288*ln(P) - 4.3682</w:t>
            </w:r>
          </w:p>
        </w:tc>
      </w:tr>
      <w:tr w:rsidR="001E5709" w14:paraId="135B9EE3" w14:textId="77777777">
        <w:trPr>
          <w:trHeight w:val="20"/>
          <w:jc w:val="center"/>
        </w:trPr>
        <w:tc>
          <w:tcPr>
            <w:tcW w:w="3252" w:type="dxa"/>
          </w:tcPr>
          <w:p w14:paraId="7E25ABBF"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常绿阔叶林</w:t>
            </w:r>
            <w:proofErr w:type="spellEnd"/>
          </w:p>
        </w:tc>
        <w:tc>
          <w:tcPr>
            <w:tcW w:w="5107" w:type="dxa"/>
          </w:tcPr>
          <w:p w14:paraId="063AA86A" w14:textId="77777777" w:rsidR="001E5709" w:rsidRDefault="00000000">
            <w:pPr>
              <w:jc w:val="center"/>
              <w:rPr>
                <w:rFonts w:eastAsia="Times New Roman"/>
                <w:sz w:val="18"/>
                <w:szCs w:val="18"/>
                <w:lang w:eastAsia="en-CA"/>
              </w:rPr>
            </w:pPr>
            <w:r>
              <w:rPr>
                <w:rFonts w:eastAsia="Times New Roman"/>
                <w:sz w:val="18"/>
                <w:szCs w:val="18"/>
                <w:lang w:eastAsia="en-CA"/>
              </w:rPr>
              <w:t>R = 7.7508*ln(P) - 27.842</w:t>
            </w:r>
          </w:p>
        </w:tc>
      </w:tr>
      <w:tr w:rsidR="001E5709" w14:paraId="78ABF3F4" w14:textId="77777777">
        <w:trPr>
          <w:trHeight w:val="20"/>
          <w:jc w:val="center"/>
        </w:trPr>
        <w:tc>
          <w:tcPr>
            <w:tcW w:w="3252" w:type="dxa"/>
          </w:tcPr>
          <w:p w14:paraId="3CEB1CAB"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落叶针叶林</w:t>
            </w:r>
            <w:proofErr w:type="spellEnd"/>
          </w:p>
        </w:tc>
        <w:tc>
          <w:tcPr>
            <w:tcW w:w="5107" w:type="dxa"/>
          </w:tcPr>
          <w:p w14:paraId="22B79A6C" w14:textId="77777777" w:rsidR="001E5709" w:rsidRDefault="00000000">
            <w:pPr>
              <w:jc w:val="center"/>
              <w:rPr>
                <w:rFonts w:eastAsia="Times New Roman"/>
                <w:sz w:val="18"/>
                <w:szCs w:val="18"/>
                <w:lang w:eastAsia="en-CA"/>
              </w:rPr>
            </w:pPr>
            <w:r>
              <w:rPr>
                <w:rFonts w:eastAsia="Times New Roman"/>
                <w:sz w:val="18"/>
                <w:szCs w:val="18"/>
                <w:lang w:eastAsia="en-CA"/>
              </w:rPr>
              <w:t>R = 7.2877*ln(P) - 26.566</w:t>
            </w:r>
          </w:p>
        </w:tc>
      </w:tr>
      <w:tr w:rsidR="001E5709" w14:paraId="290A17A8" w14:textId="77777777">
        <w:trPr>
          <w:trHeight w:val="20"/>
          <w:jc w:val="center"/>
        </w:trPr>
        <w:tc>
          <w:tcPr>
            <w:tcW w:w="3252" w:type="dxa"/>
          </w:tcPr>
          <w:p w14:paraId="77BAC5DB"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常绿针叶林</w:t>
            </w:r>
            <w:proofErr w:type="spellEnd"/>
          </w:p>
        </w:tc>
        <w:tc>
          <w:tcPr>
            <w:tcW w:w="5107" w:type="dxa"/>
          </w:tcPr>
          <w:p w14:paraId="53456A41" w14:textId="77777777" w:rsidR="001E5709" w:rsidRDefault="00000000">
            <w:pPr>
              <w:jc w:val="center"/>
              <w:rPr>
                <w:rFonts w:eastAsia="Times New Roman"/>
                <w:sz w:val="18"/>
                <w:szCs w:val="18"/>
                <w:lang w:eastAsia="en-CA"/>
              </w:rPr>
            </w:pPr>
            <w:r>
              <w:rPr>
                <w:rFonts w:eastAsia="Times New Roman"/>
                <w:sz w:val="18"/>
                <w:szCs w:val="18"/>
                <w:lang w:eastAsia="en-CA"/>
              </w:rPr>
              <w:t>R = 13.36*ln(P) - 49.257</w:t>
            </w:r>
          </w:p>
        </w:tc>
      </w:tr>
      <w:tr w:rsidR="001E5709" w14:paraId="22B6D601" w14:textId="77777777">
        <w:trPr>
          <w:trHeight w:val="20"/>
          <w:jc w:val="center"/>
        </w:trPr>
        <w:tc>
          <w:tcPr>
            <w:tcW w:w="3252" w:type="dxa"/>
          </w:tcPr>
          <w:p w14:paraId="033A4BEC"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lastRenderedPageBreak/>
              <w:t>针阔混交林</w:t>
            </w:r>
            <w:proofErr w:type="spellEnd"/>
          </w:p>
        </w:tc>
        <w:tc>
          <w:tcPr>
            <w:tcW w:w="5107" w:type="dxa"/>
          </w:tcPr>
          <w:p w14:paraId="6E7F3F93" w14:textId="77777777" w:rsidR="001E5709" w:rsidRDefault="00000000">
            <w:pPr>
              <w:jc w:val="center"/>
              <w:rPr>
                <w:rFonts w:eastAsia="Times New Roman"/>
                <w:sz w:val="18"/>
                <w:szCs w:val="18"/>
                <w:lang w:eastAsia="en-CA"/>
              </w:rPr>
            </w:pPr>
            <w:r>
              <w:rPr>
                <w:rFonts w:eastAsia="Times New Roman"/>
                <w:sz w:val="18"/>
                <w:szCs w:val="18"/>
                <w:lang w:eastAsia="en-CA"/>
              </w:rPr>
              <w:t>R = 2.264*ln(P) - 6.7516</w:t>
            </w:r>
          </w:p>
        </w:tc>
      </w:tr>
      <w:tr w:rsidR="001E5709" w14:paraId="2E872731" w14:textId="77777777">
        <w:trPr>
          <w:trHeight w:val="20"/>
          <w:jc w:val="center"/>
        </w:trPr>
        <w:tc>
          <w:tcPr>
            <w:tcW w:w="3252" w:type="dxa"/>
          </w:tcPr>
          <w:p w14:paraId="5B3CA89F"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灌丛</w:t>
            </w:r>
            <w:proofErr w:type="spellEnd"/>
          </w:p>
        </w:tc>
        <w:tc>
          <w:tcPr>
            <w:tcW w:w="5107" w:type="dxa"/>
          </w:tcPr>
          <w:p w14:paraId="411DC7CF" w14:textId="77777777" w:rsidR="001E5709" w:rsidRDefault="00000000">
            <w:pPr>
              <w:jc w:val="center"/>
              <w:rPr>
                <w:rFonts w:eastAsia="Times New Roman"/>
                <w:sz w:val="18"/>
                <w:szCs w:val="18"/>
                <w:lang w:eastAsia="en-CA"/>
              </w:rPr>
            </w:pPr>
            <w:r>
              <w:rPr>
                <w:rFonts w:eastAsia="Times New Roman"/>
                <w:sz w:val="18"/>
                <w:szCs w:val="18"/>
                <w:lang w:eastAsia="en-CA"/>
              </w:rPr>
              <w:t>R = 3.482*ln(P) - 7.9413</w:t>
            </w:r>
          </w:p>
        </w:tc>
      </w:tr>
      <w:tr w:rsidR="001E5709" w14:paraId="7892F616" w14:textId="77777777">
        <w:trPr>
          <w:trHeight w:val="20"/>
          <w:jc w:val="center"/>
        </w:trPr>
        <w:tc>
          <w:tcPr>
            <w:tcW w:w="3252" w:type="dxa"/>
          </w:tcPr>
          <w:p w14:paraId="11F75839"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草原</w:t>
            </w:r>
            <w:proofErr w:type="spellEnd"/>
          </w:p>
        </w:tc>
        <w:tc>
          <w:tcPr>
            <w:tcW w:w="5107" w:type="dxa"/>
          </w:tcPr>
          <w:p w14:paraId="590038E1" w14:textId="77777777" w:rsidR="001E5709" w:rsidRDefault="00000000">
            <w:pPr>
              <w:jc w:val="center"/>
              <w:rPr>
                <w:rFonts w:eastAsia="Times New Roman"/>
                <w:sz w:val="18"/>
                <w:szCs w:val="18"/>
                <w:lang w:eastAsia="en-CA"/>
              </w:rPr>
            </w:pPr>
            <w:r>
              <w:rPr>
                <w:rFonts w:eastAsia="Times New Roman"/>
                <w:sz w:val="18"/>
                <w:szCs w:val="18"/>
                <w:lang w:eastAsia="en-CA"/>
              </w:rPr>
              <w:t>R = 5.4037*ln(P) - 8.6156</w:t>
            </w:r>
          </w:p>
        </w:tc>
      </w:tr>
      <w:tr w:rsidR="001E5709" w14:paraId="134E9D3A" w14:textId="77777777">
        <w:trPr>
          <w:trHeight w:val="20"/>
          <w:jc w:val="center"/>
        </w:trPr>
        <w:tc>
          <w:tcPr>
            <w:tcW w:w="3252" w:type="dxa"/>
          </w:tcPr>
          <w:p w14:paraId="38F7AED7"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草甸</w:t>
            </w:r>
            <w:proofErr w:type="spellEnd"/>
          </w:p>
        </w:tc>
        <w:tc>
          <w:tcPr>
            <w:tcW w:w="5107" w:type="dxa"/>
          </w:tcPr>
          <w:p w14:paraId="10FB49E5" w14:textId="77777777" w:rsidR="001E5709" w:rsidRDefault="00000000">
            <w:pPr>
              <w:jc w:val="center"/>
              <w:rPr>
                <w:rFonts w:eastAsia="Times New Roman"/>
                <w:sz w:val="18"/>
                <w:szCs w:val="18"/>
                <w:lang w:eastAsia="en-CA"/>
              </w:rPr>
            </w:pPr>
            <w:r>
              <w:rPr>
                <w:rFonts w:eastAsia="Times New Roman"/>
                <w:sz w:val="18"/>
                <w:szCs w:val="18"/>
                <w:lang w:eastAsia="en-CA"/>
              </w:rPr>
              <w:t>R = 8.9121*ln(P) - 23.462</w:t>
            </w:r>
          </w:p>
        </w:tc>
      </w:tr>
      <w:tr w:rsidR="001E5709" w14:paraId="6B0248DC" w14:textId="77777777">
        <w:trPr>
          <w:trHeight w:val="20"/>
          <w:jc w:val="center"/>
        </w:trPr>
        <w:tc>
          <w:tcPr>
            <w:tcW w:w="3252" w:type="dxa"/>
          </w:tcPr>
          <w:p w14:paraId="49F2750A" w14:textId="77777777" w:rsidR="001E5709" w:rsidRDefault="00000000">
            <w:pPr>
              <w:jc w:val="center"/>
              <w:rPr>
                <w:rFonts w:eastAsia="Times New Roman"/>
                <w:sz w:val="18"/>
                <w:szCs w:val="18"/>
                <w:lang w:eastAsia="en-CA"/>
              </w:rPr>
            </w:pPr>
            <w:proofErr w:type="spellStart"/>
            <w:r>
              <w:rPr>
                <w:rFonts w:eastAsia="Times New Roman"/>
                <w:sz w:val="18"/>
                <w:szCs w:val="18"/>
                <w:lang w:eastAsia="en-CA"/>
              </w:rPr>
              <w:t>草丛</w:t>
            </w:r>
            <w:proofErr w:type="spellEnd"/>
          </w:p>
        </w:tc>
        <w:tc>
          <w:tcPr>
            <w:tcW w:w="5107" w:type="dxa"/>
          </w:tcPr>
          <w:p w14:paraId="7580D898" w14:textId="77777777" w:rsidR="001E5709" w:rsidRDefault="00000000">
            <w:pPr>
              <w:jc w:val="center"/>
              <w:rPr>
                <w:rFonts w:eastAsia="Times New Roman"/>
                <w:sz w:val="18"/>
                <w:szCs w:val="18"/>
                <w:lang w:eastAsia="en-CA"/>
              </w:rPr>
            </w:pPr>
            <w:r>
              <w:rPr>
                <w:rFonts w:eastAsia="Times New Roman"/>
                <w:sz w:val="18"/>
                <w:szCs w:val="18"/>
                <w:lang w:eastAsia="en-CA"/>
              </w:rPr>
              <w:t>R = 6.1564*ln(P) - 13.351</w:t>
            </w:r>
          </w:p>
        </w:tc>
      </w:tr>
    </w:tbl>
    <w:p w14:paraId="51B213AF" w14:textId="77777777" w:rsidR="001E5709" w:rsidRDefault="00000000">
      <w:pPr>
        <w:pStyle w:val="af0"/>
        <w:rPr>
          <w:lang w:val="pt-BR"/>
        </w:rPr>
      </w:pPr>
      <w:r>
        <w:rPr>
          <w:lang w:val="pt-BR"/>
        </w:rPr>
        <w:t>R是暴雨径流量</w:t>
      </w:r>
      <w:r>
        <w:rPr>
          <w:rFonts w:hint="eastAsia"/>
          <w:lang w:val="pt-BR"/>
        </w:rPr>
        <w:t>（</w:t>
      </w:r>
      <w:r>
        <w:rPr>
          <w:lang w:val="pt-BR"/>
        </w:rPr>
        <w:t>mm/a</w:t>
      </w:r>
      <w:r>
        <w:rPr>
          <w:rFonts w:hint="eastAsia"/>
          <w:lang w:val="pt-BR"/>
        </w:rPr>
        <w:t>）</w:t>
      </w:r>
      <w:r>
        <w:rPr>
          <w:lang w:val="pt-BR"/>
        </w:rPr>
        <w:t>，P是暴雨降雨量</w:t>
      </w:r>
      <w:r>
        <w:rPr>
          <w:rFonts w:hint="eastAsia"/>
          <w:lang w:val="pt-BR"/>
        </w:rPr>
        <w:t>（</w:t>
      </w:r>
      <w:r>
        <w:rPr>
          <w:lang w:val="pt-BR"/>
        </w:rPr>
        <w:t>mm/a</w:t>
      </w:r>
      <w:r>
        <w:rPr>
          <w:rFonts w:hint="eastAsia"/>
          <w:lang w:val="pt-BR"/>
        </w:rPr>
        <w:t>）。</w:t>
      </w:r>
    </w:p>
    <w:p w14:paraId="37AA12D7"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表C.2.3 水库库容转换为防洪库容的系数</w:t>
      </w:r>
    </w:p>
    <w:tbl>
      <w:tblPr>
        <w:tblStyle w:val="affff6"/>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1E5709" w14:paraId="48AE11C6" w14:textId="77777777">
        <w:trPr>
          <w:jc w:val="center"/>
        </w:trPr>
        <w:tc>
          <w:tcPr>
            <w:tcW w:w="3190" w:type="dxa"/>
          </w:tcPr>
          <w:p w14:paraId="12A19C06" w14:textId="77777777" w:rsidR="001E5709" w:rsidRDefault="00000000">
            <w:pPr>
              <w:rPr>
                <w:rFonts w:ascii="宋体"/>
              </w:rPr>
            </w:pPr>
            <w:r>
              <w:rPr>
                <w:rFonts w:ascii="宋体" w:hint="eastAsia"/>
              </w:rPr>
              <w:t>水库区</w:t>
            </w:r>
          </w:p>
        </w:tc>
        <w:tc>
          <w:tcPr>
            <w:tcW w:w="3190" w:type="dxa"/>
          </w:tcPr>
          <w:p w14:paraId="5CEB4475" w14:textId="77777777" w:rsidR="001E5709" w:rsidRDefault="00000000">
            <w:pPr>
              <w:rPr>
                <w:rFonts w:ascii="宋体"/>
              </w:rPr>
            </w:pPr>
            <w:r>
              <w:rPr>
                <w:rFonts w:ascii="宋体" w:hint="eastAsia"/>
              </w:rPr>
              <w:t>库容转换为防洪库容的系数</w:t>
            </w:r>
          </w:p>
        </w:tc>
      </w:tr>
      <w:tr w:rsidR="001E5709" w14:paraId="04614EF4" w14:textId="77777777">
        <w:trPr>
          <w:jc w:val="center"/>
        </w:trPr>
        <w:tc>
          <w:tcPr>
            <w:tcW w:w="3190" w:type="dxa"/>
          </w:tcPr>
          <w:p w14:paraId="58ECA787" w14:textId="77777777" w:rsidR="001E5709" w:rsidRDefault="00000000">
            <w:pPr>
              <w:rPr>
                <w:rFonts w:ascii="宋体"/>
              </w:rPr>
            </w:pPr>
            <w:r>
              <w:rPr>
                <w:rFonts w:ascii="宋体" w:hint="eastAsia"/>
              </w:rPr>
              <w:t>东部平原区</w:t>
            </w:r>
          </w:p>
        </w:tc>
        <w:tc>
          <w:tcPr>
            <w:tcW w:w="3190" w:type="dxa"/>
          </w:tcPr>
          <w:p w14:paraId="09E3D4A4" w14:textId="77777777" w:rsidR="001E5709" w:rsidRDefault="00000000">
            <w:pPr>
              <w:rPr>
                <w:rFonts w:ascii="宋体"/>
              </w:rPr>
            </w:pPr>
            <w:r>
              <w:rPr>
                <w:rFonts w:ascii="宋体" w:hint="eastAsia"/>
              </w:rPr>
              <w:t>0.29</w:t>
            </w:r>
          </w:p>
        </w:tc>
      </w:tr>
      <w:tr w:rsidR="001E5709" w14:paraId="1EC0ED6B" w14:textId="77777777">
        <w:trPr>
          <w:jc w:val="center"/>
        </w:trPr>
        <w:tc>
          <w:tcPr>
            <w:tcW w:w="3190" w:type="dxa"/>
          </w:tcPr>
          <w:p w14:paraId="241EA309" w14:textId="77777777" w:rsidR="001E5709" w:rsidRDefault="00000000">
            <w:pPr>
              <w:rPr>
                <w:rFonts w:ascii="宋体"/>
              </w:rPr>
            </w:pPr>
            <w:r>
              <w:rPr>
                <w:rFonts w:ascii="宋体" w:hint="eastAsia"/>
              </w:rPr>
              <w:t>蒙新高原区</w:t>
            </w:r>
          </w:p>
        </w:tc>
        <w:tc>
          <w:tcPr>
            <w:tcW w:w="3190" w:type="dxa"/>
          </w:tcPr>
          <w:p w14:paraId="4661532E" w14:textId="77777777" w:rsidR="001E5709" w:rsidRDefault="00000000">
            <w:pPr>
              <w:rPr>
                <w:rFonts w:ascii="宋体"/>
              </w:rPr>
            </w:pPr>
            <w:r>
              <w:rPr>
                <w:rFonts w:ascii="宋体" w:hint="eastAsia"/>
              </w:rPr>
              <w:t>0.16</w:t>
            </w:r>
          </w:p>
        </w:tc>
      </w:tr>
      <w:tr w:rsidR="001E5709" w14:paraId="4CCBC4A5" w14:textId="77777777">
        <w:trPr>
          <w:jc w:val="center"/>
        </w:trPr>
        <w:tc>
          <w:tcPr>
            <w:tcW w:w="3190" w:type="dxa"/>
          </w:tcPr>
          <w:p w14:paraId="6A60F650" w14:textId="77777777" w:rsidR="001E5709" w:rsidRDefault="00000000">
            <w:pPr>
              <w:rPr>
                <w:rFonts w:ascii="宋体"/>
              </w:rPr>
            </w:pPr>
            <w:r>
              <w:rPr>
                <w:rFonts w:ascii="宋体" w:hint="eastAsia"/>
              </w:rPr>
              <w:t>云贵高原区</w:t>
            </w:r>
          </w:p>
        </w:tc>
        <w:tc>
          <w:tcPr>
            <w:tcW w:w="3190" w:type="dxa"/>
          </w:tcPr>
          <w:p w14:paraId="24D6501A" w14:textId="77777777" w:rsidR="001E5709" w:rsidRDefault="00000000">
            <w:pPr>
              <w:rPr>
                <w:rFonts w:ascii="宋体"/>
              </w:rPr>
            </w:pPr>
            <w:r>
              <w:rPr>
                <w:rFonts w:ascii="宋体" w:hint="eastAsia"/>
              </w:rPr>
              <w:t>0.20</w:t>
            </w:r>
          </w:p>
        </w:tc>
      </w:tr>
      <w:tr w:rsidR="001E5709" w14:paraId="00EFD33D" w14:textId="77777777">
        <w:trPr>
          <w:jc w:val="center"/>
        </w:trPr>
        <w:tc>
          <w:tcPr>
            <w:tcW w:w="3190" w:type="dxa"/>
          </w:tcPr>
          <w:p w14:paraId="4043C78E" w14:textId="77777777" w:rsidR="001E5709" w:rsidRDefault="00000000">
            <w:pPr>
              <w:rPr>
                <w:rFonts w:ascii="宋体"/>
              </w:rPr>
            </w:pPr>
            <w:r>
              <w:rPr>
                <w:rFonts w:ascii="宋体" w:hint="eastAsia"/>
              </w:rPr>
              <w:t>青藏高原区</w:t>
            </w:r>
          </w:p>
        </w:tc>
        <w:tc>
          <w:tcPr>
            <w:tcW w:w="3190" w:type="dxa"/>
          </w:tcPr>
          <w:p w14:paraId="034B75B8" w14:textId="77777777" w:rsidR="001E5709" w:rsidRDefault="00000000">
            <w:pPr>
              <w:rPr>
                <w:rFonts w:ascii="宋体"/>
              </w:rPr>
            </w:pPr>
            <w:r>
              <w:rPr>
                <w:rFonts w:ascii="宋体" w:hint="eastAsia"/>
              </w:rPr>
              <w:t>0.11</w:t>
            </w:r>
          </w:p>
        </w:tc>
      </w:tr>
      <w:tr w:rsidR="001E5709" w14:paraId="5F023F40" w14:textId="77777777">
        <w:trPr>
          <w:jc w:val="center"/>
        </w:trPr>
        <w:tc>
          <w:tcPr>
            <w:tcW w:w="3190" w:type="dxa"/>
          </w:tcPr>
          <w:p w14:paraId="0B8771E7" w14:textId="77777777" w:rsidR="001E5709" w:rsidRDefault="00000000">
            <w:pPr>
              <w:rPr>
                <w:rFonts w:ascii="宋体"/>
              </w:rPr>
            </w:pPr>
            <w:r>
              <w:rPr>
                <w:rFonts w:ascii="宋体" w:hint="eastAsia"/>
              </w:rPr>
              <w:t>东北平原与山区</w:t>
            </w:r>
          </w:p>
        </w:tc>
        <w:tc>
          <w:tcPr>
            <w:tcW w:w="3190" w:type="dxa"/>
          </w:tcPr>
          <w:p w14:paraId="662971DE" w14:textId="77777777" w:rsidR="001E5709" w:rsidRDefault="00000000">
            <w:pPr>
              <w:rPr>
                <w:rFonts w:ascii="宋体"/>
              </w:rPr>
            </w:pPr>
            <w:r>
              <w:rPr>
                <w:rFonts w:ascii="宋体" w:hint="eastAsia"/>
              </w:rPr>
              <w:t>0.22</w:t>
            </w:r>
          </w:p>
        </w:tc>
      </w:tr>
    </w:tbl>
    <w:p w14:paraId="744151FD" w14:textId="77777777" w:rsidR="001E5709" w:rsidRDefault="00000000">
      <w:pPr>
        <w:pStyle w:val="ac"/>
        <w:numPr>
          <w:ilvl w:val="1"/>
          <w:numId w:val="0"/>
        </w:numPr>
        <w:rPr>
          <w:rFonts w:ascii="Times New Roman"/>
        </w:rPr>
      </w:pPr>
      <w:bookmarkStart w:id="123" w:name="_Toc9159"/>
      <w:r>
        <w:rPr>
          <w:rFonts w:ascii="Times New Roman" w:hint="eastAsia"/>
        </w:rPr>
        <w:t xml:space="preserve">C.3 </w:t>
      </w:r>
      <w:r>
        <w:rPr>
          <w:rFonts w:ascii="Times New Roman" w:hint="eastAsia"/>
        </w:rPr>
        <w:t>空气净化实物量核算参数</w:t>
      </w:r>
      <w:bookmarkEnd w:id="123"/>
    </w:p>
    <w:p w14:paraId="08F34BA7" w14:textId="77777777" w:rsidR="001E5709" w:rsidRDefault="00000000">
      <w:pPr>
        <w:pStyle w:val="affff2"/>
      </w:pPr>
      <w:r>
        <w:rPr>
          <w:rFonts w:hint="eastAsia"/>
        </w:rPr>
        <w:t>各类生态系统对各类大气污染</w:t>
      </w:r>
      <w:proofErr w:type="gramStart"/>
      <w:r>
        <w:rPr>
          <w:rFonts w:hint="eastAsia"/>
        </w:rPr>
        <w:t>物单位</w:t>
      </w:r>
      <w:proofErr w:type="gramEnd"/>
      <w:r>
        <w:rPr>
          <w:rFonts w:hint="eastAsia"/>
        </w:rPr>
        <w:t>面积净化量见表C.3。</w:t>
      </w:r>
    </w:p>
    <w:p w14:paraId="78A9F924"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表C.3 各类生态系统对各类大气污染</w:t>
      </w:r>
      <w:proofErr w:type="gramStart"/>
      <w:r>
        <w:rPr>
          <w:rFonts w:ascii="黑体" w:eastAsia="黑体" w:hint="eastAsia"/>
          <w:szCs w:val="20"/>
        </w:rPr>
        <w:t>物单位</w:t>
      </w:r>
      <w:proofErr w:type="gramEnd"/>
      <w:r>
        <w:rPr>
          <w:rFonts w:ascii="黑体" w:eastAsia="黑体" w:hint="eastAsia"/>
          <w:szCs w:val="20"/>
        </w:rPr>
        <w:t>面积净化量</w:t>
      </w: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1470"/>
        <w:gridCol w:w="1877"/>
        <w:gridCol w:w="1432"/>
        <w:gridCol w:w="1578"/>
        <w:gridCol w:w="1579"/>
      </w:tblGrid>
      <w:tr w:rsidR="001E5709" w14:paraId="286D68AA" w14:textId="77777777">
        <w:trPr>
          <w:trHeight w:val="336"/>
        </w:trPr>
        <w:tc>
          <w:tcPr>
            <w:tcW w:w="4419" w:type="dxa"/>
            <w:gridSpan w:val="3"/>
            <w:vAlign w:val="center"/>
          </w:tcPr>
          <w:p w14:paraId="2BC7D21D" w14:textId="77777777" w:rsidR="001E5709" w:rsidRDefault="00000000">
            <w:pPr>
              <w:jc w:val="center"/>
              <w:rPr>
                <w:sz w:val="18"/>
                <w:szCs w:val="18"/>
              </w:rPr>
            </w:pPr>
            <w:r>
              <w:rPr>
                <w:rFonts w:hint="eastAsia"/>
                <w:sz w:val="18"/>
                <w:szCs w:val="18"/>
              </w:rPr>
              <w:t>生态系统类型</w:t>
            </w:r>
          </w:p>
        </w:tc>
        <w:tc>
          <w:tcPr>
            <w:tcW w:w="1432" w:type="dxa"/>
            <w:vAlign w:val="center"/>
          </w:tcPr>
          <w:p w14:paraId="2BD47C13" w14:textId="77777777" w:rsidR="001E5709" w:rsidRDefault="00000000">
            <w:pPr>
              <w:jc w:val="center"/>
              <w:rPr>
                <w:sz w:val="18"/>
                <w:szCs w:val="18"/>
              </w:rPr>
            </w:pPr>
            <w:r>
              <w:rPr>
                <w:color w:val="000000" w:themeColor="text1"/>
                <w:sz w:val="18"/>
                <w:szCs w:val="18"/>
              </w:rPr>
              <w:t>SO</w:t>
            </w:r>
            <w:r>
              <w:rPr>
                <w:color w:val="000000" w:themeColor="text1"/>
                <w:sz w:val="18"/>
                <w:szCs w:val="18"/>
                <w:vertAlign w:val="subscript"/>
              </w:rPr>
              <w:t>2</w:t>
            </w:r>
            <w:r>
              <w:rPr>
                <w:rFonts w:hint="eastAsia"/>
                <w:sz w:val="18"/>
                <w:szCs w:val="18"/>
              </w:rPr>
              <w:t>净化量</w:t>
            </w:r>
          </w:p>
        </w:tc>
        <w:tc>
          <w:tcPr>
            <w:tcW w:w="1578" w:type="dxa"/>
            <w:vAlign w:val="center"/>
          </w:tcPr>
          <w:p w14:paraId="11A8C111" w14:textId="77777777" w:rsidR="001E5709" w:rsidRDefault="00000000">
            <w:pPr>
              <w:jc w:val="center"/>
              <w:rPr>
                <w:sz w:val="18"/>
                <w:szCs w:val="18"/>
              </w:rPr>
            </w:pPr>
            <w:r>
              <w:rPr>
                <w:sz w:val="18"/>
                <w:szCs w:val="18"/>
              </w:rPr>
              <w:t>NOx</w:t>
            </w:r>
            <w:r>
              <w:rPr>
                <w:rFonts w:hint="eastAsia"/>
                <w:sz w:val="18"/>
                <w:szCs w:val="18"/>
              </w:rPr>
              <w:t>净化量</w:t>
            </w:r>
          </w:p>
        </w:tc>
        <w:tc>
          <w:tcPr>
            <w:tcW w:w="1579" w:type="dxa"/>
            <w:vAlign w:val="center"/>
          </w:tcPr>
          <w:p w14:paraId="12036CB0" w14:textId="77777777" w:rsidR="001E5709" w:rsidRDefault="00000000">
            <w:pPr>
              <w:jc w:val="center"/>
              <w:rPr>
                <w:sz w:val="18"/>
                <w:szCs w:val="18"/>
              </w:rPr>
            </w:pPr>
            <w:r>
              <w:rPr>
                <w:rFonts w:hint="eastAsia"/>
                <w:sz w:val="18"/>
                <w:szCs w:val="18"/>
              </w:rPr>
              <w:t>粉尘净化量</w:t>
            </w:r>
          </w:p>
        </w:tc>
      </w:tr>
      <w:tr w:rsidR="001E5709" w14:paraId="650C0A2F" w14:textId="77777777">
        <w:trPr>
          <w:trHeight w:val="276"/>
        </w:trPr>
        <w:tc>
          <w:tcPr>
            <w:tcW w:w="1072" w:type="dxa"/>
            <w:vAlign w:val="center"/>
          </w:tcPr>
          <w:p w14:paraId="08551B9A" w14:textId="77777777" w:rsidR="001E5709" w:rsidRDefault="00000000">
            <w:pPr>
              <w:jc w:val="center"/>
              <w:rPr>
                <w:sz w:val="18"/>
                <w:szCs w:val="18"/>
              </w:rPr>
            </w:pPr>
            <w:r>
              <w:rPr>
                <w:sz w:val="18"/>
                <w:szCs w:val="18"/>
              </w:rPr>
              <w:t>一级</w:t>
            </w:r>
          </w:p>
        </w:tc>
        <w:tc>
          <w:tcPr>
            <w:tcW w:w="1470" w:type="dxa"/>
            <w:vAlign w:val="center"/>
          </w:tcPr>
          <w:p w14:paraId="44108E41" w14:textId="77777777" w:rsidR="001E5709" w:rsidRDefault="00000000">
            <w:pPr>
              <w:jc w:val="center"/>
              <w:rPr>
                <w:sz w:val="18"/>
                <w:szCs w:val="18"/>
              </w:rPr>
            </w:pPr>
            <w:r>
              <w:rPr>
                <w:sz w:val="18"/>
                <w:szCs w:val="18"/>
              </w:rPr>
              <w:t>二级</w:t>
            </w:r>
          </w:p>
        </w:tc>
        <w:tc>
          <w:tcPr>
            <w:tcW w:w="1877" w:type="dxa"/>
            <w:vAlign w:val="center"/>
          </w:tcPr>
          <w:p w14:paraId="4A2E2D01" w14:textId="77777777" w:rsidR="001E5709" w:rsidRDefault="00000000">
            <w:pPr>
              <w:jc w:val="center"/>
              <w:rPr>
                <w:sz w:val="18"/>
                <w:szCs w:val="18"/>
              </w:rPr>
            </w:pPr>
            <w:r>
              <w:rPr>
                <w:sz w:val="18"/>
                <w:szCs w:val="18"/>
              </w:rPr>
              <w:t>三级</w:t>
            </w:r>
          </w:p>
        </w:tc>
        <w:tc>
          <w:tcPr>
            <w:tcW w:w="1432" w:type="dxa"/>
            <w:vAlign w:val="center"/>
          </w:tcPr>
          <w:p w14:paraId="68814D96" w14:textId="77777777" w:rsidR="001E5709" w:rsidRDefault="00000000">
            <w:pPr>
              <w:jc w:val="center"/>
              <w:rPr>
                <w:sz w:val="18"/>
                <w:szCs w:val="18"/>
              </w:rPr>
            </w:pPr>
            <w:r>
              <w:rPr>
                <w:color w:val="000000" w:themeColor="text1"/>
                <w:szCs w:val="28"/>
              </w:rPr>
              <w:t>t/(km</w:t>
            </w:r>
            <w:r>
              <w:rPr>
                <w:color w:val="000000" w:themeColor="text1"/>
                <w:szCs w:val="28"/>
                <w:vertAlign w:val="superscript"/>
              </w:rPr>
              <w:t>2</w:t>
            </w:r>
            <w:r>
              <w:rPr>
                <w:color w:val="000000" w:themeColor="text1"/>
                <w:szCs w:val="28"/>
              </w:rPr>
              <w:t>·a)</w:t>
            </w:r>
          </w:p>
        </w:tc>
        <w:tc>
          <w:tcPr>
            <w:tcW w:w="1578" w:type="dxa"/>
            <w:vAlign w:val="center"/>
          </w:tcPr>
          <w:p w14:paraId="438A659C" w14:textId="77777777" w:rsidR="001E5709" w:rsidRDefault="00000000">
            <w:pPr>
              <w:jc w:val="center"/>
              <w:rPr>
                <w:sz w:val="18"/>
                <w:szCs w:val="18"/>
              </w:rPr>
            </w:pPr>
            <w:r>
              <w:rPr>
                <w:color w:val="000000" w:themeColor="text1"/>
                <w:szCs w:val="28"/>
              </w:rPr>
              <w:t>t/(km</w:t>
            </w:r>
            <w:r>
              <w:rPr>
                <w:color w:val="000000" w:themeColor="text1"/>
                <w:szCs w:val="28"/>
                <w:vertAlign w:val="superscript"/>
              </w:rPr>
              <w:t>2</w:t>
            </w:r>
            <w:r>
              <w:rPr>
                <w:color w:val="000000" w:themeColor="text1"/>
                <w:szCs w:val="28"/>
              </w:rPr>
              <w:t>·a)</w:t>
            </w:r>
          </w:p>
        </w:tc>
        <w:tc>
          <w:tcPr>
            <w:tcW w:w="1579" w:type="dxa"/>
            <w:vAlign w:val="center"/>
          </w:tcPr>
          <w:p w14:paraId="2F68DDA7" w14:textId="77777777" w:rsidR="001E5709" w:rsidRDefault="00000000">
            <w:pPr>
              <w:jc w:val="center"/>
              <w:rPr>
                <w:sz w:val="18"/>
                <w:szCs w:val="18"/>
              </w:rPr>
            </w:pPr>
            <w:r>
              <w:rPr>
                <w:color w:val="000000" w:themeColor="text1"/>
                <w:szCs w:val="28"/>
              </w:rPr>
              <w:t>t/(km</w:t>
            </w:r>
            <w:r>
              <w:rPr>
                <w:color w:val="000000" w:themeColor="text1"/>
                <w:szCs w:val="28"/>
                <w:vertAlign w:val="superscript"/>
              </w:rPr>
              <w:t>2</w:t>
            </w:r>
            <w:r>
              <w:rPr>
                <w:color w:val="000000" w:themeColor="text1"/>
                <w:szCs w:val="28"/>
              </w:rPr>
              <w:t>·a)</w:t>
            </w:r>
          </w:p>
        </w:tc>
      </w:tr>
      <w:tr w:rsidR="001E5709" w14:paraId="68265936" w14:textId="77777777">
        <w:trPr>
          <w:trHeight w:val="278"/>
        </w:trPr>
        <w:tc>
          <w:tcPr>
            <w:tcW w:w="1072" w:type="dxa"/>
            <w:vMerge w:val="restart"/>
            <w:vAlign w:val="center"/>
          </w:tcPr>
          <w:p w14:paraId="19EFA7F6" w14:textId="77777777" w:rsidR="001E5709" w:rsidRDefault="00000000">
            <w:pPr>
              <w:jc w:val="center"/>
              <w:rPr>
                <w:sz w:val="18"/>
                <w:szCs w:val="18"/>
              </w:rPr>
            </w:pPr>
            <w:r>
              <w:rPr>
                <w:sz w:val="18"/>
                <w:szCs w:val="18"/>
              </w:rPr>
              <w:t>森林生态系统</w:t>
            </w:r>
          </w:p>
        </w:tc>
        <w:tc>
          <w:tcPr>
            <w:tcW w:w="1470" w:type="dxa"/>
            <w:vMerge w:val="restart"/>
            <w:vAlign w:val="center"/>
          </w:tcPr>
          <w:p w14:paraId="1A0B37A6" w14:textId="77777777" w:rsidR="001E5709" w:rsidRDefault="00000000">
            <w:pPr>
              <w:jc w:val="center"/>
              <w:rPr>
                <w:sz w:val="18"/>
                <w:szCs w:val="18"/>
              </w:rPr>
            </w:pPr>
            <w:r>
              <w:rPr>
                <w:sz w:val="18"/>
                <w:szCs w:val="18"/>
              </w:rPr>
              <w:t>阔叶林</w:t>
            </w:r>
          </w:p>
        </w:tc>
        <w:tc>
          <w:tcPr>
            <w:tcW w:w="1877" w:type="dxa"/>
            <w:vAlign w:val="center"/>
          </w:tcPr>
          <w:p w14:paraId="3B62A662" w14:textId="77777777" w:rsidR="001E5709" w:rsidRDefault="00000000">
            <w:pPr>
              <w:jc w:val="center"/>
              <w:rPr>
                <w:sz w:val="18"/>
                <w:szCs w:val="18"/>
              </w:rPr>
            </w:pPr>
            <w:r>
              <w:rPr>
                <w:sz w:val="18"/>
                <w:szCs w:val="18"/>
              </w:rPr>
              <w:t>常绿阔叶林</w:t>
            </w:r>
          </w:p>
        </w:tc>
        <w:tc>
          <w:tcPr>
            <w:tcW w:w="1432" w:type="dxa"/>
            <w:vAlign w:val="center"/>
          </w:tcPr>
          <w:p w14:paraId="5295D797" w14:textId="77777777" w:rsidR="001E5709" w:rsidRDefault="00000000">
            <w:pPr>
              <w:jc w:val="center"/>
              <w:rPr>
                <w:sz w:val="18"/>
                <w:szCs w:val="18"/>
              </w:rPr>
            </w:pPr>
            <w:r>
              <w:rPr>
                <w:sz w:val="18"/>
                <w:szCs w:val="18"/>
              </w:rPr>
              <w:t>5.75</w:t>
            </w:r>
          </w:p>
        </w:tc>
        <w:tc>
          <w:tcPr>
            <w:tcW w:w="1578" w:type="dxa"/>
            <w:vAlign w:val="center"/>
          </w:tcPr>
          <w:p w14:paraId="597C9B76" w14:textId="77777777" w:rsidR="001E5709" w:rsidRDefault="00000000">
            <w:pPr>
              <w:jc w:val="center"/>
              <w:rPr>
                <w:sz w:val="18"/>
                <w:szCs w:val="18"/>
              </w:rPr>
            </w:pPr>
            <w:r>
              <w:rPr>
                <w:sz w:val="18"/>
                <w:szCs w:val="18"/>
              </w:rPr>
              <w:t>3.52</w:t>
            </w:r>
          </w:p>
        </w:tc>
        <w:tc>
          <w:tcPr>
            <w:tcW w:w="1579" w:type="dxa"/>
            <w:vAlign w:val="center"/>
          </w:tcPr>
          <w:p w14:paraId="1C64F561" w14:textId="77777777" w:rsidR="001E5709" w:rsidRDefault="00000000">
            <w:pPr>
              <w:jc w:val="center"/>
              <w:rPr>
                <w:sz w:val="18"/>
                <w:szCs w:val="18"/>
              </w:rPr>
            </w:pPr>
            <w:r>
              <w:rPr>
                <w:sz w:val="18"/>
                <w:szCs w:val="18"/>
              </w:rPr>
              <w:t>11.76</w:t>
            </w:r>
          </w:p>
        </w:tc>
      </w:tr>
      <w:tr w:rsidR="001E5709" w14:paraId="54A470FA" w14:textId="77777777">
        <w:trPr>
          <w:trHeight w:val="278"/>
        </w:trPr>
        <w:tc>
          <w:tcPr>
            <w:tcW w:w="1072" w:type="dxa"/>
            <w:vMerge/>
            <w:vAlign w:val="center"/>
          </w:tcPr>
          <w:p w14:paraId="223957B1" w14:textId="77777777" w:rsidR="001E5709" w:rsidRDefault="001E5709">
            <w:pPr>
              <w:jc w:val="center"/>
              <w:rPr>
                <w:sz w:val="18"/>
                <w:szCs w:val="18"/>
              </w:rPr>
            </w:pPr>
          </w:p>
        </w:tc>
        <w:tc>
          <w:tcPr>
            <w:tcW w:w="1470" w:type="dxa"/>
            <w:vMerge/>
            <w:vAlign w:val="center"/>
          </w:tcPr>
          <w:p w14:paraId="0CE5EA6F" w14:textId="77777777" w:rsidR="001E5709" w:rsidRDefault="001E5709">
            <w:pPr>
              <w:jc w:val="center"/>
              <w:rPr>
                <w:sz w:val="18"/>
                <w:szCs w:val="18"/>
              </w:rPr>
            </w:pPr>
          </w:p>
        </w:tc>
        <w:tc>
          <w:tcPr>
            <w:tcW w:w="1877" w:type="dxa"/>
            <w:vAlign w:val="center"/>
          </w:tcPr>
          <w:p w14:paraId="6B5F6296" w14:textId="77777777" w:rsidR="001E5709" w:rsidRDefault="00000000">
            <w:pPr>
              <w:jc w:val="center"/>
              <w:rPr>
                <w:sz w:val="18"/>
                <w:szCs w:val="18"/>
              </w:rPr>
            </w:pPr>
            <w:r>
              <w:rPr>
                <w:sz w:val="18"/>
                <w:szCs w:val="18"/>
              </w:rPr>
              <w:t>落叶阔叶林</w:t>
            </w:r>
          </w:p>
        </w:tc>
        <w:tc>
          <w:tcPr>
            <w:tcW w:w="1432" w:type="dxa"/>
            <w:vAlign w:val="center"/>
          </w:tcPr>
          <w:p w14:paraId="45561286" w14:textId="77777777" w:rsidR="001E5709" w:rsidRDefault="00000000">
            <w:pPr>
              <w:jc w:val="center"/>
              <w:rPr>
                <w:sz w:val="18"/>
                <w:szCs w:val="18"/>
              </w:rPr>
            </w:pPr>
            <w:r>
              <w:rPr>
                <w:sz w:val="18"/>
                <w:szCs w:val="18"/>
              </w:rPr>
              <w:t>3.38</w:t>
            </w:r>
          </w:p>
        </w:tc>
        <w:tc>
          <w:tcPr>
            <w:tcW w:w="1578" w:type="dxa"/>
            <w:vAlign w:val="center"/>
          </w:tcPr>
          <w:p w14:paraId="1211663D" w14:textId="77777777" w:rsidR="001E5709" w:rsidRDefault="00000000">
            <w:pPr>
              <w:jc w:val="center"/>
              <w:rPr>
                <w:sz w:val="18"/>
                <w:szCs w:val="18"/>
              </w:rPr>
            </w:pPr>
            <w:r>
              <w:rPr>
                <w:sz w:val="18"/>
                <w:szCs w:val="18"/>
              </w:rPr>
              <w:t>2.35</w:t>
            </w:r>
          </w:p>
        </w:tc>
        <w:tc>
          <w:tcPr>
            <w:tcW w:w="1579" w:type="dxa"/>
            <w:vAlign w:val="center"/>
          </w:tcPr>
          <w:p w14:paraId="408BF78B" w14:textId="77777777" w:rsidR="001E5709" w:rsidRDefault="00000000">
            <w:pPr>
              <w:jc w:val="center"/>
              <w:rPr>
                <w:sz w:val="18"/>
                <w:szCs w:val="18"/>
              </w:rPr>
            </w:pPr>
            <w:r>
              <w:rPr>
                <w:sz w:val="18"/>
                <w:szCs w:val="18"/>
              </w:rPr>
              <w:t>8.41</w:t>
            </w:r>
          </w:p>
        </w:tc>
      </w:tr>
      <w:tr w:rsidR="001E5709" w14:paraId="612D419E" w14:textId="77777777">
        <w:trPr>
          <w:trHeight w:val="278"/>
        </w:trPr>
        <w:tc>
          <w:tcPr>
            <w:tcW w:w="1072" w:type="dxa"/>
            <w:vMerge/>
            <w:vAlign w:val="center"/>
          </w:tcPr>
          <w:p w14:paraId="438F0CB9" w14:textId="77777777" w:rsidR="001E5709" w:rsidRDefault="001E5709">
            <w:pPr>
              <w:jc w:val="center"/>
              <w:rPr>
                <w:sz w:val="18"/>
                <w:szCs w:val="18"/>
              </w:rPr>
            </w:pPr>
          </w:p>
        </w:tc>
        <w:tc>
          <w:tcPr>
            <w:tcW w:w="1470" w:type="dxa"/>
            <w:vMerge w:val="restart"/>
            <w:vAlign w:val="center"/>
          </w:tcPr>
          <w:p w14:paraId="61E7F03E" w14:textId="77777777" w:rsidR="001E5709" w:rsidRDefault="00000000">
            <w:pPr>
              <w:jc w:val="center"/>
              <w:rPr>
                <w:sz w:val="18"/>
                <w:szCs w:val="18"/>
              </w:rPr>
            </w:pPr>
            <w:r>
              <w:rPr>
                <w:sz w:val="18"/>
                <w:szCs w:val="18"/>
              </w:rPr>
              <w:t>针叶林</w:t>
            </w:r>
          </w:p>
        </w:tc>
        <w:tc>
          <w:tcPr>
            <w:tcW w:w="1877" w:type="dxa"/>
            <w:vAlign w:val="center"/>
          </w:tcPr>
          <w:p w14:paraId="19F86EF7" w14:textId="77777777" w:rsidR="001E5709" w:rsidRDefault="00000000">
            <w:pPr>
              <w:jc w:val="center"/>
              <w:rPr>
                <w:sz w:val="18"/>
                <w:szCs w:val="18"/>
              </w:rPr>
            </w:pPr>
            <w:r>
              <w:rPr>
                <w:sz w:val="18"/>
                <w:szCs w:val="18"/>
              </w:rPr>
              <w:t>常绿针叶林</w:t>
            </w:r>
          </w:p>
        </w:tc>
        <w:tc>
          <w:tcPr>
            <w:tcW w:w="1432" w:type="dxa"/>
            <w:vAlign w:val="center"/>
          </w:tcPr>
          <w:p w14:paraId="6AC5B78B" w14:textId="77777777" w:rsidR="001E5709" w:rsidRDefault="00000000">
            <w:pPr>
              <w:jc w:val="center"/>
              <w:rPr>
                <w:sz w:val="18"/>
                <w:szCs w:val="18"/>
              </w:rPr>
            </w:pPr>
            <w:r>
              <w:rPr>
                <w:sz w:val="18"/>
                <w:szCs w:val="18"/>
              </w:rPr>
              <w:t>5.04</w:t>
            </w:r>
          </w:p>
        </w:tc>
        <w:tc>
          <w:tcPr>
            <w:tcW w:w="1578" w:type="dxa"/>
            <w:vAlign w:val="center"/>
          </w:tcPr>
          <w:p w14:paraId="3E1F4A14" w14:textId="77777777" w:rsidR="001E5709" w:rsidRDefault="00000000">
            <w:pPr>
              <w:jc w:val="center"/>
              <w:rPr>
                <w:sz w:val="18"/>
                <w:szCs w:val="18"/>
              </w:rPr>
            </w:pPr>
            <w:r>
              <w:rPr>
                <w:sz w:val="18"/>
                <w:szCs w:val="18"/>
              </w:rPr>
              <w:t>3.52</w:t>
            </w:r>
          </w:p>
        </w:tc>
        <w:tc>
          <w:tcPr>
            <w:tcW w:w="1579" w:type="dxa"/>
            <w:vAlign w:val="center"/>
          </w:tcPr>
          <w:p w14:paraId="5169C166" w14:textId="77777777" w:rsidR="001E5709" w:rsidRDefault="00000000">
            <w:pPr>
              <w:jc w:val="center"/>
              <w:rPr>
                <w:sz w:val="18"/>
                <w:szCs w:val="18"/>
              </w:rPr>
            </w:pPr>
            <w:r>
              <w:rPr>
                <w:sz w:val="18"/>
                <w:szCs w:val="18"/>
              </w:rPr>
              <w:t>20.18</w:t>
            </w:r>
          </w:p>
        </w:tc>
      </w:tr>
      <w:tr w:rsidR="001E5709" w14:paraId="27469F6D" w14:textId="77777777">
        <w:trPr>
          <w:trHeight w:val="278"/>
        </w:trPr>
        <w:tc>
          <w:tcPr>
            <w:tcW w:w="1072" w:type="dxa"/>
            <w:vMerge/>
            <w:vAlign w:val="center"/>
          </w:tcPr>
          <w:p w14:paraId="203B22E4" w14:textId="77777777" w:rsidR="001E5709" w:rsidRDefault="001E5709">
            <w:pPr>
              <w:jc w:val="center"/>
              <w:rPr>
                <w:sz w:val="18"/>
                <w:szCs w:val="18"/>
              </w:rPr>
            </w:pPr>
          </w:p>
        </w:tc>
        <w:tc>
          <w:tcPr>
            <w:tcW w:w="1470" w:type="dxa"/>
            <w:vMerge/>
            <w:vAlign w:val="center"/>
          </w:tcPr>
          <w:p w14:paraId="17B64C2A" w14:textId="77777777" w:rsidR="001E5709" w:rsidRDefault="001E5709">
            <w:pPr>
              <w:jc w:val="center"/>
              <w:rPr>
                <w:sz w:val="18"/>
                <w:szCs w:val="18"/>
              </w:rPr>
            </w:pPr>
          </w:p>
        </w:tc>
        <w:tc>
          <w:tcPr>
            <w:tcW w:w="1877" w:type="dxa"/>
            <w:vAlign w:val="center"/>
          </w:tcPr>
          <w:p w14:paraId="479497BC" w14:textId="77777777" w:rsidR="001E5709" w:rsidRDefault="00000000">
            <w:pPr>
              <w:jc w:val="center"/>
              <w:rPr>
                <w:sz w:val="18"/>
                <w:szCs w:val="18"/>
              </w:rPr>
            </w:pPr>
            <w:r>
              <w:rPr>
                <w:sz w:val="18"/>
                <w:szCs w:val="18"/>
              </w:rPr>
              <w:t>落叶针叶林</w:t>
            </w:r>
          </w:p>
        </w:tc>
        <w:tc>
          <w:tcPr>
            <w:tcW w:w="1432" w:type="dxa"/>
            <w:vAlign w:val="center"/>
          </w:tcPr>
          <w:p w14:paraId="2A8DF525" w14:textId="77777777" w:rsidR="001E5709" w:rsidRDefault="00000000">
            <w:pPr>
              <w:jc w:val="center"/>
              <w:rPr>
                <w:sz w:val="18"/>
                <w:szCs w:val="18"/>
              </w:rPr>
            </w:pPr>
            <w:r>
              <w:rPr>
                <w:sz w:val="18"/>
                <w:szCs w:val="18"/>
              </w:rPr>
              <w:t>3.38</w:t>
            </w:r>
          </w:p>
        </w:tc>
        <w:tc>
          <w:tcPr>
            <w:tcW w:w="1578" w:type="dxa"/>
            <w:vAlign w:val="center"/>
          </w:tcPr>
          <w:p w14:paraId="23024ADC" w14:textId="77777777" w:rsidR="001E5709" w:rsidRDefault="00000000">
            <w:pPr>
              <w:jc w:val="center"/>
              <w:rPr>
                <w:sz w:val="18"/>
                <w:szCs w:val="18"/>
              </w:rPr>
            </w:pPr>
            <w:r>
              <w:rPr>
                <w:sz w:val="18"/>
                <w:szCs w:val="18"/>
              </w:rPr>
              <w:t>2.35</w:t>
            </w:r>
          </w:p>
        </w:tc>
        <w:tc>
          <w:tcPr>
            <w:tcW w:w="1579" w:type="dxa"/>
            <w:vAlign w:val="center"/>
          </w:tcPr>
          <w:p w14:paraId="29FE992A" w14:textId="77777777" w:rsidR="001E5709" w:rsidRDefault="00000000">
            <w:pPr>
              <w:jc w:val="center"/>
              <w:rPr>
                <w:sz w:val="18"/>
                <w:szCs w:val="18"/>
              </w:rPr>
            </w:pPr>
            <w:r>
              <w:rPr>
                <w:sz w:val="18"/>
                <w:szCs w:val="18"/>
              </w:rPr>
              <w:t>10.08</w:t>
            </w:r>
          </w:p>
        </w:tc>
      </w:tr>
      <w:tr w:rsidR="001E5709" w14:paraId="11DEAFD6" w14:textId="77777777">
        <w:trPr>
          <w:trHeight w:val="278"/>
        </w:trPr>
        <w:tc>
          <w:tcPr>
            <w:tcW w:w="1072" w:type="dxa"/>
            <w:vMerge/>
            <w:vAlign w:val="center"/>
          </w:tcPr>
          <w:p w14:paraId="5B5ED0CB" w14:textId="77777777" w:rsidR="001E5709" w:rsidRDefault="001E5709">
            <w:pPr>
              <w:jc w:val="center"/>
              <w:rPr>
                <w:sz w:val="18"/>
                <w:szCs w:val="18"/>
              </w:rPr>
            </w:pPr>
          </w:p>
        </w:tc>
        <w:tc>
          <w:tcPr>
            <w:tcW w:w="1470" w:type="dxa"/>
            <w:vAlign w:val="center"/>
          </w:tcPr>
          <w:p w14:paraId="5F7CDE6D" w14:textId="77777777" w:rsidR="001E5709" w:rsidRDefault="00000000">
            <w:pPr>
              <w:jc w:val="center"/>
              <w:rPr>
                <w:sz w:val="18"/>
                <w:szCs w:val="18"/>
              </w:rPr>
            </w:pPr>
            <w:r>
              <w:rPr>
                <w:sz w:val="18"/>
                <w:szCs w:val="18"/>
              </w:rPr>
              <w:t>针阔混交林</w:t>
            </w:r>
          </w:p>
        </w:tc>
        <w:tc>
          <w:tcPr>
            <w:tcW w:w="1877" w:type="dxa"/>
            <w:vAlign w:val="center"/>
          </w:tcPr>
          <w:p w14:paraId="546DDDE7" w14:textId="77777777" w:rsidR="001E5709" w:rsidRDefault="00000000">
            <w:pPr>
              <w:jc w:val="center"/>
              <w:rPr>
                <w:sz w:val="18"/>
                <w:szCs w:val="18"/>
              </w:rPr>
            </w:pPr>
            <w:r>
              <w:rPr>
                <w:sz w:val="18"/>
                <w:szCs w:val="18"/>
              </w:rPr>
              <w:t>针阔混交林</w:t>
            </w:r>
          </w:p>
        </w:tc>
        <w:tc>
          <w:tcPr>
            <w:tcW w:w="1432" w:type="dxa"/>
            <w:vAlign w:val="center"/>
          </w:tcPr>
          <w:p w14:paraId="15E6CCC0" w14:textId="77777777" w:rsidR="001E5709" w:rsidRDefault="00000000">
            <w:pPr>
              <w:jc w:val="center"/>
              <w:rPr>
                <w:sz w:val="18"/>
                <w:szCs w:val="18"/>
              </w:rPr>
            </w:pPr>
            <w:r>
              <w:rPr>
                <w:sz w:val="18"/>
                <w:szCs w:val="18"/>
              </w:rPr>
              <w:t>5.09</w:t>
            </w:r>
          </w:p>
        </w:tc>
        <w:tc>
          <w:tcPr>
            <w:tcW w:w="1578" w:type="dxa"/>
            <w:vAlign w:val="center"/>
          </w:tcPr>
          <w:p w14:paraId="52498F75" w14:textId="77777777" w:rsidR="001E5709" w:rsidRDefault="00000000">
            <w:pPr>
              <w:jc w:val="center"/>
              <w:rPr>
                <w:sz w:val="18"/>
                <w:szCs w:val="18"/>
              </w:rPr>
            </w:pPr>
            <w:r>
              <w:rPr>
                <w:sz w:val="18"/>
                <w:szCs w:val="18"/>
              </w:rPr>
              <w:t>2.46</w:t>
            </w:r>
          </w:p>
        </w:tc>
        <w:tc>
          <w:tcPr>
            <w:tcW w:w="1579" w:type="dxa"/>
            <w:vAlign w:val="center"/>
          </w:tcPr>
          <w:p w14:paraId="6B114DB3" w14:textId="77777777" w:rsidR="001E5709" w:rsidRDefault="00000000">
            <w:pPr>
              <w:jc w:val="center"/>
              <w:rPr>
                <w:sz w:val="18"/>
                <w:szCs w:val="18"/>
              </w:rPr>
            </w:pPr>
            <w:r>
              <w:rPr>
                <w:sz w:val="18"/>
                <w:szCs w:val="18"/>
              </w:rPr>
              <w:t>16.80</w:t>
            </w:r>
          </w:p>
        </w:tc>
      </w:tr>
      <w:tr w:rsidR="001E5709" w14:paraId="02882165" w14:textId="77777777">
        <w:trPr>
          <w:trHeight w:val="278"/>
        </w:trPr>
        <w:tc>
          <w:tcPr>
            <w:tcW w:w="1072" w:type="dxa"/>
            <w:vMerge/>
            <w:vAlign w:val="center"/>
          </w:tcPr>
          <w:p w14:paraId="270C561F" w14:textId="77777777" w:rsidR="001E5709" w:rsidRDefault="001E5709">
            <w:pPr>
              <w:jc w:val="center"/>
              <w:rPr>
                <w:sz w:val="18"/>
                <w:szCs w:val="18"/>
              </w:rPr>
            </w:pPr>
          </w:p>
        </w:tc>
        <w:tc>
          <w:tcPr>
            <w:tcW w:w="1470" w:type="dxa"/>
            <w:vAlign w:val="center"/>
          </w:tcPr>
          <w:p w14:paraId="1F50B1A4" w14:textId="77777777" w:rsidR="001E5709" w:rsidRDefault="00000000">
            <w:pPr>
              <w:jc w:val="center"/>
              <w:rPr>
                <w:sz w:val="18"/>
                <w:szCs w:val="18"/>
              </w:rPr>
            </w:pPr>
            <w:r>
              <w:rPr>
                <w:sz w:val="18"/>
                <w:szCs w:val="18"/>
              </w:rPr>
              <w:t>稀疏林</w:t>
            </w:r>
          </w:p>
        </w:tc>
        <w:tc>
          <w:tcPr>
            <w:tcW w:w="1877" w:type="dxa"/>
            <w:vAlign w:val="center"/>
          </w:tcPr>
          <w:p w14:paraId="75BB93E7" w14:textId="77777777" w:rsidR="001E5709" w:rsidRDefault="00000000">
            <w:pPr>
              <w:jc w:val="center"/>
              <w:rPr>
                <w:sz w:val="18"/>
                <w:szCs w:val="18"/>
              </w:rPr>
            </w:pPr>
            <w:r>
              <w:rPr>
                <w:sz w:val="18"/>
                <w:szCs w:val="18"/>
              </w:rPr>
              <w:t>稀疏林</w:t>
            </w:r>
          </w:p>
        </w:tc>
        <w:tc>
          <w:tcPr>
            <w:tcW w:w="1432" w:type="dxa"/>
            <w:vAlign w:val="center"/>
          </w:tcPr>
          <w:p w14:paraId="3825EF04" w14:textId="77777777" w:rsidR="001E5709" w:rsidRDefault="00000000">
            <w:pPr>
              <w:jc w:val="center"/>
              <w:rPr>
                <w:sz w:val="18"/>
                <w:szCs w:val="18"/>
              </w:rPr>
            </w:pPr>
            <w:r>
              <w:rPr>
                <w:sz w:val="18"/>
                <w:szCs w:val="18"/>
              </w:rPr>
              <w:t>3.60</w:t>
            </w:r>
          </w:p>
        </w:tc>
        <w:tc>
          <w:tcPr>
            <w:tcW w:w="1578" w:type="dxa"/>
            <w:vAlign w:val="center"/>
          </w:tcPr>
          <w:p w14:paraId="224F4E16" w14:textId="77777777" w:rsidR="001E5709" w:rsidRDefault="00000000">
            <w:pPr>
              <w:jc w:val="center"/>
              <w:rPr>
                <w:sz w:val="18"/>
                <w:szCs w:val="18"/>
              </w:rPr>
            </w:pPr>
            <w:r>
              <w:rPr>
                <w:sz w:val="18"/>
                <w:szCs w:val="18"/>
              </w:rPr>
              <w:t>2.26</w:t>
            </w:r>
          </w:p>
        </w:tc>
        <w:tc>
          <w:tcPr>
            <w:tcW w:w="1579" w:type="dxa"/>
            <w:vAlign w:val="center"/>
          </w:tcPr>
          <w:p w14:paraId="57736F78" w14:textId="77777777" w:rsidR="001E5709" w:rsidRDefault="00000000">
            <w:pPr>
              <w:jc w:val="center"/>
              <w:rPr>
                <w:sz w:val="18"/>
                <w:szCs w:val="18"/>
              </w:rPr>
            </w:pPr>
            <w:r>
              <w:rPr>
                <w:sz w:val="18"/>
                <w:szCs w:val="18"/>
              </w:rPr>
              <w:t>10.76</w:t>
            </w:r>
          </w:p>
        </w:tc>
      </w:tr>
      <w:tr w:rsidR="001E5709" w14:paraId="75368705" w14:textId="77777777">
        <w:trPr>
          <w:trHeight w:val="278"/>
        </w:trPr>
        <w:tc>
          <w:tcPr>
            <w:tcW w:w="1072" w:type="dxa"/>
            <w:vMerge w:val="restart"/>
            <w:vAlign w:val="center"/>
          </w:tcPr>
          <w:p w14:paraId="3B75C827" w14:textId="77777777" w:rsidR="001E5709" w:rsidRDefault="00000000">
            <w:pPr>
              <w:jc w:val="center"/>
              <w:rPr>
                <w:sz w:val="18"/>
                <w:szCs w:val="18"/>
              </w:rPr>
            </w:pPr>
            <w:r>
              <w:rPr>
                <w:sz w:val="18"/>
                <w:szCs w:val="18"/>
              </w:rPr>
              <w:t>灌丛生态系统</w:t>
            </w:r>
          </w:p>
        </w:tc>
        <w:tc>
          <w:tcPr>
            <w:tcW w:w="1470" w:type="dxa"/>
            <w:vMerge w:val="restart"/>
            <w:vAlign w:val="center"/>
          </w:tcPr>
          <w:p w14:paraId="308C5D4F" w14:textId="77777777" w:rsidR="001E5709" w:rsidRDefault="00000000">
            <w:pPr>
              <w:jc w:val="center"/>
              <w:rPr>
                <w:sz w:val="18"/>
                <w:szCs w:val="18"/>
              </w:rPr>
            </w:pPr>
            <w:r>
              <w:rPr>
                <w:sz w:val="18"/>
                <w:szCs w:val="18"/>
              </w:rPr>
              <w:t>阔叶灌丛</w:t>
            </w:r>
          </w:p>
        </w:tc>
        <w:tc>
          <w:tcPr>
            <w:tcW w:w="1877" w:type="dxa"/>
            <w:vAlign w:val="center"/>
          </w:tcPr>
          <w:p w14:paraId="13E461B7" w14:textId="77777777" w:rsidR="001E5709" w:rsidRDefault="00000000">
            <w:pPr>
              <w:jc w:val="center"/>
              <w:rPr>
                <w:sz w:val="18"/>
                <w:szCs w:val="18"/>
              </w:rPr>
            </w:pPr>
            <w:r>
              <w:rPr>
                <w:sz w:val="18"/>
                <w:szCs w:val="18"/>
              </w:rPr>
              <w:t>常绿阔叶灌木林</w:t>
            </w:r>
          </w:p>
        </w:tc>
        <w:tc>
          <w:tcPr>
            <w:tcW w:w="1432" w:type="dxa"/>
            <w:vAlign w:val="center"/>
          </w:tcPr>
          <w:p w14:paraId="3B855DEE" w14:textId="77777777" w:rsidR="001E5709" w:rsidRDefault="00000000">
            <w:pPr>
              <w:jc w:val="center"/>
              <w:rPr>
                <w:sz w:val="18"/>
                <w:szCs w:val="18"/>
              </w:rPr>
            </w:pPr>
            <w:r>
              <w:rPr>
                <w:sz w:val="18"/>
                <w:szCs w:val="18"/>
              </w:rPr>
              <w:t>4.03</w:t>
            </w:r>
          </w:p>
        </w:tc>
        <w:tc>
          <w:tcPr>
            <w:tcW w:w="1578" w:type="dxa"/>
            <w:vAlign w:val="center"/>
          </w:tcPr>
          <w:p w14:paraId="06715300" w14:textId="77777777" w:rsidR="001E5709" w:rsidRDefault="00000000">
            <w:pPr>
              <w:jc w:val="center"/>
              <w:rPr>
                <w:sz w:val="18"/>
                <w:szCs w:val="18"/>
              </w:rPr>
            </w:pPr>
            <w:r>
              <w:rPr>
                <w:sz w:val="18"/>
                <w:szCs w:val="18"/>
              </w:rPr>
              <w:t>2.64</w:t>
            </w:r>
          </w:p>
        </w:tc>
        <w:tc>
          <w:tcPr>
            <w:tcW w:w="1579" w:type="dxa"/>
            <w:vAlign w:val="center"/>
          </w:tcPr>
          <w:p w14:paraId="4489CAD1" w14:textId="77777777" w:rsidR="001E5709" w:rsidRDefault="00000000">
            <w:pPr>
              <w:jc w:val="center"/>
              <w:rPr>
                <w:sz w:val="18"/>
                <w:szCs w:val="18"/>
              </w:rPr>
            </w:pPr>
            <w:r>
              <w:rPr>
                <w:sz w:val="18"/>
                <w:szCs w:val="18"/>
              </w:rPr>
              <w:t>11.76</w:t>
            </w:r>
          </w:p>
        </w:tc>
      </w:tr>
      <w:tr w:rsidR="001E5709" w14:paraId="3644DF8D" w14:textId="77777777">
        <w:trPr>
          <w:trHeight w:val="278"/>
        </w:trPr>
        <w:tc>
          <w:tcPr>
            <w:tcW w:w="1072" w:type="dxa"/>
            <w:vMerge/>
            <w:vAlign w:val="center"/>
          </w:tcPr>
          <w:p w14:paraId="47E6B584" w14:textId="77777777" w:rsidR="001E5709" w:rsidRDefault="001E5709">
            <w:pPr>
              <w:jc w:val="center"/>
              <w:rPr>
                <w:sz w:val="18"/>
                <w:szCs w:val="18"/>
              </w:rPr>
            </w:pPr>
          </w:p>
        </w:tc>
        <w:tc>
          <w:tcPr>
            <w:tcW w:w="1470" w:type="dxa"/>
            <w:vMerge/>
            <w:vAlign w:val="center"/>
          </w:tcPr>
          <w:p w14:paraId="78CE559A" w14:textId="77777777" w:rsidR="001E5709" w:rsidRDefault="001E5709">
            <w:pPr>
              <w:jc w:val="center"/>
              <w:rPr>
                <w:sz w:val="18"/>
                <w:szCs w:val="18"/>
              </w:rPr>
            </w:pPr>
          </w:p>
        </w:tc>
        <w:tc>
          <w:tcPr>
            <w:tcW w:w="1877" w:type="dxa"/>
            <w:vAlign w:val="center"/>
          </w:tcPr>
          <w:p w14:paraId="1EB6EE2F" w14:textId="77777777" w:rsidR="001E5709" w:rsidRDefault="00000000">
            <w:pPr>
              <w:jc w:val="center"/>
              <w:rPr>
                <w:sz w:val="18"/>
                <w:szCs w:val="18"/>
              </w:rPr>
            </w:pPr>
            <w:r>
              <w:rPr>
                <w:sz w:val="18"/>
                <w:szCs w:val="18"/>
              </w:rPr>
              <w:t>落叶阔叶灌木林</w:t>
            </w:r>
          </w:p>
        </w:tc>
        <w:tc>
          <w:tcPr>
            <w:tcW w:w="1432" w:type="dxa"/>
            <w:vAlign w:val="center"/>
          </w:tcPr>
          <w:p w14:paraId="6ADC30A7" w14:textId="77777777" w:rsidR="001E5709" w:rsidRDefault="00000000">
            <w:pPr>
              <w:jc w:val="center"/>
              <w:rPr>
                <w:sz w:val="18"/>
                <w:szCs w:val="18"/>
              </w:rPr>
            </w:pPr>
            <w:r>
              <w:rPr>
                <w:sz w:val="18"/>
                <w:szCs w:val="18"/>
              </w:rPr>
              <w:t>2.94</w:t>
            </w:r>
          </w:p>
        </w:tc>
        <w:tc>
          <w:tcPr>
            <w:tcW w:w="1578" w:type="dxa"/>
            <w:vAlign w:val="center"/>
          </w:tcPr>
          <w:p w14:paraId="1C435D9F" w14:textId="77777777" w:rsidR="001E5709" w:rsidRDefault="00000000">
            <w:pPr>
              <w:jc w:val="center"/>
              <w:rPr>
                <w:sz w:val="18"/>
                <w:szCs w:val="18"/>
              </w:rPr>
            </w:pPr>
            <w:r>
              <w:rPr>
                <w:sz w:val="18"/>
                <w:szCs w:val="18"/>
              </w:rPr>
              <w:t>1.57</w:t>
            </w:r>
          </w:p>
        </w:tc>
        <w:tc>
          <w:tcPr>
            <w:tcW w:w="1579" w:type="dxa"/>
            <w:vAlign w:val="center"/>
          </w:tcPr>
          <w:p w14:paraId="5F6B666A" w14:textId="77777777" w:rsidR="001E5709" w:rsidRDefault="00000000">
            <w:pPr>
              <w:jc w:val="center"/>
              <w:rPr>
                <w:sz w:val="18"/>
                <w:szCs w:val="18"/>
              </w:rPr>
            </w:pPr>
            <w:r>
              <w:rPr>
                <w:sz w:val="18"/>
                <w:szCs w:val="18"/>
              </w:rPr>
              <w:t>7.88</w:t>
            </w:r>
          </w:p>
        </w:tc>
      </w:tr>
      <w:tr w:rsidR="001E5709" w14:paraId="6FDA66F1" w14:textId="77777777">
        <w:trPr>
          <w:trHeight w:val="278"/>
        </w:trPr>
        <w:tc>
          <w:tcPr>
            <w:tcW w:w="1072" w:type="dxa"/>
            <w:vMerge/>
            <w:vAlign w:val="center"/>
          </w:tcPr>
          <w:p w14:paraId="0B410568" w14:textId="77777777" w:rsidR="001E5709" w:rsidRDefault="001E5709">
            <w:pPr>
              <w:jc w:val="center"/>
              <w:rPr>
                <w:sz w:val="18"/>
                <w:szCs w:val="18"/>
              </w:rPr>
            </w:pPr>
          </w:p>
        </w:tc>
        <w:tc>
          <w:tcPr>
            <w:tcW w:w="1470" w:type="dxa"/>
            <w:vAlign w:val="center"/>
          </w:tcPr>
          <w:p w14:paraId="587930CF" w14:textId="77777777" w:rsidR="001E5709" w:rsidRDefault="00000000">
            <w:pPr>
              <w:jc w:val="center"/>
              <w:rPr>
                <w:sz w:val="18"/>
                <w:szCs w:val="18"/>
              </w:rPr>
            </w:pPr>
            <w:r>
              <w:rPr>
                <w:sz w:val="18"/>
                <w:szCs w:val="18"/>
              </w:rPr>
              <w:t>针叶灌丛</w:t>
            </w:r>
          </w:p>
        </w:tc>
        <w:tc>
          <w:tcPr>
            <w:tcW w:w="1877" w:type="dxa"/>
            <w:vAlign w:val="center"/>
          </w:tcPr>
          <w:p w14:paraId="3C5260B9" w14:textId="77777777" w:rsidR="001E5709" w:rsidRDefault="00000000">
            <w:pPr>
              <w:jc w:val="center"/>
              <w:rPr>
                <w:sz w:val="18"/>
                <w:szCs w:val="18"/>
              </w:rPr>
            </w:pPr>
            <w:r>
              <w:rPr>
                <w:sz w:val="18"/>
                <w:szCs w:val="18"/>
              </w:rPr>
              <w:t>常绿针叶灌木林</w:t>
            </w:r>
          </w:p>
        </w:tc>
        <w:tc>
          <w:tcPr>
            <w:tcW w:w="1432" w:type="dxa"/>
            <w:vAlign w:val="center"/>
          </w:tcPr>
          <w:p w14:paraId="3F5565C9" w14:textId="77777777" w:rsidR="001E5709" w:rsidRDefault="00000000">
            <w:pPr>
              <w:jc w:val="center"/>
              <w:rPr>
                <w:sz w:val="18"/>
                <w:szCs w:val="18"/>
              </w:rPr>
            </w:pPr>
            <w:r>
              <w:rPr>
                <w:sz w:val="18"/>
                <w:szCs w:val="18"/>
              </w:rPr>
              <w:t>3.73</w:t>
            </w:r>
          </w:p>
        </w:tc>
        <w:tc>
          <w:tcPr>
            <w:tcW w:w="1578" w:type="dxa"/>
            <w:vAlign w:val="center"/>
          </w:tcPr>
          <w:p w14:paraId="4A2E9BEC" w14:textId="77777777" w:rsidR="001E5709" w:rsidRDefault="00000000">
            <w:pPr>
              <w:jc w:val="center"/>
              <w:rPr>
                <w:sz w:val="18"/>
                <w:szCs w:val="18"/>
              </w:rPr>
            </w:pPr>
            <w:r>
              <w:rPr>
                <w:sz w:val="18"/>
                <w:szCs w:val="18"/>
              </w:rPr>
              <w:t>2.35</w:t>
            </w:r>
          </w:p>
        </w:tc>
        <w:tc>
          <w:tcPr>
            <w:tcW w:w="1579" w:type="dxa"/>
            <w:vAlign w:val="center"/>
          </w:tcPr>
          <w:p w14:paraId="792086A5" w14:textId="77777777" w:rsidR="001E5709" w:rsidRDefault="00000000">
            <w:pPr>
              <w:jc w:val="center"/>
              <w:rPr>
                <w:sz w:val="18"/>
                <w:szCs w:val="18"/>
              </w:rPr>
            </w:pPr>
            <w:r>
              <w:rPr>
                <w:sz w:val="18"/>
                <w:szCs w:val="18"/>
              </w:rPr>
              <w:t>10.08</w:t>
            </w:r>
          </w:p>
        </w:tc>
      </w:tr>
      <w:tr w:rsidR="001E5709" w14:paraId="73DD6207" w14:textId="77777777">
        <w:trPr>
          <w:trHeight w:val="278"/>
        </w:trPr>
        <w:tc>
          <w:tcPr>
            <w:tcW w:w="1072" w:type="dxa"/>
            <w:vMerge/>
            <w:vAlign w:val="center"/>
          </w:tcPr>
          <w:p w14:paraId="28AC2742" w14:textId="77777777" w:rsidR="001E5709" w:rsidRDefault="001E5709">
            <w:pPr>
              <w:jc w:val="center"/>
              <w:rPr>
                <w:sz w:val="18"/>
                <w:szCs w:val="18"/>
              </w:rPr>
            </w:pPr>
          </w:p>
        </w:tc>
        <w:tc>
          <w:tcPr>
            <w:tcW w:w="1470" w:type="dxa"/>
            <w:vAlign w:val="center"/>
          </w:tcPr>
          <w:p w14:paraId="6F6AE49E" w14:textId="77777777" w:rsidR="001E5709" w:rsidRDefault="00000000">
            <w:pPr>
              <w:jc w:val="center"/>
              <w:rPr>
                <w:sz w:val="18"/>
                <w:szCs w:val="18"/>
              </w:rPr>
            </w:pPr>
            <w:r>
              <w:rPr>
                <w:sz w:val="18"/>
                <w:szCs w:val="18"/>
              </w:rPr>
              <w:t>稀疏灌丛</w:t>
            </w:r>
          </w:p>
        </w:tc>
        <w:tc>
          <w:tcPr>
            <w:tcW w:w="1877" w:type="dxa"/>
            <w:vAlign w:val="center"/>
          </w:tcPr>
          <w:p w14:paraId="72D172D6" w14:textId="77777777" w:rsidR="001E5709" w:rsidRDefault="00000000">
            <w:pPr>
              <w:jc w:val="center"/>
              <w:rPr>
                <w:sz w:val="18"/>
                <w:szCs w:val="18"/>
              </w:rPr>
            </w:pPr>
            <w:r>
              <w:rPr>
                <w:sz w:val="18"/>
                <w:szCs w:val="18"/>
              </w:rPr>
              <w:t>稀疏灌木林</w:t>
            </w:r>
          </w:p>
        </w:tc>
        <w:tc>
          <w:tcPr>
            <w:tcW w:w="1432" w:type="dxa"/>
            <w:vAlign w:val="center"/>
          </w:tcPr>
          <w:p w14:paraId="682F7C3E" w14:textId="77777777" w:rsidR="001E5709" w:rsidRDefault="00000000">
            <w:pPr>
              <w:jc w:val="center"/>
              <w:rPr>
                <w:sz w:val="18"/>
                <w:szCs w:val="18"/>
              </w:rPr>
            </w:pPr>
            <w:r>
              <w:rPr>
                <w:sz w:val="18"/>
                <w:szCs w:val="18"/>
              </w:rPr>
              <w:t>2.81</w:t>
            </w:r>
          </w:p>
        </w:tc>
        <w:tc>
          <w:tcPr>
            <w:tcW w:w="1578" w:type="dxa"/>
            <w:vAlign w:val="center"/>
          </w:tcPr>
          <w:p w14:paraId="00BE4426" w14:textId="77777777" w:rsidR="001E5709" w:rsidRDefault="00000000">
            <w:pPr>
              <w:jc w:val="center"/>
              <w:rPr>
                <w:sz w:val="18"/>
                <w:szCs w:val="18"/>
              </w:rPr>
            </w:pPr>
            <w:r>
              <w:rPr>
                <w:sz w:val="18"/>
                <w:szCs w:val="18"/>
              </w:rPr>
              <w:t>1.75</w:t>
            </w:r>
          </w:p>
        </w:tc>
        <w:tc>
          <w:tcPr>
            <w:tcW w:w="1579" w:type="dxa"/>
            <w:vAlign w:val="center"/>
          </w:tcPr>
          <w:p w14:paraId="1E490F51" w14:textId="77777777" w:rsidR="001E5709" w:rsidRDefault="00000000">
            <w:pPr>
              <w:jc w:val="center"/>
              <w:rPr>
                <w:sz w:val="18"/>
                <w:szCs w:val="18"/>
              </w:rPr>
            </w:pPr>
            <w:r>
              <w:rPr>
                <w:sz w:val="18"/>
                <w:szCs w:val="18"/>
              </w:rPr>
              <w:t>7.93</w:t>
            </w:r>
          </w:p>
        </w:tc>
      </w:tr>
      <w:tr w:rsidR="001E5709" w14:paraId="6087CAA5" w14:textId="77777777">
        <w:trPr>
          <w:trHeight w:val="278"/>
        </w:trPr>
        <w:tc>
          <w:tcPr>
            <w:tcW w:w="1072" w:type="dxa"/>
            <w:vMerge w:val="restart"/>
            <w:vAlign w:val="center"/>
          </w:tcPr>
          <w:p w14:paraId="0F069674" w14:textId="77777777" w:rsidR="001E5709" w:rsidRDefault="00000000">
            <w:pPr>
              <w:jc w:val="center"/>
              <w:rPr>
                <w:sz w:val="18"/>
                <w:szCs w:val="18"/>
              </w:rPr>
            </w:pPr>
            <w:r>
              <w:rPr>
                <w:sz w:val="18"/>
                <w:szCs w:val="18"/>
              </w:rPr>
              <w:t>草地生态系统</w:t>
            </w:r>
          </w:p>
        </w:tc>
        <w:tc>
          <w:tcPr>
            <w:tcW w:w="1470" w:type="dxa"/>
            <w:vAlign w:val="center"/>
          </w:tcPr>
          <w:p w14:paraId="0AC68B3A" w14:textId="77777777" w:rsidR="001E5709" w:rsidRDefault="00000000">
            <w:pPr>
              <w:jc w:val="center"/>
              <w:rPr>
                <w:sz w:val="18"/>
                <w:szCs w:val="18"/>
              </w:rPr>
            </w:pPr>
            <w:r>
              <w:rPr>
                <w:sz w:val="18"/>
                <w:szCs w:val="18"/>
              </w:rPr>
              <w:t>草甸</w:t>
            </w:r>
          </w:p>
        </w:tc>
        <w:tc>
          <w:tcPr>
            <w:tcW w:w="1877" w:type="dxa"/>
            <w:vAlign w:val="center"/>
          </w:tcPr>
          <w:p w14:paraId="7DD7F48D" w14:textId="77777777" w:rsidR="001E5709" w:rsidRDefault="00000000">
            <w:pPr>
              <w:jc w:val="center"/>
              <w:rPr>
                <w:sz w:val="18"/>
                <w:szCs w:val="18"/>
              </w:rPr>
            </w:pPr>
            <w:r>
              <w:rPr>
                <w:sz w:val="18"/>
                <w:szCs w:val="18"/>
              </w:rPr>
              <w:t>草甸</w:t>
            </w:r>
          </w:p>
        </w:tc>
        <w:tc>
          <w:tcPr>
            <w:tcW w:w="1432" w:type="dxa"/>
            <w:vAlign w:val="center"/>
          </w:tcPr>
          <w:p w14:paraId="60CDC62C" w14:textId="77777777" w:rsidR="001E5709" w:rsidRDefault="00000000">
            <w:pPr>
              <w:jc w:val="center"/>
              <w:rPr>
                <w:sz w:val="18"/>
                <w:szCs w:val="18"/>
              </w:rPr>
            </w:pPr>
            <w:r>
              <w:rPr>
                <w:sz w:val="18"/>
                <w:szCs w:val="18"/>
              </w:rPr>
              <w:t>3.60</w:t>
            </w:r>
          </w:p>
        </w:tc>
        <w:tc>
          <w:tcPr>
            <w:tcW w:w="1578" w:type="dxa"/>
            <w:vAlign w:val="center"/>
          </w:tcPr>
          <w:p w14:paraId="5138770D" w14:textId="77777777" w:rsidR="001E5709" w:rsidRDefault="00000000">
            <w:pPr>
              <w:jc w:val="center"/>
              <w:rPr>
                <w:sz w:val="18"/>
                <w:szCs w:val="18"/>
              </w:rPr>
            </w:pPr>
            <w:r>
              <w:rPr>
                <w:sz w:val="18"/>
                <w:szCs w:val="18"/>
              </w:rPr>
              <w:t>2.56</w:t>
            </w:r>
          </w:p>
        </w:tc>
        <w:tc>
          <w:tcPr>
            <w:tcW w:w="1579" w:type="dxa"/>
            <w:vAlign w:val="center"/>
          </w:tcPr>
          <w:p w14:paraId="7E3C0B3B" w14:textId="77777777" w:rsidR="001E5709" w:rsidRDefault="00000000">
            <w:pPr>
              <w:jc w:val="center"/>
              <w:rPr>
                <w:sz w:val="18"/>
                <w:szCs w:val="18"/>
              </w:rPr>
            </w:pPr>
            <w:r>
              <w:rPr>
                <w:sz w:val="18"/>
                <w:szCs w:val="18"/>
              </w:rPr>
              <w:t>10.60</w:t>
            </w:r>
          </w:p>
        </w:tc>
      </w:tr>
      <w:tr w:rsidR="001E5709" w14:paraId="2E19C23C" w14:textId="77777777">
        <w:trPr>
          <w:trHeight w:val="278"/>
        </w:trPr>
        <w:tc>
          <w:tcPr>
            <w:tcW w:w="1072" w:type="dxa"/>
            <w:vMerge/>
            <w:vAlign w:val="center"/>
          </w:tcPr>
          <w:p w14:paraId="547611A7" w14:textId="77777777" w:rsidR="001E5709" w:rsidRDefault="001E5709">
            <w:pPr>
              <w:jc w:val="center"/>
              <w:rPr>
                <w:sz w:val="18"/>
                <w:szCs w:val="18"/>
              </w:rPr>
            </w:pPr>
          </w:p>
        </w:tc>
        <w:tc>
          <w:tcPr>
            <w:tcW w:w="1470" w:type="dxa"/>
            <w:vAlign w:val="center"/>
          </w:tcPr>
          <w:p w14:paraId="50901B38" w14:textId="77777777" w:rsidR="001E5709" w:rsidRDefault="00000000">
            <w:pPr>
              <w:jc w:val="center"/>
              <w:rPr>
                <w:sz w:val="18"/>
                <w:szCs w:val="18"/>
              </w:rPr>
            </w:pPr>
            <w:r>
              <w:rPr>
                <w:sz w:val="18"/>
                <w:szCs w:val="18"/>
              </w:rPr>
              <w:t>草原</w:t>
            </w:r>
          </w:p>
        </w:tc>
        <w:tc>
          <w:tcPr>
            <w:tcW w:w="1877" w:type="dxa"/>
            <w:vAlign w:val="center"/>
          </w:tcPr>
          <w:p w14:paraId="43710E3B" w14:textId="77777777" w:rsidR="001E5709" w:rsidRDefault="00000000">
            <w:pPr>
              <w:jc w:val="center"/>
              <w:rPr>
                <w:sz w:val="18"/>
                <w:szCs w:val="18"/>
              </w:rPr>
            </w:pPr>
            <w:r>
              <w:rPr>
                <w:sz w:val="18"/>
                <w:szCs w:val="18"/>
              </w:rPr>
              <w:t>草原</w:t>
            </w:r>
          </w:p>
        </w:tc>
        <w:tc>
          <w:tcPr>
            <w:tcW w:w="1432" w:type="dxa"/>
            <w:vAlign w:val="center"/>
          </w:tcPr>
          <w:p w14:paraId="633BD3EF" w14:textId="77777777" w:rsidR="001E5709" w:rsidRDefault="00000000">
            <w:pPr>
              <w:jc w:val="center"/>
              <w:rPr>
                <w:sz w:val="18"/>
                <w:szCs w:val="18"/>
              </w:rPr>
            </w:pPr>
            <w:r>
              <w:rPr>
                <w:sz w:val="18"/>
                <w:szCs w:val="18"/>
              </w:rPr>
              <w:t>2.94</w:t>
            </w:r>
          </w:p>
        </w:tc>
        <w:tc>
          <w:tcPr>
            <w:tcW w:w="1578" w:type="dxa"/>
            <w:vAlign w:val="center"/>
          </w:tcPr>
          <w:p w14:paraId="093E6440" w14:textId="77777777" w:rsidR="001E5709" w:rsidRDefault="00000000">
            <w:pPr>
              <w:jc w:val="center"/>
              <w:rPr>
                <w:sz w:val="18"/>
                <w:szCs w:val="18"/>
              </w:rPr>
            </w:pPr>
            <w:r>
              <w:rPr>
                <w:sz w:val="18"/>
                <w:szCs w:val="18"/>
              </w:rPr>
              <w:t>1.57</w:t>
            </w:r>
          </w:p>
        </w:tc>
        <w:tc>
          <w:tcPr>
            <w:tcW w:w="1579" w:type="dxa"/>
            <w:vAlign w:val="center"/>
          </w:tcPr>
          <w:p w14:paraId="3998985C" w14:textId="77777777" w:rsidR="001E5709" w:rsidRDefault="00000000">
            <w:pPr>
              <w:jc w:val="center"/>
              <w:rPr>
                <w:sz w:val="18"/>
                <w:szCs w:val="18"/>
              </w:rPr>
            </w:pPr>
            <w:r>
              <w:rPr>
                <w:sz w:val="18"/>
                <w:szCs w:val="18"/>
              </w:rPr>
              <w:t>8.41</w:t>
            </w:r>
          </w:p>
        </w:tc>
      </w:tr>
      <w:tr w:rsidR="001E5709" w14:paraId="790BA479" w14:textId="77777777">
        <w:trPr>
          <w:trHeight w:val="278"/>
        </w:trPr>
        <w:tc>
          <w:tcPr>
            <w:tcW w:w="1072" w:type="dxa"/>
            <w:vMerge/>
            <w:vAlign w:val="center"/>
          </w:tcPr>
          <w:p w14:paraId="2D3D5635" w14:textId="77777777" w:rsidR="001E5709" w:rsidRDefault="001E5709">
            <w:pPr>
              <w:jc w:val="center"/>
              <w:rPr>
                <w:sz w:val="18"/>
                <w:szCs w:val="18"/>
              </w:rPr>
            </w:pPr>
          </w:p>
        </w:tc>
        <w:tc>
          <w:tcPr>
            <w:tcW w:w="1470" w:type="dxa"/>
            <w:vAlign w:val="center"/>
          </w:tcPr>
          <w:p w14:paraId="25210400" w14:textId="77777777" w:rsidR="001E5709" w:rsidRDefault="00000000">
            <w:pPr>
              <w:jc w:val="center"/>
              <w:rPr>
                <w:sz w:val="18"/>
                <w:szCs w:val="18"/>
              </w:rPr>
            </w:pPr>
            <w:r>
              <w:rPr>
                <w:sz w:val="18"/>
                <w:szCs w:val="18"/>
              </w:rPr>
              <w:t>草丛</w:t>
            </w:r>
          </w:p>
        </w:tc>
        <w:tc>
          <w:tcPr>
            <w:tcW w:w="1877" w:type="dxa"/>
            <w:vAlign w:val="center"/>
          </w:tcPr>
          <w:p w14:paraId="7EA3382E" w14:textId="77777777" w:rsidR="001E5709" w:rsidRDefault="00000000">
            <w:pPr>
              <w:jc w:val="center"/>
              <w:rPr>
                <w:sz w:val="18"/>
                <w:szCs w:val="18"/>
              </w:rPr>
            </w:pPr>
            <w:r>
              <w:rPr>
                <w:sz w:val="18"/>
                <w:szCs w:val="18"/>
              </w:rPr>
              <w:t>草丛</w:t>
            </w:r>
          </w:p>
        </w:tc>
        <w:tc>
          <w:tcPr>
            <w:tcW w:w="1432" w:type="dxa"/>
            <w:vAlign w:val="center"/>
          </w:tcPr>
          <w:p w14:paraId="56AF4827" w14:textId="77777777" w:rsidR="001E5709" w:rsidRDefault="00000000">
            <w:pPr>
              <w:jc w:val="center"/>
              <w:rPr>
                <w:sz w:val="18"/>
                <w:szCs w:val="18"/>
              </w:rPr>
            </w:pPr>
            <w:r>
              <w:rPr>
                <w:sz w:val="18"/>
                <w:szCs w:val="18"/>
              </w:rPr>
              <w:t>2.94</w:t>
            </w:r>
          </w:p>
        </w:tc>
        <w:tc>
          <w:tcPr>
            <w:tcW w:w="1578" w:type="dxa"/>
            <w:vAlign w:val="center"/>
          </w:tcPr>
          <w:p w14:paraId="1D6FDB5C" w14:textId="77777777" w:rsidR="001E5709" w:rsidRDefault="00000000">
            <w:pPr>
              <w:jc w:val="center"/>
              <w:rPr>
                <w:sz w:val="18"/>
                <w:szCs w:val="18"/>
              </w:rPr>
            </w:pPr>
            <w:r>
              <w:rPr>
                <w:sz w:val="18"/>
                <w:szCs w:val="18"/>
              </w:rPr>
              <w:t>1.57</w:t>
            </w:r>
          </w:p>
        </w:tc>
        <w:tc>
          <w:tcPr>
            <w:tcW w:w="1579" w:type="dxa"/>
            <w:vAlign w:val="center"/>
          </w:tcPr>
          <w:p w14:paraId="673F0E12" w14:textId="77777777" w:rsidR="001E5709" w:rsidRDefault="00000000">
            <w:pPr>
              <w:jc w:val="center"/>
              <w:rPr>
                <w:sz w:val="18"/>
                <w:szCs w:val="18"/>
              </w:rPr>
            </w:pPr>
            <w:r>
              <w:rPr>
                <w:sz w:val="18"/>
                <w:szCs w:val="18"/>
              </w:rPr>
              <w:t>8.41</w:t>
            </w:r>
          </w:p>
        </w:tc>
      </w:tr>
      <w:tr w:rsidR="001E5709" w14:paraId="5F03DE05" w14:textId="77777777">
        <w:trPr>
          <w:trHeight w:val="278"/>
        </w:trPr>
        <w:tc>
          <w:tcPr>
            <w:tcW w:w="1072" w:type="dxa"/>
            <w:vMerge/>
            <w:vAlign w:val="center"/>
          </w:tcPr>
          <w:p w14:paraId="4EB1B14A" w14:textId="77777777" w:rsidR="001E5709" w:rsidRDefault="001E5709">
            <w:pPr>
              <w:jc w:val="center"/>
              <w:rPr>
                <w:sz w:val="18"/>
                <w:szCs w:val="18"/>
              </w:rPr>
            </w:pPr>
          </w:p>
        </w:tc>
        <w:tc>
          <w:tcPr>
            <w:tcW w:w="1470" w:type="dxa"/>
            <w:vAlign w:val="center"/>
          </w:tcPr>
          <w:p w14:paraId="11EB3D20" w14:textId="77777777" w:rsidR="001E5709" w:rsidRDefault="00000000">
            <w:pPr>
              <w:jc w:val="center"/>
              <w:rPr>
                <w:sz w:val="18"/>
                <w:szCs w:val="18"/>
              </w:rPr>
            </w:pPr>
            <w:r>
              <w:rPr>
                <w:sz w:val="18"/>
                <w:szCs w:val="18"/>
              </w:rPr>
              <w:t>稀疏草地</w:t>
            </w:r>
          </w:p>
        </w:tc>
        <w:tc>
          <w:tcPr>
            <w:tcW w:w="1877" w:type="dxa"/>
            <w:vAlign w:val="center"/>
          </w:tcPr>
          <w:p w14:paraId="0894B4EB" w14:textId="77777777" w:rsidR="001E5709" w:rsidRDefault="00000000">
            <w:pPr>
              <w:jc w:val="center"/>
              <w:rPr>
                <w:sz w:val="18"/>
                <w:szCs w:val="18"/>
              </w:rPr>
            </w:pPr>
            <w:r>
              <w:rPr>
                <w:sz w:val="18"/>
                <w:szCs w:val="18"/>
              </w:rPr>
              <w:t>稀疏草地</w:t>
            </w:r>
          </w:p>
        </w:tc>
        <w:tc>
          <w:tcPr>
            <w:tcW w:w="1432" w:type="dxa"/>
            <w:vAlign w:val="center"/>
          </w:tcPr>
          <w:p w14:paraId="4BED4901" w14:textId="77777777" w:rsidR="001E5709" w:rsidRDefault="00000000">
            <w:pPr>
              <w:jc w:val="center"/>
              <w:rPr>
                <w:sz w:val="18"/>
                <w:szCs w:val="18"/>
              </w:rPr>
            </w:pPr>
            <w:r>
              <w:rPr>
                <w:sz w:val="18"/>
                <w:szCs w:val="18"/>
              </w:rPr>
              <w:t>2.54</w:t>
            </w:r>
          </w:p>
        </w:tc>
        <w:tc>
          <w:tcPr>
            <w:tcW w:w="1578" w:type="dxa"/>
            <w:vAlign w:val="center"/>
          </w:tcPr>
          <w:p w14:paraId="69167697" w14:textId="77777777" w:rsidR="001E5709" w:rsidRDefault="00000000">
            <w:pPr>
              <w:jc w:val="center"/>
              <w:rPr>
                <w:sz w:val="18"/>
                <w:szCs w:val="18"/>
              </w:rPr>
            </w:pPr>
            <w:r>
              <w:rPr>
                <w:sz w:val="18"/>
                <w:szCs w:val="18"/>
              </w:rPr>
              <w:t>1.52</w:t>
            </w:r>
          </w:p>
        </w:tc>
        <w:tc>
          <w:tcPr>
            <w:tcW w:w="1579" w:type="dxa"/>
            <w:vAlign w:val="center"/>
          </w:tcPr>
          <w:p w14:paraId="1DD066C9" w14:textId="77777777" w:rsidR="001E5709" w:rsidRDefault="00000000">
            <w:pPr>
              <w:jc w:val="center"/>
              <w:rPr>
                <w:sz w:val="18"/>
                <w:szCs w:val="18"/>
              </w:rPr>
            </w:pPr>
            <w:r>
              <w:rPr>
                <w:sz w:val="18"/>
                <w:szCs w:val="18"/>
              </w:rPr>
              <w:t>7.18</w:t>
            </w:r>
          </w:p>
        </w:tc>
      </w:tr>
      <w:tr w:rsidR="001E5709" w14:paraId="41037E5D" w14:textId="77777777">
        <w:trPr>
          <w:trHeight w:val="278"/>
        </w:trPr>
        <w:tc>
          <w:tcPr>
            <w:tcW w:w="1072" w:type="dxa"/>
            <w:vMerge w:val="restart"/>
            <w:vAlign w:val="center"/>
          </w:tcPr>
          <w:p w14:paraId="32695E14" w14:textId="77777777" w:rsidR="001E5709" w:rsidRDefault="00000000">
            <w:pPr>
              <w:jc w:val="center"/>
              <w:rPr>
                <w:sz w:val="18"/>
                <w:szCs w:val="18"/>
              </w:rPr>
            </w:pPr>
            <w:r>
              <w:rPr>
                <w:sz w:val="18"/>
                <w:szCs w:val="18"/>
              </w:rPr>
              <w:t>湿地生态系统</w:t>
            </w:r>
          </w:p>
        </w:tc>
        <w:tc>
          <w:tcPr>
            <w:tcW w:w="1470" w:type="dxa"/>
            <w:vMerge w:val="restart"/>
            <w:vAlign w:val="center"/>
          </w:tcPr>
          <w:p w14:paraId="0F4AED33" w14:textId="77777777" w:rsidR="001E5709" w:rsidRDefault="00000000">
            <w:pPr>
              <w:jc w:val="center"/>
              <w:rPr>
                <w:sz w:val="18"/>
                <w:szCs w:val="18"/>
              </w:rPr>
            </w:pPr>
            <w:r>
              <w:rPr>
                <w:sz w:val="18"/>
                <w:szCs w:val="18"/>
              </w:rPr>
              <w:t>沼泽</w:t>
            </w:r>
          </w:p>
        </w:tc>
        <w:tc>
          <w:tcPr>
            <w:tcW w:w="1877" w:type="dxa"/>
            <w:vAlign w:val="center"/>
          </w:tcPr>
          <w:p w14:paraId="487A7F64" w14:textId="77777777" w:rsidR="001E5709" w:rsidRDefault="00000000">
            <w:pPr>
              <w:jc w:val="center"/>
              <w:rPr>
                <w:sz w:val="18"/>
                <w:szCs w:val="18"/>
              </w:rPr>
            </w:pPr>
            <w:r>
              <w:rPr>
                <w:sz w:val="18"/>
                <w:szCs w:val="18"/>
              </w:rPr>
              <w:t>森林沼泽</w:t>
            </w:r>
          </w:p>
        </w:tc>
        <w:tc>
          <w:tcPr>
            <w:tcW w:w="1432" w:type="dxa"/>
            <w:vAlign w:val="center"/>
          </w:tcPr>
          <w:p w14:paraId="1E75EC35" w14:textId="77777777" w:rsidR="001E5709" w:rsidRDefault="00000000">
            <w:pPr>
              <w:jc w:val="center"/>
              <w:rPr>
                <w:sz w:val="18"/>
                <w:szCs w:val="18"/>
              </w:rPr>
            </w:pPr>
            <w:r>
              <w:rPr>
                <w:sz w:val="18"/>
                <w:szCs w:val="18"/>
              </w:rPr>
              <w:t>4.03</w:t>
            </w:r>
          </w:p>
        </w:tc>
        <w:tc>
          <w:tcPr>
            <w:tcW w:w="1578" w:type="dxa"/>
            <w:vAlign w:val="center"/>
          </w:tcPr>
          <w:p w14:paraId="2CF36EAB" w14:textId="77777777" w:rsidR="001E5709" w:rsidRDefault="00000000">
            <w:pPr>
              <w:jc w:val="center"/>
              <w:rPr>
                <w:sz w:val="18"/>
                <w:szCs w:val="18"/>
              </w:rPr>
            </w:pPr>
            <w:r>
              <w:rPr>
                <w:sz w:val="18"/>
                <w:szCs w:val="18"/>
              </w:rPr>
              <w:t>1.97</w:t>
            </w:r>
          </w:p>
        </w:tc>
        <w:tc>
          <w:tcPr>
            <w:tcW w:w="1579" w:type="dxa"/>
            <w:vAlign w:val="center"/>
          </w:tcPr>
          <w:p w14:paraId="11E95F8E" w14:textId="77777777" w:rsidR="001E5709" w:rsidRDefault="00000000">
            <w:pPr>
              <w:jc w:val="center"/>
              <w:rPr>
                <w:sz w:val="18"/>
                <w:szCs w:val="18"/>
              </w:rPr>
            </w:pPr>
            <w:r>
              <w:rPr>
                <w:sz w:val="18"/>
                <w:szCs w:val="18"/>
              </w:rPr>
              <w:t>10.08</w:t>
            </w:r>
          </w:p>
        </w:tc>
      </w:tr>
      <w:tr w:rsidR="001E5709" w14:paraId="075F36E0" w14:textId="77777777">
        <w:trPr>
          <w:trHeight w:val="278"/>
        </w:trPr>
        <w:tc>
          <w:tcPr>
            <w:tcW w:w="1072" w:type="dxa"/>
            <w:vMerge/>
            <w:vAlign w:val="center"/>
          </w:tcPr>
          <w:p w14:paraId="3E137CF8" w14:textId="77777777" w:rsidR="001E5709" w:rsidRDefault="001E5709">
            <w:pPr>
              <w:jc w:val="center"/>
              <w:rPr>
                <w:sz w:val="18"/>
                <w:szCs w:val="18"/>
              </w:rPr>
            </w:pPr>
          </w:p>
        </w:tc>
        <w:tc>
          <w:tcPr>
            <w:tcW w:w="1470" w:type="dxa"/>
            <w:vMerge/>
            <w:vAlign w:val="center"/>
          </w:tcPr>
          <w:p w14:paraId="0CADFF01" w14:textId="77777777" w:rsidR="001E5709" w:rsidRDefault="001E5709">
            <w:pPr>
              <w:jc w:val="center"/>
              <w:rPr>
                <w:sz w:val="18"/>
                <w:szCs w:val="18"/>
              </w:rPr>
            </w:pPr>
          </w:p>
        </w:tc>
        <w:tc>
          <w:tcPr>
            <w:tcW w:w="1877" w:type="dxa"/>
            <w:vAlign w:val="center"/>
          </w:tcPr>
          <w:p w14:paraId="0A1C72BA" w14:textId="77777777" w:rsidR="001E5709" w:rsidRDefault="00000000">
            <w:pPr>
              <w:jc w:val="center"/>
              <w:rPr>
                <w:sz w:val="18"/>
                <w:szCs w:val="18"/>
              </w:rPr>
            </w:pPr>
            <w:r>
              <w:rPr>
                <w:sz w:val="18"/>
                <w:szCs w:val="18"/>
              </w:rPr>
              <w:t>灌丛沼泽</w:t>
            </w:r>
          </w:p>
        </w:tc>
        <w:tc>
          <w:tcPr>
            <w:tcW w:w="1432" w:type="dxa"/>
            <w:vAlign w:val="center"/>
          </w:tcPr>
          <w:p w14:paraId="006A073E" w14:textId="77777777" w:rsidR="001E5709" w:rsidRDefault="00000000">
            <w:pPr>
              <w:jc w:val="center"/>
              <w:rPr>
                <w:sz w:val="18"/>
                <w:szCs w:val="18"/>
              </w:rPr>
            </w:pPr>
            <w:r>
              <w:rPr>
                <w:sz w:val="18"/>
                <w:szCs w:val="18"/>
              </w:rPr>
              <w:t>3.11</w:t>
            </w:r>
          </w:p>
        </w:tc>
        <w:tc>
          <w:tcPr>
            <w:tcW w:w="1578" w:type="dxa"/>
            <w:vAlign w:val="center"/>
          </w:tcPr>
          <w:p w14:paraId="7EA47570" w14:textId="77777777" w:rsidR="001E5709" w:rsidRDefault="00000000">
            <w:pPr>
              <w:jc w:val="center"/>
              <w:rPr>
                <w:sz w:val="18"/>
                <w:szCs w:val="18"/>
              </w:rPr>
            </w:pPr>
            <w:r>
              <w:rPr>
                <w:sz w:val="18"/>
                <w:szCs w:val="18"/>
              </w:rPr>
              <w:t>1.52</w:t>
            </w:r>
          </w:p>
        </w:tc>
        <w:tc>
          <w:tcPr>
            <w:tcW w:w="1579" w:type="dxa"/>
            <w:vAlign w:val="center"/>
          </w:tcPr>
          <w:p w14:paraId="063A586E" w14:textId="77777777" w:rsidR="001E5709" w:rsidRDefault="00000000">
            <w:pPr>
              <w:jc w:val="center"/>
              <w:rPr>
                <w:sz w:val="18"/>
                <w:szCs w:val="18"/>
              </w:rPr>
            </w:pPr>
            <w:r>
              <w:rPr>
                <w:sz w:val="18"/>
                <w:szCs w:val="18"/>
              </w:rPr>
              <w:t>7.41</w:t>
            </w:r>
          </w:p>
        </w:tc>
      </w:tr>
      <w:tr w:rsidR="001E5709" w14:paraId="6727F71F" w14:textId="77777777">
        <w:trPr>
          <w:trHeight w:val="278"/>
        </w:trPr>
        <w:tc>
          <w:tcPr>
            <w:tcW w:w="1072" w:type="dxa"/>
            <w:vMerge/>
            <w:vAlign w:val="center"/>
          </w:tcPr>
          <w:p w14:paraId="6AC8EAB7" w14:textId="77777777" w:rsidR="001E5709" w:rsidRDefault="001E5709">
            <w:pPr>
              <w:jc w:val="center"/>
              <w:rPr>
                <w:sz w:val="18"/>
                <w:szCs w:val="18"/>
              </w:rPr>
            </w:pPr>
          </w:p>
        </w:tc>
        <w:tc>
          <w:tcPr>
            <w:tcW w:w="1470" w:type="dxa"/>
            <w:vMerge/>
            <w:vAlign w:val="center"/>
          </w:tcPr>
          <w:p w14:paraId="38E1694A" w14:textId="77777777" w:rsidR="001E5709" w:rsidRDefault="001E5709">
            <w:pPr>
              <w:jc w:val="center"/>
              <w:rPr>
                <w:sz w:val="18"/>
                <w:szCs w:val="18"/>
              </w:rPr>
            </w:pPr>
          </w:p>
        </w:tc>
        <w:tc>
          <w:tcPr>
            <w:tcW w:w="1877" w:type="dxa"/>
            <w:vAlign w:val="center"/>
          </w:tcPr>
          <w:p w14:paraId="3A910AA2" w14:textId="77777777" w:rsidR="001E5709" w:rsidRDefault="00000000">
            <w:pPr>
              <w:jc w:val="center"/>
              <w:rPr>
                <w:sz w:val="18"/>
                <w:szCs w:val="18"/>
              </w:rPr>
            </w:pPr>
            <w:r>
              <w:rPr>
                <w:sz w:val="18"/>
                <w:szCs w:val="18"/>
              </w:rPr>
              <w:t>草本沼泽</w:t>
            </w:r>
          </w:p>
        </w:tc>
        <w:tc>
          <w:tcPr>
            <w:tcW w:w="1432" w:type="dxa"/>
            <w:vAlign w:val="center"/>
          </w:tcPr>
          <w:p w14:paraId="6951BF04" w14:textId="77777777" w:rsidR="001E5709" w:rsidRDefault="00000000">
            <w:pPr>
              <w:jc w:val="center"/>
              <w:rPr>
                <w:sz w:val="18"/>
                <w:szCs w:val="18"/>
              </w:rPr>
            </w:pPr>
            <w:r>
              <w:rPr>
                <w:sz w:val="18"/>
                <w:szCs w:val="18"/>
              </w:rPr>
              <w:t>2.85</w:t>
            </w:r>
          </w:p>
        </w:tc>
        <w:tc>
          <w:tcPr>
            <w:tcW w:w="1578" w:type="dxa"/>
            <w:vAlign w:val="center"/>
          </w:tcPr>
          <w:p w14:paraId="0019F850" w14:textId="77777777" w:rsidR="001E5709" w:rsidRDefault="00000000">
            <w:pPr>
              <w:jc w:val="center"/>
              <w:rPr>
                <w:sz w:val="18"/>
                <w:szCs w:val="18"/>
              </w:rPr>
            </w:pPr>
            <w:r>
              <w:rPr>
                <w:sz w:val="18"/>
                <w:szCs w:val="18"/>
              </w:rPr>
              <w:t>1.32</w:t>
            </w:r>
          </w:p>
        </w:tc>
        <w:tc>
          <w:tcPr>
            <w:tcW w:w="1579" w:type="dxa"/>
            <w:vAlign w:val="center"/>
          </w:tcPr>
          <w:p w14:paraId="7F57D233" w14:textId="77777777" w:rsidR="001E5709" w:rsidRDefault="00000000">
            <w:pPr>
              <w:jc w:val="center"/>
              <w:rPr>
                <w:sz w:val="18"/>
                <w:szCs w:val="18"/>
              </w:rPr>
            </w:pPr>
            <w:r>
              <w:rPr>
                <w:sz w:val="18"/>
                <w:szCs w:val="18"/>
              </w:rPr>
              <w:t>6.73</w:t>
            </w:r>
          </w:p>
        </w:tc>
      </w:tr>
      <w:tr w:rsidR="001E5709" w14:paraId="3A97A9A6" w14:textId="77777777">
        <w:trPr>
          <w:trHeight w:val="278"/>
        </w:trPr>
        <w:tc>
          <w:tcPr>
            <w:tcW w:w="1072" w:type="dxa"/>
            <w:vMerge/>
            <w:vAlign w:val="center"/>
          </w:tcPr>
          <w:p w14:paraId="03404CD6" w14:textId="77777777" w:rsidR="001E5709" w:rsidRDefault="001E5709">
            <w:pPr>
              <w:jc w:val="center"/>
              <w:rPr>
                <w:sz w:val="18"/>
                <w:szCs w:val="18"/>
              </w:rPr>
            </w:pPr>
          </w:p>
        </w:tc>
        <w:tc>
          <w:tcPr>
            <w:tcW w:w="1470" w:type="dxa"/>
            <w:vMerge w:val="restart"/>
            <w:vAlign w:val="center"/>
          </w:tcPr>
          <w:p w14:paraId="54D068C9" w14:textId="77777777" w:rsidR="001E5709" w:rsidRDefault="00000000">
            <w:pPr>
              <w:jc w:val="center"/>
              <w:rPr>
                <w:sz w:val="18"/>
                <w:szCs w:val="18"/>
              </w:rPr>
            </w:pPr>
            <w:r>
              <w:rPr>
                <w:sz w:val="18"/>
                <w:szCs w:val="18"/>
              </w:rPr>
              <w:t>湖泊</w:t>
            </w:r>
          </w:p>
        </w:tc>
        <w:tc>
          <w:tcPr>
            <w:tcW w:w="1877" w:type="dxa"/>
            <w:vAlign w:val="center"/>
          </w:tcPr>
          <w:p w14:paraId="5A50C5F4" w14:textId="77777777" w:rsidR="001E5709" w:rsidRDefault="00000000">
            <w:pPr>
              <w:jc w:val="center"/>
              <w:rPr>
                <w:sz w:val="18"/>
                <w:szCs w:val="18"/>
              </w:rPr>
            </w:pPr>
            <w:r>
              <w:rPr>
                <w:sz w:val="18"/>
                <w:szCs w:val="18"/>
              </w:rPr>
              <w:t>湖泊</w:t>
            </w:r>
          </w:p>
        </w:tc>
        <w:tc>
          <w:tcPr>
            <w:tcW w:w="1432" w:type="dxa"/>
            <w:vAlign w:val="center"/>
          </w:tcPr>
          <w:p w14:paraId="67C717CD" w14:textId="77777777" w:rsidR="001E5709" w:rsidRDefault="00000000">
            <w:pPr>
              <w:jc w:val="center"/>
              <w:rPr>
                <w:sz w:val="18"/>
                <w:szCs w:val="18"/>
              </w:rPr>
            </w:pPr>
            <w:r>
              <w:rPr>
                <w:sz w:val="18"/>
                <w:szCs w:val="18"/>
              </w:rPr>
              <w:t>7.06</w:t>
            </w:r>
          </w:p>
        </w:tc>
        <w:tc>
          <w:tcPr>
            <w:tcW w:w="1578" w:type="dxa"/>
            <w:vAlign w:val="center"/>
          </w:tcPr>
          <w:p w14:paraId="5BE8FE78" w14:textId="77777777" w:rsidR="001E5709" w:rsidRDefault="00000000">
            <w:pPr>
              <w:jc w:val="center"/>
              <w:rPr>
                <w:sz w:val="18"/>
                <w:szCs w:val="18"/>
              </w:rPr>
            </w:pPr>
            <w:r>
              <w:rPr>
                <w:sz w:val="18"/>
                <w:szCs w:val="18"/>
              </w:rPr>
              <w:t>0.00</w:t>
            </w:r>
          </w:p>
        </w:tc>
        <w:tc>
          <w:tcPr>
            <w:tcW w:w="1579" w:type="dxa"/>
            <w:vAlign w:val="center"/>
          </w:tcPr>
          <w:p w14:paraId="14772A1F" w14:textId="77777777" w:rsidR="001E5709" w:rsidRDefault="00000000">
            <w:pPr>
              <w:jc w:val="center"/>
              <w:rPr>
                <w:sz w:val="18"/>
                <w:szCs w:val="18"/>
              </w:rPr>
            </w:pPr>
            <w:r>
              <w:rPr>
                <w:sz w:val="18"/>
                <w:szCs w:val="18"/>
              </w:rPr>
              <w:t>10.08</w:t>
            </w:r>
          </w:p>
        </w:tc>
      </w:tr>
      <w:tr w:rsidR="001E5709" w14:paraId="6DCF9D9B" w14:textId="77777777">
        <w:trPr>
          <w:trHeight w:val="278"/>
        </w:trPr>
        <w:tc>
          <w:tcPr>
            <w:tcW w:w="1072" w:type="dxa"/>
            <w:vMerge/>
            <w:vAlign w:val="center"/>
          </w:tcPr>
          <w:p w14:paraId="67541C98" w14:textId="77777777" w:rsidR="001E5709" w:rsidRDefault="001E5709">
            <w:pPr>
              <w:jc w:val="center"/>
              <w:rPr>
                <w:sz w:val="18"/>
                <w:szCs w:val="18"/>
              </w:rPr>
            </w:pPr>
          </w:p>
        </w:tc>
        <w:tc>
          <w:tcPr>
            <w:tcW w:w="1470" w:type="dxa"/>
            <w:vMerge/>
            <w:vAlign w:val="center"/>
          </w:tcPr>
          <w:p w14:paraId="20D9E483" w14:textId="77777777" w:rsidR="001E5709" w:rsidRDefault="001E5709">
            <w:pPr>
              <w:jc w:val="center"/>
              <w:rPr>
                <w:sz w:val="18"/>
                <w:szCs w:val="18"/>
              </w:rPr>
            </w:pPr>
          </w:p>
        </w:tc>
        <w:tc>
          <w:tcPr>
            <w:tcW w:w="1877" w:type="dxa"/>
            <w:vAlign w:val="center"/>
          </w:tcPr>
          <w:p w14:paraId="622041A4" w14:textId="77777777" w:rsidR="001E5709" w:rsidRDefault="00000000">
            <w:pPr>
              <w:jc w:val="center"/>
              <w:rPr>
                <w:sz w:val="18"/>
                <w:szCs w:val="18"/>
              </w:rPr>
            </w:pPr>
            <w:r>
              <w:rPr>
                <w:sz w:val="18"/>
                <w:szCs w:val="18"/>
              </w:rPr>
              <w:t>水库</w:t>
            </w:r>
            <w:r>
              <w:rPr>
                <w:sz w:val="18"/>
                <w:szCs w:val="18"/>
              </w:rPr>
              <w:t>/</w:t>
            </w:r>
            <w:r>
              <w:rPr>
                <w:sz w:val="18"/>
                <w:szCs w:val="18"/>
              </w:rPr>
              <w:t>坑塘</w:t>
            </w:r>
          </w:p>
        </w:tc>
        <w:tc>
          <w:tcPr>
            <w:tcW w:w="1432" w:type="dxa"/>
            <w:vAlign w:val="center"/>
          </w:tcPr>
          <w:p w14:paraId="0A83186F" w14:textId="77777777" w:rsidR="001E5709" w:rsidRDefault="00000000">
            <w:pPr>
              <w:jc w:val="center"/>
              <w:rPr>
                <w:sz w:val="18"/>
                <w:szCs w:val="18"/>
              </w:rPr>
            </w:pPr>
            <w:r>
              <w:rPr>
                <w:sz w:val="18"/>
                <w:szCs w:val="18"/>
              </w:rPr>
              <w:t>7.06</w:t>
            </w:r>
          </w:p>
        </w:tc>
        <w:tc>
          <w:tcPr>
            <w:tcW w:w="1578" w:type="dxa"/>
            <w:vAlign w:val="center"/>
          </w:tcPr>
          <w:p w14:paraId="624D045B" w14:textId="77777777" w:rsidR="001E5709" w:rsidRDefault="00000000">
            <w:pPr>
              <w:jc w:val="center"/>
              <w:rPr>
                <w:sz w:val="18"/>
                <w:szCs w:val="18"/>
              </w:rPr>
            </w:pPr>
            <w:r>
              <w:rPr>
                <w:sz w:val="18"/>
                <w:szCs w:val="18"/>
              </w:rPr>
              <w:t>0.00</w:t>
            </w:r>
          </w:p>
        </w:tc>
        <w:tc>
          <w:tcPr>
            <w:tcW w:w="1579" w:type="dxa"/>
            <w:vAlign w:val="center"/>
          </w:tcPr>
          <w:p w14:paraId="3FAD1371" w14:textId="77777777" w:rsidR="001E5709" w:rsidRDefault="00000000">
            <w:pPr>
              <w:jc w:val="center"/>
              <w:rPr>
                <w:sz w:val="18"/>
                <w:szCs w:val="18"/>
              </w:rPr>
            </w:pPr>
            <w:r>
              <w:rPr>
                <w:sz w:val="18"/>
                <w:szCs w:val="18"/>
              </w:rPr>
              <w:t>10.08</w:t>
            </w:r>
          </w:p>
        </w:tc>
      </w:tr>
      <w:tr w:rsidR="001E5709" w14:paraId="75B54C17" w14:textId="77777777">
        <w:trPr>
          <w:trHeight w:val="278"/>
        </w:trPr>
        <w:tc>
          <w:tcPr>
            <w:tcW w:w="1072" w:type="dxa"/>
            <w:vMerge/>
            <w:vAlign w:val="center"/>
          </w:tcPr>
          <w:p w14:paraId="50DE2F0E" w14:textId="77777777" w:rsidR="001E5709" w:rsidRDefault="001E5709">
            <w:pPr>
              <w:jc w:val="center"/>
              <w:rPr>
                <w:sz w:val="18"/>
                <w:szCs w:val="18"/>
              </w:rPr>
            </w:pPr>
          </w:p>
        </w:tc>
        <w:tc>
          <w:tcPr>
            <w:tcW w:w="1470" w:type="dxa"/>
            <w:vMerge w:val="restart"/>
            <w:vAlign w:val="center"/>
          </w:tcPr>
          <w:p w14:paraId="76C00DB7" w14:textId="77777777" w:rsidR="001E5709" w:rsidRDefault="00000000">
            <w:pPr>
              <w:jc w:val="center"/>
              <w:rPr>
                <w:sz w:val="18"/>
                <w:szCs w:val="18"/>
              </w:rPr>
            </w:pPr>
            <w:r>
              <w:rPr>
                <w:sz w:val="18"/>
                <w:szCs w:val="18"/>
              </w:rPr>
              <w:t>河流</w:t>
            </w:r>
          </w:p>
        </w:tc>
        <w:tc>
          <w:tcPr>
            <w:tcW w:w="1877" w:type="dxa"/>
            <w:vAlign w:val="center"/>
          </w:tcPr>
          <w:p w14:paraId="40DB1952" w14:textId="77777777" w:rsidR="001E5709" w:rsidRDefault="00000000">
            <w:pPr>
              <w:jc w:val="center"/>
              <w:rPr>
                <w:sz w:val="18"/>
                <w:szCs w:val="18"/>
              </w:rPr>
            </w:pPr>
            <w:r>
              <w:rPr>
                <w:sz w:val="18"/>
                <w:szCs w:val="18"/>
              </w:rPr>
              <w:t>河流</w:t>
            </w:r>
          </w:p>
        </w:tc>
        <w:tc>
          <w:tcPr>
            <w:tcW w:w="1432" w:type="dxa"/>
            <w:vAlign w:val="center"/>
          </w:tcPr>
          <w:p w14:paraId="306731BC" w14:textId="77777777" w:rsidR="001E5709" w:rsidRDefault="00000000">
            <w:pPr>
              <w:jc w:val="center"/>
              <w:rPr>
                <w:sz w:val="18"/>
                <w:szCs w:val="18"/>
              </w:rPr>
            </w:pPr>
            <w:r>
              <w:rPr>
                <w:sz w:val="18"/>
                <w:szCs w:val="18"/>
              </w:rPr>
              <w:t>7.06</w:t>
            </w:r>
          </w:p>
        </w:tc>
        <w:tc>
          <w:tcPr>
            <w:tcW w:w="1578" w:type="dxa"/>
            <w:vAlign w:val="center"/>
          </w:tcPr>
          <w:p w14:paraId="01EBD610" w14:textId="77777777" w:rsidR="001E5709" w:rsidRDefault="00000000">
            <w:pPr>
              <w:jc w:val="center"/>
              <w:rPr>
                <w:sz w:val="18"/>
                <w:szCs w:val="18"/>
              </w:rPr>
            </w:pPr>
            <w:r>
              <w:rPr>
                <w:sz w:val="18"/>
                <w:szCs w:val="18"/>
              </w:rPr>
              <w:t>0.00</w:t>
            </w:r>
          </w:p>
        </w:tc>
        <w:tc>
          <w:tcPr>
            <w:tcW w:w="1579" w:type="dxa"/>
            <w:vAlign w:val="center"/>
          </w:tcPr>
          <w:p w14:paraId="4F7FD258" w14:textId="77777777" w:rsidR="001E5709" w:rsidRDefault="00000000">
            <w:pPr>
              <w:jc w:val="center"/>
              <w:rPr>
                <w:sz w:val="18"/>
                <w:szCs w:val="18"/>
              </w:rPr>
            </w:pPr>
            <w:r>
              <w:rPr>
                <w:sz w:val="18"/>
                <w:szCs w:val="18"/>
              </w:rPr>
              <w:t>10.08</w:t>
            </w:r>
          </w:p>
        </w:tc>
      </w:tr>
      <w:tr w:rsidR="001E5709" w14:paraId="6AD3BA6D" w14:textId="77777777">
        <w:trPr>
          <w:trHeight w:val="278"/>
        </w:trPr>
        <w:tc>
          <w:tcPr>
            <w:tcW w:w="1072" w:type="dxa"/>
            <w:vMerge/>
            <w:vAlign w:val="center"/>
          </w:tcPr>
          <w:p w14:paraId="47350232" w14:textId="77777777" w:rsidR="001E5709" w:rsidRDefault="001E5709">
            <w:pPr>
              <w:jc w:val="center"/>
              <w:rPr>
                <w:sz w:val="18"/>
                <w:szCs w:val="18"/>
              </w:rPr>
            </w:pPr>
          </w:p>
        </w:tc>
        <w:tc>
          <w:tcPr>
            <w:tcW w:w="1470" w:type="dxa"/>
            <w:vMerge/>
            <w:vAlign w:val="center"/>
          </w:tcPr>
          <w:p w14:paraId="57A20B1C" w14:textId="77777777" w:rsidR="001E5709" w:rsidRDefault="001E5709">
            <w:pPr>
              <w:jc w:val="center"/>
              <w:rPr>
                <w:sz w:val="18"/>
                <w:szCs w:val="18"/>
              </w:rPr>
            </w:pPr>
          </w:p>
        </w:tc>
        <w:tc>
          <w:tcPr>
            <w:tcW w:w="1877" w:type="dxa"/>
            <w:vAlign w:val="center"/>
          </w:tcPr>
          <w:p w14:paraId="7E910DEE" w14:textId="77777777" w:rsidR="001E5709" w:rsidRDefault="00000000">
            <w:pPr>
              <w:jc w:val="center"/>
              <w:rPr>
                <w:sz w:val="18"/>
                <w:szCs w:val="18"/>
              </w:rPr>
            </w:pPr>
            <w:r>
              <w:rPr>
                <w:sz w:val="18"/>
                <w:szCs w:val="18"/>
              </w:rPr>
              <w:t>运河</w:t>
            </w:r>
            <w:r>
              <w:rPr>
                <w:sz w:val="18"/>
                <w:szCs w:val="18"/>
              </w:rPr>
              <w:t>/</w:t>
            </w:r>
            <w:r>
              <w:rPr>
                <w:sz w:val="18"/>
                <w:szCs w:val="18"/>
              </w:rPr>
              <w:t>水渠</w:t>
            </w:r>
          </w:p>
        </w:tc>
        <w:tc>
          <w:tcPr>
            <w:tcW w:w="1432" w:type="dxa"/>
            <w:vAlign w:val="center"/>
          </w:tcPr>
          <w:p w14:paraId="1DD05EB8" w14:textId="77777777" w:rsidR="001E5709" w:rsidRDefault="00000000">
            <w:pPr>
              <w:jc w:val="center"/>
              <w:rPr>
                <w:sz w:val="18"/>
                <w:szCs w:val="18"/>
              </w:rPr>
            </w:pPr>
            <w:r>
              <w:rPr>
                <w:sz w:val="18"/>
                <w:szCs w:val="18"/>
              </w:rPr>
              <w:t>7.06</w:t>
            </w:r>
          </w:p>
        </w:tc>
        <w:tc>
          <w:tcPr>
            <w:tcW w:w="1578" w:type="dxa"/>
            <w:vAlign w:val="center"/>
          </w:tcPr>
          <w:p w14:paraId="5DCE8B0A" w14:textId="77777777" w:rsidR="001E5709" w:rsidRDefault="00000000">
            <w:pPr>
              <w:jc w:val="center"/>
              <w:rPr>
                <w:sz w:val="18"/>
                <w:szCs w:val="18"/>
              </w:rPr>
            </w:pPr>
            <w:r>
              <w:rPr>
                <w:sz w:val="18"/>
                <w:szCs w:val="18"/>
              </w:rPr>
              <w:t>0.00</w:t>
            </w:r>
          </w:p>
        </w:tc>
        <w:tc>
          <w:tcPr>
            <w:tcW w:w="1579" w:type="dxa"/>
            <w:vAlign w:val="center"/>
          </w:tcPr>
          <w:p w14:paraId="57B8E270" w14:textId="77777777" w:rsidR="001E5709" w:rsidRDefault="00000000">
            <w:pPr>
              <w:jc w:val="center"/>
              <w:rPr>
                <w:sz w:val="18"/>
                <w:szCs w:val="18"/>
              </w:rPr>
            </w:pPr>
            <w:r>
              <w:rPr>
                <w:sz w:val="18"/>
                <w:szCs w:val="18"/>
              </w:rPr>
              <w:t>10.08</w:t>
            </w:r>
          </w:p>
        </w:tc>
      </w:tr>
      <w:tr w:rsidR="001E5709" w14:paraId="3211E972" w14:textId="77777777">
        <w:trPr>
          <w:trHeight w:val="278"/>
        </w:trPr>
        <w:tc>
          <w:tcPr>
            <w:tcW w:w="1072" w:type="dxa"/>
            <w:vMerge w:val="restart"/>
            <w:vAlign w:val="center"/>
          </w:tcPr>
          <w:p w14:paraId="57A3DC56" w14:textId="77777777" w:rsidR="001E5709" w:rsidRDefault="00000000">
            <w:pPr>
              <w:jc w:val="center"/>
              <w:rPr>
                <w:sz w:val="18"/>
                <w:szCs w:val="18"/>
              </w:rPr>
            </w:pPr>
            <w:r>
              <w:rPr>
                <w:sz w:val="18"/>
                <w:szCs w:val="18"/>
              </w:rPr>
              <w:t>农田生态系统</w:t>
            </w:r>
          </w:p>
        </w:tc>
        <w:tc>
          <w:tcPr>
            <w:tcW w:w="1470" w:type="dxa"/>
            <w:vMerge w:val="restart"/>
            <w:vAlign w:val="center"/>
          </w:tcPr>
          <w:p w14:paraId="4448A915" w14:textId="77777777" w:rsidR="001E5709" w:rsidRDefault="00000000">
            <w:pPr>
              <w:jc w:val="center"/>
              <w:rPr>
                <w:sz w:val="18"/>
                <w:szCs w:val="18"/>
              </w:rPr>
            </w:pPr>
            <w:r>
              <w:rPr>
                <w:sz w:val="18"/>
                <w:szCs w:val="18"/>
              </w:rPr>
              <w:t>耕地</w:t>
            </w:r>
          </w:p>
        </w:tc>
        <w:tc>
          <w:tcPr>
            <w:tcW w:w="1877" w:type="dxa"/>
            <w:vAlign w:val="center"/>
          </w:tcPr>
          <w:p w14:paraId="328B5C4D" w14:textId="77777777" w:rsidR="001E5709" w:rsidRDefault="00000000">
            <w:pPr>
              <w:jc w:val="center"/>
              <w:rPr>
                <w:sz w:val="18"/>
                <w:szCs w:val="18"/>
              </w:rPr>
            </w:pPr>
            <w:r>
              <w:rPr>
                <w:sz w:val="18"/>
                <w:szCs w:val="18"/>
              </w:rPr>
              <w:t>水田</w:t>
            </w:r>
          </w:p>
        </w:tc>
        <w:tc>
          <w:tcPr>
            <w:tcW w:w="1432" w:type="dxa"/>
            <w:vAlign w:val="center"/>
          </w:tcPr>
          <w:p w14:paraId="2760CF5D" w14:textId="77777777" w:rsidR="001E5709" w:rsidRDefault="00000000">
            <w:pPr>
              <w:jc w:val="center"/>
              <w:rPr>
                <w:sz w:val="18"/>
                <w:szCs w:val="18"/>
              </w:rPr>
            </w:pPr>
            <w:r>
              <w:rPr>
                <w:sz w:val="18"/>
                <w:szCs w:val="18"/>
              </w:rPr>
              <w:t>4.03</w:t>
            </w:r>
          </w:p>
        </w:tc>
        <w:tc>
          <w:tcPr>
            <w:tcW w:w="1578" w:type="dxa"/>
            <w:vAlign w:val="center"/>
          </w:tcPr>
          <w:p w14:paraId="47FFF103" w14:textId="77777777" w:rsidR="001E5709" w:rsidRDefault="00000000">
            <w:pPr>
              <w:jc w:val="center"/>
              <w:rPr>
                <w:sz w:val="18"/>
                <w:szCs w:val="18"/>
              </w:rPr>
            </w:pPr>
            <w:r>
              <w:rPr>
                <w:sz w:val="18"/>
                <w:szCs w:val="18"/>
              </w:rPr>
              <w:t>2.75</w:t>
            </w:r>
          </w:p>
        </w:tc>
        <w:tc>
          <w:tcPr>
            <w:tcW w:w="1579" w:type="dxa"/>
            <w:vAlign w:val="center"/>
          </w:tcPr>
          <w:p w14:paraId="40CDCBD8" w14:textId="77777777" w:rsidR="001E5709" w:rsidRDefault="00000000">
            <w:pPr>
              <w:jc w:val="center"/>
              <w:rPr>
                <w:sz w:val="18"/>
                <w:szCs w:val="18"/>
              </w:rPr>
            </w:pPr>
            <w:r>
              <w:rPr>
                <w:sz w:val="18"/>
                <w:szCs w:val="18"/>
              </w:rPr>
              <w:t>8.87</w:t>
            </w:r>
          </w:p>
        </w:tc>
      </w:tr>
      <w:tr w:rsidR="001E5709" w14:paraId="1459596A" w14:textId="77777777">
        <w:trPr>
          <w:trHeight w:val="278"/>
        </w:trPr>
        <w:tc>
          <w:tcPr>
            <w:tcW w:w="1072" w:type="dxa"/>
            <w:vMerge/>
            <w:vAlign w:val="center"/>
          </w:tcPr>
          <w:p w14:paraId="74359B4B" w14:textId="77777777" w:rsidR="001E5709" w:rsidRDefault="001E5709">
            <w:pPr>
              <w:jc w:val="center"/>
              <w:rPr>
                <w:sz w:val="18"/>
                <w:szCs w:val="18"/>
              </w:rPr>
            </w:pPr>
          </w:p>
        </w:tc>
        <w:tc>
          <w:tcPr>
            <w:tcW w:w="1470" w:type="dxa"/>
            <w:vMerge/>
            <w:vAlign w:val="center"/>
          </w:tcPr>
          <w:p w14:paraId="47938721" w14:textId="77777777" w:rsidR="001E5709" w:rsidRDefault="001E5709">
            <w:pPr>
              <w:jc w:val="center"/>
              <w:rPr>
                <w:sz w:val="18"/>
                <w:szCs w:val="18"/>
              </w:rPr>
            </w:pPr>
          </w:p>
        </w:tc>
        <w:tc>
          <w:tcPr>
            <w:tcW w:w="1877" w:type="dxa"/>
            <w:vAlign w:val="center"/>
          </w:tcPr>
          <w:p w14:paraId="01B3D2A3" w14:textId="77777777" w:rsidR="001E5709" w:rsidRDefault="00000000">
            <w:pPr>
              <w:jc w:val="center"/>
              <w:rPr>
                <w:sz w:val="18"/>
                <w:szCs w:val="18"/>
              </w:rPr>
            </w:pPr>
            <w:r>
              <w:rPr>
                <w:sz w:val="18"/>
                <w:szCs w:val="18"/>
              </w:rPr>
              <w:t>旱地</w:t>
            </w:r>
          </w:p>
        </w:tc>
        <w:tc>
          <w:tcPr>
            <w:tcW w:w="1432" w:type="dxa"/>
            <w:vAlign w:val="center"/>
          </w:tcPr>
          <w:p w14:paraId="6AA45BED" w14:textId="77777777" w:rsidR="001E5709" w:rsidRDefault="00000000">
            <w:pPr>
              <w:jc w:val="center"/>
              <w:rPr>
                <w:sz w:val="18"/>
                <w:szCs w:val="18"/>
              </w:rPr>
            </w:pPr>
            <w:r>
              <w:rPr>
                <w:sz w:val="18"/>
                <w:szCs w:val="18"/>
              </w:rPr>
              <w:t>2.50</w:t>
            </w:r>
          </w:p>
        </w:tc>
        <w:tc>
          <w:tcPr>
            <w:tcW w:w="1578" w:type="dxa"/>
            <w:vAlign w:val="center"/>
          </w:tcPr>
          <w:p w14:paraId="3E679374" w14:textId="77777777" w:rsidR="001E5709" w:rsidRDefault="00000000">
            <w:pPr>
              <w:jc w:val="center"/>
              <w:rPr>
                <w:sz w:val="18"/>
                <w:szCs w:val="18"/>
              </w:rPr>
            </w:pPr>
            <w:r>
              <w:rPr>
                <w:sz w:val="18"/>
                <w:szCs w:val="18"/>
              </w:rPr>
              <w:t>1.57</w:t>
            </w:r>
          </w:p>
        </w:tc>
        <w:tc>
          <w:tcPr>
            <w:tcW w:w="1579" w:type="dxa"/>
            <w:vAlign w:val="center"/>
          </w:tcPr>
          <w:p w14:paraId="26909964" w14:textId="77777777" w:rsidR="001E5709" w:rsidRDefault="00000000">
            <w:pPr>
              <w:jc w:val="center"/>
              <w:rPr>
                <w:sz w:val="18"/>
                <w:szCs w:val="18"/>
              </w:rPr>
            </w:pPr>
            <w:r>
              <w:rPr>
                <w:sz w:val="18"/>
                <w:szCs w:val="18"/>
              </w:rPr>
              <w:t>8.41</w:t>
            </w:r>
          </w:p>
        </w:tc>
      </w:tr>
      <w:tr w:rsidR="001E5709" w14:paraId="18552629" w14:textId="77777777">
        <w:trPr>
          <w:trHeight w:val="278"/>
        </w:trPr>
        <w:tc>
          <w:tcPr>
            <w:tcW w:w="1072" w:type="dxa"/>
            <w:vMerge/>
            <w:vAlign w:val="center"/>
          </w:tcPr>
          <w:p w14:paraId="42C7E0F1" w14:textId="77777777" w:rsidR="001E5709" w:rsidRDefault="001E5709">
            <w:pPr>
              <w:jc w:val="center"/>
              <w:rPr>
                <w:sz w:val="18"/>
                <w:szCs w:val="18"/>
              </w:rPr>
            </w:pPr>
          </w:p>
        </w:tc>
        <w:tc>
          <w:tcPr>
            <w:tcW w:w="1470" w:type="dxa"/>
            <w:vMerge w:val="restart"/>
            <w:vAlign w:val="center"/>
          </w:tcPr>
          <w:p w14:paraId="090D688D" w14:textId="77777777" w:rsidR="001E5709" w:rsidRDefault="00000000">
            <w:pPr>
              <w:jc w:val="center"/>
              <w:rPr>
                <w:sz w:val="18"/>
                <w:szCs w:val="18"/>
              </w:rPr>
            </w:pPr>
            <w:r>
              <w:rPr>
                <w:sz w:val="18"/>
                <w:szCs w:val="18"/>
              </w:rPr>
              <w:t>园地</w:t>
            </w:r>
          </w:p>
        </w:tc>
        <w:tc>
          <w:tcPr>
            <w:tcW w:w="1877" w:type="dxa"/>
            <w:vAlign w:val="center"/>
          </w:tcPr>
          <w:p w14:paraId="6270AB62" w14:textId="77777777" w:rsidR="001E5709" w:rsidRDefault="00000000">
            <w:pPr>
              <w:jc w:val="center"/>
              <w:rPr>
                <w:sz w:val="18"/>
                <w:szCs w:val="18"/>
              </w:rPr>
            </w:pPr>
            <w:r>
              <w:rPr>
                <w:sz w:val="18"/>
                <w:szCs w:val="18"/>
              </w:rPr>
              <w:t>乔木园地</w:t>
            </w:r>
          </w:p>
        </w:tc>
        <w:tc>
          <w:tcPr>
            <w:tcW w:w="1432" w:type="dxa"/>
            <w:vAlign w:val="center"/>
          </w:tcPr>
          <w:p w14:paraId="176BB75B" w14:textId="77777777" w:rsidR="001E5709" w:rsidRDefault="00000000">
            <w:pPr>
              <w:jc w:val="center"/>
              <w:rPr>
                <w:sz w:val="18"/>
                <w:szCs w:val="18"/>
              </w:rPr>
            </w:pPr>
            <w:r>
              <w:rPr>
                <w:sz w:val="18"/>
                <w:szCs w:val="18"/>
              </w:rPr>
              <w:t>3.38</w:t>
            </w:r>
          </w:p>
        </w:tc>
        <w:tc>
          <w:tcPr>
            <w:tcW w:w="1578" w:type="dxa"/>
            <w:vAlign w:val="center"/>
          </w:tcPr>
          <w:p w14:paraId="1A65CEFD" w14:textId="77777777" w:rsidR="001E5709" w:rsidRDefault="00000000">
            <w:pPr>
              <w:jc w:val="center"/>
              <w:rPr>
                <w:sz w:val="18"/>
                <w:szCs w:val="18"/>
              </w:rPr>
            </w:pPr>
            <w:r>
              <w:rPr>
                <w:sz w:val="18"/>
                <w:szCs w:val="18"/>
              </w:rPr>
              <w:t>2.56</w:t>
            </w:r>
          </w:p>
        </w:tc>
        <w:tc>
          <w:tcPr>
            <w:tcW w:w="1579" w:type="dxa"/>
            <w:vAlign w:val="center"/>
          </w:tcPr>
          <w:p w14:paraId="4EC28AD6" w14:textId="77777777" w:rsidR="001E5709" w:rsidRDefault="00000000">
            <w:pPr>
              <w:jc w:val="center"/>
              <w:rPr>
                <w:sz w:val="18"/>
                <w:szCs w:val="18"/>
              </w:rPr>
            </w:pPr>
            <w:r>
              <w:rPr>
                <w:sz w:val="18"/>
                <w:szCs w:val="18"/>
              </w:rPr>
              <w:t>8.41</w:t>
            </w:r>
          </w:p>
        </w:tc>
      </w:tr>
      <w:tr w:rsidR="001E5709" w14:paraId="6BB0D467" w14:textId="77777777">
        <w:trPr>
          <w:trHeight w:val="278"/>
        </w:trPr>
        <w:tc>
          <w:tcPr>
            <w:tcW w:w="1072" w:type="dxa"/>
            <w:vMerge/>
            <w:vAlign w:val="center"/>
          </w:tcPr>
          <w:p w14:paraId="15A5B463" w14:textId="77777777" w:rsidR="001E5709" w:rsidRDefault="001E5709">
            <w:pPr>
              <w:jc w:val="center"/>
              <w:rPr>
                <w:sz w:val="18"/>
                <w:szCs w:val="18"/>
              </w:rPr>
            </w:pPr>
          </w:p>
        </w:tc>
        <w:tc>
          <w:tcPr>
            <w:tcW w:w="1470" w:type="dxa"/>
            <w:vMerge/>
            <w:vAlign w:val="center"/>
          </w:tcPr>
          <w:p w14:paraId="1105E401" w14:textId="77777777" w:rsidR="001E5709" w:rsidRDefault="001E5709">
            <w:pPr>
              <w:jc w:val="center"/>
              <w:rPr>
                <w:sz w:val="18"/>
                <w:szCs w:val="18"/>
              </w:rPr>
            </w:pPr>
          </w:p>
        </w:tc>
        <w:tc>
          <w:tcPr>
            <w:tcW w:w="1877" w:type="dxa"/>
            <w:vAlign w:val="center"/>
          </w:tcPr>
          <w:p w14:paraId="2A08AA05" w14:textId="77777777" w:rsidR="001E5709" w:rsidRDefault="00000000">
            <w:pPr>
              <w:jc w:val="center"/>
              <w:rPr>
                <w:sz w:val="18"/>
                <w:szCs w:val="18"/>
              </w:rPr>
            </w:pPr>
            <w:r>
              <w:rPr>
                <w:sz w:val="18"/>
                <w:szCs w:val="18"/>
              </w:rPr>
              <w:t>灌木园地</w:t>
            </w:r>
          </w:p>
        </w:tc>
        <w:tc>
          <w:tcPr>
            <w:tcW w:w="1432" w:type="dxa"/>
            <w:vAlign w:val="center"/>
          </w:tcPr>
          <w:p w14:paraId="296F4960" w14:textId="77777777" w:rsidR="001E5709" w:rsidRDefault="00000000">
            <w:pPr>
              <w:jc w:val="center"/>
              <w:rPr>
                <w:sz w:val="18"/>
                <w:szCs w:val="18"/>
              </w:rPr>
            </w:pPr>
            <w:r>
              <w:rPr>
                <w:sz w:val="18"/>
                <w:szCs w:val="18"/>
              </w:rPr>
              <w:t>3.16</w:t>
            </w:r>
          </w:p>
        </w:tc>
        <w:tc>
          <w:tcPr>
            <w:tcW w:w="1578" w:type="dxa"/>
            <w:vAlign w:val="center"/>
          </w:tcPr>
          <w:p w14:paraId="2D5EAD43" w14:textId="77777777" w:rsidR="001E5709" w:rsidRDefault="00000000">
            <w:pPr>
              <w:jc w:val="center"/>
              <w:rPr>
                <w:sz w:val="18"/>
                <w:szCs w:val="18"/>
              </w:rPr>
            </w:pPr>
            <w:r>
              <w:rPr>
                <w:sz w:val="18"/>
                <w:szCs w:val="18"/>
              </w:rPr>
              <w:t>2.17</w:t>
            </w:r>
          </w:p>
        </w:tc>
        <w:tc>
          <w:tcPr>
            <w:tcW w:w="1579" w:type="dxa"/>
            <w:vAlign w:val="center"/>
          </w:tcPr>
          <w:p w14:paraId="24299E76" w14:textId="77777777" w:rsidR="001E5709" w:rsidRDefault="00000000">
            <w:pPr>
              <w:jc w:val="center"/>
              <w:rPr>
                <w:sz w:val="18"/>
                <w:szCs w:val="18"/>
              </w:rPr>
            </w:pPr>
            <w:r>
              <w:rPr>
                <w:sz w:val="18"/>
                <w:szCs w:val="18"/>
              </w:rPr>
              <w:t>6.17</w:t>
            </w:r>
          </w:p>
        </w:tc>
      </w:tr>
      <w:tr w:rsidR="001E5709" w14:paraId="0872EFBA" w14:textId="77777777">
        <w:trPr>
          <w:trHeight w:val="278"/>
        </w:trPr>
        <w:tc>
          <w:tcPr>
            <w:tcW w:w="1072" w:type="dxa"/>
            <w:vMerge w:val="restart"/>
            <w:vAlign w:val="center"/>
          </w:tcPr>
          <w:p w14:paraId="79D174D1" w14:textId="77777777" w:rsidR="001E5709" w:rsidRDefault="00000000">
            <w:pPr>
              <w:jc w:val="center"/>
              <w:rPr>
                <w:sz w:val="18"/>
                <w:szCs w:val="18"/>
              </w:rPr>
            </w:pPr>
            <w:r>
              <w:rPr>
                <w:sz w:val="18"/>
                <w:szCs w:val="18"/>
              </w:rPr>
              <w:t>城</w:t>
            </w:r>
            <w:r>
              <w:rPr>
                <w:rFonts w:hint="eastAsia"/>
                <w:sz w:val="18"/>
                <w:szCs w:val="18"/>
              </w:rPr>
              <w:t>市</w:t>
            </w:r>
            <w:r>
              <w:rPr>
                <w:sz w:val="18"/>
                <w:szCs w:val="18"/>
              </w:rPr>
              <w:t>生态系统</w:t>
            </w:r>
          </w:p>
        </w:tc>
        <w:tc>
          <w:tcPr>
            <w:tcW w:w="1470" w:type="dxa"/>
            <w:vMerge w:val="restart"/>
            <w:vAlign w:val="center"/>
          </w:tcPr>
          <w:p w14:paraId="737B6A70" w14:textId="77777777" w:rsidR="001E5709" w:rsidRDefault="00000000">
            <w:pPr>
              <w:jc w:val="center"/>
              <w:rPr>
                <w:sz w:val="18"/>
                <w:szCs w:val="18"/>
              </w:rPr>
            </w:pPr>
            <w:r>
              <w:rPr>
                <w:sz w:val="18"/>
                <w:szCs w:val="18"/>
              </w:rPr>
              <w:t>城市绿地</w:t>
            </w:r>
          </w:p>
        </w:tc>
        <w:tc>
          <w:tcPr>
            <w:tcW w:w="1877" w:type="dxa"/>
            <w:vAlign w:val="center"/>
          </w:tcPr>
          <w:p w14:paraId="60AF35E9" w14:textId="77777777" w:rsidR="001E5709" w:rsidRDefault="00000000">
            <w:pPr>
              <w:jc w:val="center"/>
              <w:rPr>
                <w:sz w:val="18"/>
                <w:szCs w:val="18"/>
              </w:rPr>
            </w:pPr>
            <w:r>
              <w:rPr>
                <w:sz w:val="18"/>
                <w:szCs w:val="18"/>
              </w:rPr>
              <w:t>乔木绿地</w:t>
            </w:r>
          </w:p>
        </w:tc>
        <w:tc>
          <w:tcPr>
            <w:tcW w:w="1432" w:type="dxa"/>
            <w:vAlign w:val="center"/>
          </w:tcPr>
          <w:p w14:paraId="3CB402C9" w14:textId="77777777" w:rsidR="001E5709" w:rsidRDefault="00000000">
            <w:pPr>
              <w:jc w:val="center"/>
              <w:rPr>
                <w:sz w:val="18"/>
                <w:szCs w:val="18"/>
              </w:rPr>
            </w:pPr>
            <w:r>
              <w:rPr>
                <w:sz w:val="18"/>
                <w:szCs w:val="18"/>
              </w:rPr>
              <w:t>3.60</w:t>
            </w:r>
          </w:p>
        </w:tc>
        <w:tc>
          <w:tcPr>
            <w:tcW w:w="1578" w:type="dxa"/>
            <w:vAlign w:val="center"/>
          </w:tcPr>
          <w:p w14:paraId="60DBBC5F" w14:textId="77777777" w:rsidR="001E5709" w:rsidRDefault="00000000">
            <w:pPr>
              <w:jc w:val="center"/>
              <w:rPr>
                <w:sz w:val="18"/>
                <w:szCs w:val="18"/>
              </w:rPr>
            </w:pPr>
            <w:r>
              <w:rPr>
                <w:sz w:val="18"/>
                <w:szCs w:val="18"/>
              </w:rPr>
              <w:t>2.26</w:t>
            </w:r>
          </w:p>
        </w:tc>
        <w:tc>
          <w:tcPr>
            <w:tcW w:w="1579" w:type="dxa"/>
            <w:vAlign w:val="center"/>
          </w:tcPr>
          <w:p w14:paraId="68D6832B" w14:textId="77777777" w:rsidR="001E5709" w:rsidRDefault="00000000">
            <w:pPr>
              <w:jc w:val="center"/>
              <w:rPr>
                <w:sz w:val="18"/>
                <w:szCs w:val="18"/>
              </w:rPr>
            </w:pPr>
            <w:r>
              <w:rPr>
                <w:sz w:val="18"/>
                <w:szCs w:val="18"/>
              </w:rPr>
              <w:t>10.76</w:t>
            </w:r>
          </w:p>
        </w:tc>
      </w:tr>
      <w:tr w:rsidR="001E5709" w14:paraId="06189A6D" w14:textId="77777777">
        <w:trPr>
          <w:trHeight w:val="278"/>
        </w:trPr>
        <w:tc>
          <w:tcPr>
            <w:tcW w:w="1072" w:type="dxa"/>
            <w:vMerge/>
            <w:vAlign w:val="center"/>
          </w:tcPr>
          <w:p w14:paraId="3C6363A6" w14:textId="77777777" w:rsidR="001E5709" w:rsidRDefault="001E5709">
            <w:pPr>
              <w:jc w:val="center"/>
              <w:rPr>
                <w:sz w:val="18"/>
                <w:szCs w:val="18"/>
              </w:rPr>
            </w:pPr>
          </w:p>
        </w:tc>
        <w:tc>
          <w:tcPr>
            <w:tcW w:w="1470" w:type="dxa"/>
            <w:vMerge/>
            <w:vAlign w:val="center"/>
          </w:tcPr>
          <w:p w14:paraId="4BF2B02B" w14:textId="77777777" w:rsidR="001E5709" w:rsidRDefault="001E5709">
            <w:pPr>
              <w:jc w:val="center"/>
              <w:rPr>
                <w:sz w:val="18"/>
                <w:szCs w:val="18"/>
              </w:rPr>
            </w:pPr>
          </w:p>
        </w:tc>
        <w:tc>
          <w:tcPr>
            <w:tcW w:w="1877" w:type="dxa"/>
            <w:vAlign w:val="center"/>
          </w:tcPr>
          <w:p w14:paraId="385D4BCC" w14:textId="77777777" w:rsidR="001E5709" w:rsidRDefault="00000000">
            <w:pPr>
              <w:jc w:val="center"/>
              <w:rPr>
                <w:sz w:val="18"/>
                <w:szCs w:val="18"/>
              </w:rPr>
            </w:pPr>
            <w:r>
              <w:rPr>
                <w:sz w:val="18"/>
                <w:szCs w:val="18"/>
              </w:rPr>
              <w:t>灌木绿地</w:t>
            </w:r>
          </w:p>
        </w:tc>
        <w:tc>
          <w:tcPr>
            <w:tcW w:w="1432" w:type="dxa"/>
            <w:vAlign w:val="center"/>
          </w:tcPr>
          <w:p w14:paraId="6E319358" w14:textId="77777777" w:rsidR="001E5709" w:rsidRDefault="00000000">
            <w:pPr>
              <w:jc w:val="center"/>
              <w:rPr>
                <w:sz w:val="18"/>
                <w:szCs w:val="18"/>
              </w:rPr>
            </w:pPr>
            <w:r>
              <w:rPr>
                <w:sz w:val="18"/>
                <w:szCs w:val="18"/>
              </w:rPr>
              <w:t>2.81</w:t>
            </w:r>
          </w:p>
        </w:tc>
        <w:tc>
          <w:tcPr>
            <w:tcW w:w="1578" w:type="dxa"/>
            <w:vAlign w:val="center"/>
          </w:tcPr>
          <w:p w14:paraId="7EEE86AF" w14:textId="77777777" w:rsidR="001E5709" w:rsidRDefault="00000000">
            <w:pPr>
              <w:jc w:val="center"/>
              <w:rPr>
                <w:sz w:val="18"/>
                <w:szCs w:val="18"/>
              </w:rPr>
            </w:pPr>
            <w:r>
              <w:rPr>
                <w:sz w:val="18"/>
                <w:szCs w:val="18"/>
              </w:rPr>
              <w:t>1.75</w:t>
            </w:r>
          </w:p>
        </w:tc>
        <w:tc>
          <w:tcPr>
            <w:tcW w:w="1579" w:type="dxa"/>
            <w:vAlign w:val="center"/>
          </w:tcPr>
          <w:p w14:paraId="1FB1E12F" w14:textId="77777777" w:rsidR="001E5709" w:rsidRDefault="00000000">
            <w:pPr>
              <w:jc w:val="center"/>
              <w:rPr>
                <w:sz w:val="18"/>
                <w:szCs w:val="18"/>
              </w:rPr>
            </w:pPr>
            <w:r>
              <w:rPr>
                <w:sz w:val="18"/>
                <w:szCs w:val="18"/>
              </w:rPr>
              <w:t>7.93</w:t>
            </w:r>
          </w:p>
        </w:tc>
      </w:tr>
      <w:tr w:rsidR="001E5709" w14:paraId="176DF6AA" w14:textId="77777777">
        <w:trPr>
          <w:trHeight w:val="278"/>
        </w:trPr>
        <w:tc>
          <w:tcPr>
            <w:tcW w:w="1072" w:type="dxa"/>
            <w:vMerge/>
            <w:vAlign w:val="center"/>
          </w:tcPr>
          <w:p w14:paraId="78E8EC9C" w14:textId="77777777" w:rsidR="001E5709" w:rsidRDefault="001E5709">
            <w:pPr>
              <w:jc w:val="center"/>
              <w:rPr>
                <w:sz w:val="18"/>
                <w:szCs w:val="18"/>
              </w:rPr>
            </w:pPr>
          </w:p>
        </w:tc>
        <w:tc>
          <w:tcPr>
            <w:tcW w:w="1470" w:type="dxa"/>
            <w:vMerge/>
            <w:vAlign w:val="center"/>
          </w:tcPr>
          <w:p w14:paraId="1ACA1289" w14:textId="77777777" w:rsidR="001E5709" w:rsidRDefault="001E5709">
            <w:pPr>
              <w:jc w:val="center"/>
              <w:rPr>
                <w:sz w:val="18"/>
                <w:szCs w:val="18"/>
              </w:rPr>
            </w:pPr>
          </w:p>
        </w:tc>
        <w:tc>
          <w:tcPr>
            <w:tcW w:w="1877" w:type="dxa"/>
            <w:vAlign w:val="center"/>
          </w:tcPr>
          <w:p w14:paraId="5535E0F8" w14:textId="77777777" w:rsidR="001E5709" w:rsidRDefault="00000000">
            <w:pPr>
              <w:jc w:val="center"/>
              <w:rPr>
                <w:sz w:val="18"/>
                <w:szCs w:val="18"/>
              </w:rPr>
            </w:pPr>
            <w:r>
              <w:rPr>
                <w:sz w:val="18"/>
                <w:szCs w:val="18"/>
              </w:rPr>
              <w:t>草本绿地</w:t>
            </w:r>
          </w:p>
        </w:tc>
        <w:tc>
          <w:tcPr>
            <w:tcW w:w="1432" w:type="dxa"/>
            <w:vAlign w:val="center"/>
          </w:tcPr>
          <w:p w14:paraId="0F0463B6" w14:textId="77777777" w:rsidR="001E5709" w:rsidRDefault="00000000">
            <w:pPr>
              <w:jc w:val="center"/>
              <w:rPr>
                <w:sz w:val="18"/>
                <w:szCs w:val="18"/>
              </w:rPr>
            </w:pPr>
            <w:r>
              <w:rPr>
                <w:sz w:val="18"/>
                <w:szCs w:val="18"/>
              </w:rPr>
              <w:t>2.54</w:t>
            </w:r>
          </w:p>
        </w:tc>
        <w:tc>
          <w:tcPr>
            <w:tcW w:w="1578" w:type="dxa"/>
            <w:vAlign w:val="center"/>
          </w:tcPr>
          <w:p w14:paraId="3671F9E3" w14:textId="77777777" w:rsidR="001E5709" w:rsidRDefault="00000000">
            <w:pPr>
              <w:jc w:val="center"/>
              <w:rPr>
                <w:sz w:val="18"/>
                <w:szCs w:val="18"/>
              </w:rPr>
            </w:pPr>
            <w:r>
              <w:rPr>
                <w:sz w:val="18"/>
                <w:szCs w:val="18"/>
              </w:rPr>
              <w:t>1.52</w:t>
            </w:r>
          </w:p>
        </w:tc>
        <w:tc>
          <w:tcPr>
            <w:tcW w:w="1579" w:type="dxa"/>
            <w:vAlign w:val="center"/>
          </w:tcPr>
          <w:p w14:paraId="4D8C38DB" w14:textId="77777777" w:rsidR="001E5709" w:rsidRDefault="00000000">
            <w:pPr>
              <w:jc w:val="center"/>
              <w:rPr>
                <w:sz w:val="18"/>
                <w:szCs w:val="18"/>
              </w:rPr>
            </w:pPr>
            <w:r>
              <w:rPr>
                <w:sz w:val="18"/>
                <w:szCs w:val="18"/>
              </w:rPr>
              <w:t>7.18</w:t>
            </w:r>
          </w:p>
        </w:tc>
      </w:tr>
    </w:tbl>
    <w:p w14:paraId="709C87B6" w14:textId="77777777" w:rsidR="001E5709" w:rsidRDefault="001E5709">
      <w:pPr>
        <w:rPr>
          <w:b/>
        </w:rPr>
      </w:pPr>
    </w:p>
    <w:p w14:paraId="400F348C" w14:textId="77777777" w:rsidR="001E5709" w:rsidRDefault="00000000">
      <w:pPr>
        <w:pStyle w:val="ac"/>
        <w:numPr>
          <w:ilvl w:val="1"/>
          <w:numId w:val="0"/>
        </w:numPr>
        <w:rPr>
          <w:rFonts w:ascii="Times New Roman"/>
        </w:rPr>
      </w:pPr>
      <w:bookmarkStart w:id="124" w:name="_Toc23449"/>
      <w:r>
        <w:rPr>
          <w:rFonts w:ascii="Times New Roman" w:hint="eastAsia"/>
        </w:rPr>
        <w:t xml:space="preserve">C.4 </w:t>
      </w:r>
      <w:r>
        <w:rPr>
          <w:rFonts w:ascii="Times New Roman" w:hint="eastAsia"/>
        </w:rPr>
        <w:t>水质净化实物量核算参数</w:t>
      </w:r>
      <w:bookmarkEnd w:id="124"/>
    </w:p>
    <w:p w14:paraId="225FBA33" w14:textId="77777777" w:rsidR="001E5709" w:rsidRDefault="00000000">
      <w:pPr>
        <w:pStyle w:val="affff2"/>
      </w:pPr>
      <w:r>
        <w:rPr>
          <w:rFonts w:hint="eastAsia"/>
        </w:rPr>
        <w:t>单位面积湿地对各类水体污染物的净化量见表C.4。</w:t>
      </w:r>
    </w:p>
    <w:p w14:paraId="4D76FA1D"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附表C.4 单位面积湿地对各类水体污染物的净化量</w:t>
      </w:r>
    </w:p>
    <w:tbl>
      <w:tblPr>
        <w:tblW w:w="7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3"/>
        <w:gridCol w:w="4147"/>
      </w:tblGrid>
      <w:tr w:rsidR="001E5709" w14:paraId="703AF136" w14:textId="77777777">
        <w:trPr>
          <w:trHeight w:val="90"/>
          <w:jc w:val="center"/>
        </w:trPr>
        <w:tc>
          <w:tcPr>
            <w:tcW w:w="3263" w:type="dxa"/>
            <w:vAlign w:val="center"/>
          </w:tcPr>
          <w:p w14:paraId="6865FE3A" w14:textId="77777777" w:rsidR="001E5709" w:rsidRDefault="00000000">
            <w:pPr>
              <w:jc w:val="center"/>
              <w:rPr>
                <w:sz w:val="18"/>
                <w:szCs w:val="18"/>
              </w:rPr>
            </w:pPr>
            <w:r>
              <w:rPr>
                <w:sz w:val="18"/>
                <w:szCs w:val="18"/>
              </w:rPr>
              <w:t>污染物类型</w:t>
            </w:r>
          </w:p>
        </w:tc>
        <w:tc>
          <w:tcPr>
            <w:tcW w:w="4147" w:type="dxa"/>
            <w:vAlign w:val="center"/>
          </w:tcPr>
          <w:p w14:paraId="2BD6F327" w14:textId="77777777" w:rsidR="001E5709" w:rsidRDefault="00000000">
            <w:pPr>
              <w:jc w:val="center"/>
              <w:rPr>
                <w:sz w:val="18"/>
                <w:szCs w:val="18"/>
              </w:rPr>
            </w:pPr>
            <w:r>
              <w:rPr>
                <w:sz w:val="18"/>
                <w:szCs w:val="18"/>
              </w:rPr>
              <w:t>净化量</w:t>
            </w:r>
          </w:p>
        </w:tc>
      </w:tr>
      <w:tr w:rsidR="001E5709" w14:paraId="1788D34C" w14:textId="77777777">
        <w:trPr>
          <w:trHeight w:val="283"/>
          <w:jc w:val="center"/>
        </w:trPr>
        <w:tc>
          <w:tcPr>
            <w:tcW w:w="3263" w:type="dxa"/>
            <w:vAlign w:val="center"/>
          </w:tcPr>
          <w:p w14:paraId="2044A0DA" w14:textId="77777777" w:rsidR="001E5709" w:rsidRDefault="00000000">
            <w:pPr>
              <w:jc w:val="center"/>
              <w:rPr>
                <w:rFonts w:eastAsia="仿宋_GB2312"/>
                <w:sz w:val="18"/>
                <w:szCs w:val="18"/>
              </w:rPr>
            </w:pPr>
            <w:r>
              <w:rPr>
                <w:rFonts w:eastAsia="仿宋_GB2312"/>
                <w:sz w:val="18"/>
                <w:szCs w:val="18"/>
              </w:rPr>
              <w:t>COD</w:t>
            </w:r>
          </w:p>
        </w:tc>
        <w:tc>
          <w:tcPr>
            <w:tcW w:w="4147" w:type="dxa"/>
            <w:vAlign w:val="center"/>
          </w:tcPr>
          <w:p w14:paraId="03DB84F8" w14:textId="77777777" w:rsidR="001E5709" w:rsidRDefault="00000000">
            <w:pPr>
              <w:jc w:val="center"/>
              <w:rPr>
                <w:rFonts w:eastAsia="仿宋_GB2312"/>
                <w:sz w:val="18"/>
                <w:szCs w:val="18"/>
              </w:rPr>
            </w:pPr>
            <w:r>
              <w:rPr>
                <w:color w:val="000000" w:themeColor="text1"/>
                <w:kern w:val="0"/>
                <w:sz w:val="18"/>
                <w:szCs w:val="18"/>
              </w:rPr>
              <w:t>110.43 t/(km</w:t>
            </w:r>
            <w:r>
              <w:rPr>
                <w:color w:val="000000" w:themeColor="text1"/>
                <w:kern w:val="0"/>
                <w:sz w:val="18"/>
                <w:szCs w:val="18"/>
                <w:vertAlign w:val="superscript"/>
              </w:rPr>
              <w:t>2</w:t>
            </w:r>
            <w:r>
              <w:rPr>
                <w:color w:val="000000" w:themeColor="text1"/>
                <w:kern w:val="0"/>
                <w:sz w:val="18"/>
                <w:szCs w:val="18"/>
              </w:rPr>
              <w:t>·a)</w:t>
            </w:r>
          </w:p>
        </w:tc>
      </w:tr>
      <w:tr w:rsidR="001E5709" w14:paraId="0EC4981E" w14:textId="77777777">
        <w:trPr>
          <w:trHeight w:val="283"/>
          <w:jc w:val="center"/>
        </w:trPr>
        <w:tc>
          <w:tcPr>
            <w:tcW w:w="3263" w:type="dxa"/>
            <w:vAlign w:val="center"/>
          </w:tcPr>
          <w:p w14:paraId="771EBCBC" w14:textId="77777777" w:rsidR="001E5709" w:rsidRDefault="00000000">
            <w:pPr>
              <w:jc w:val="center"/>
              <w:rPr>
                <w:sz w:val="18"/>
                <w:szCs w:val="18"/>
              </w:rPr>
            </w:pPr>
            <w:r>
              <w:rPr>
                <w:sz w:val="18"/>
                <w:szCs w:val="18"/>
              </w:rPr>
              <w:t>总氮</w:t>
            </w:r>
          </w:p>
        </w:tc>
        <w:tc>
          <w:tcPr>
            <w:tcW w:w="4147" w:type="dxa"/>
            <w:vAlign w:val="center"/>
          </w:tcPr>
          <w:p w14:paraId="713B65FD" w14:textId="77777777" w:rsidR="001E5709" w:rsidRDefault="00000000">
            <w:pPr>
              <w:jc w:val="center"/>
              <w:rPr>
                <w:rFonts w:eastAsia="仿宋_GB2312"/>
                <w:sz w:val="18"/>
                <w:szCs w:val="18"/>
              </w:rPr>
            </w:pPr>
            <w:r>
              <w:rPr>
                <w:color w:val="000000" w:themeColor="text1"/>
                <w:kern w:val="0"/>
                <w:sz w:val="18"/>
                <w:szCs w:val="18"/>
              </w:rPr>
              <w:t>8.56 t/(km</w:t>
            </w:r>
            <w:r>
              <w:rPr>
                <w:color w:val="000000" w:themeColor="text1"/>
                <w:kern w:val="0"/>
                <w:sz w:val="18"/>
                <w:szCs w:val="18"/>
                <w:vertAlign w:val="superscript"/>
              </w:rPr>
              <w:t>2</w:t>
            </w:r>
            <w:r>
              <w:rPr>
                <w:color w:val="000000" w:themeColor="text1"/>
                <w:kern w:val="0"/>
                <w:sz w:val="18"/>
                <w:szCs w:val="18"/>
              </w:rPr>
              <w:t>·a)</w:t>
            </w:r>
          </w:p>
        </w:tc>
      </w:tr>
      <w:tr w:rsidR="001E5709" w14:paraId="5873CCF2" w14:textId="77777777">
        <w:trPr>
          <w:trHeight w:val="283"/>
          <w:jc w:val="center"/>
        </w:trPr>
        <w:tc>
          <w:tcPr>
            <w:tcW w:w="3263" w:type="dxa"/>
            <w:vAlign w:val="center"/>
          </w:tcPr>
          <w:p w14:paraId="270C7E75" w14:textId="77777777" w:rsidR="001E5709" w:rsidRDefault="00000000">
            <w:pPr>
              <w:jc w:val="center"/>
              <w:rPr>
                <w:sz w:val="18"/>
                <w:szCs w:val="18"/>
              </w:rPr>
            </w:pPr>
            <w:r>
              <w:rPr>
                <w:sz w:val="18"/>
                <w:szCs w:val="18"/>
              </w:rPr>
              <w:t>总磷</w:t>
            </w:r>
          </w:p>
        </w:tc>
        <w:tc>
          <w:tcPr>
            <w:tcW w:w="4147" w:type="dxa"/>
            <w:vAlign w:val="center"/>
          </w:tcPr>
          <w:p w14:paraId="255C13E4" w14:textId="77777777" w:rsidR="001E5709" w:rsidRDefault="00000000">
            <w:pPr>
              <w:jc w:val="center"/>
              <w:rPr>
                <w:rFonts w:eastAsia="仿宋_GB2312"/>
                <w:sz w:val="18"/>
                <w:szCs w:val="18"/>
              </w:rPr>
            </w:pPr>
            <w:r>
              <w:rPr>
                <w:color w:val="000000" w:themeColor="text1"/>
                <w:kern w:val="0"/>
                <w:sz w:val="18"/>
                <w:szCs w:val="18"/>
              </w:rPr>
              <w:t>8.56 t/(km</w:t>
            </w:r>
            <w:r>
              <w:rPr>
                <w:color w:val="000000" w:themeColor="text1"/>
                <w:kern w:val="0"/>
                <w:sz w:val="18"/>
                <w:szCs w:val="18"/>
                <w:vertAlign w:val="superscript"/>
              </w:rPr>
              <w:t>2</w:t>
            </w:r>
            <w:r>
              <w:rPr>
                <w:color w:val="000000" w:themeColor="text1"/>
                <w:kern w:val="0"/>
                <w:sz w:val="18"/>
                <w:szCs w:val="18"/>
              </w:rPr>
              <w:t>·a)</w:t>
            </w:r>
          </w:p>
        </w:tc>
      </w:tr>
    </w:tbl>
    <w:p w14:paraId="6D8A45D0" w14:textId="77777777" w:rsidR="001E5709" w:rsidRDefault="00000000">
      <w:pPr>
        <w:pStyle w:val="ac"/>
        <w:numPr>
          <w:ilvl w:val="1"/>
          <w:numId w:val="0"/>
        </w:numPr>
        <w:rPr>
          <w:rFonts w:ascii="Times New Roman"/>
        </w:rPr>
      </w:pPr>
      <w:bookmarkStart w:id="125" w:name="_Toc8356"/>
      <w:r>
        <w:rPr>
          <w:rFonts w:ascii="Times New Roman" w:hint="eastAsia"/>
        </w:rPr>
        <w:t xml:space="preserve">C.5 </w:t>
      </w:r>
      <w:r>
        <w:rPr>
          <w:rFonts w:ascii="Times New Roman" w:hint="eastAsia"/>
        </w:rPr>
        <w:t>防风固沙实物量核算参数</w:t>
      </w:r>
      <w:bookmarkEnd w:id="125"/>
    </w:p>
    <w:p w14:paraId="6CA53DF6" w14:textId="77777777" w:rsidR="001E5709" w:rsidRDefault="00000000">
      <w:pPr>
        <w:pStyle w:val="affff2"/>
      </w:pPr>
      <w:r>
        <w:rPr>
          <w:rFonts w:hint="eastAsia"/>
        </w:rPr>
        <w:t>RWEQ标准数据库中物质含量范围表见表C.5.1，RWEQ 模型内嵌适用的土壤资料见表C.5.2。</w:t>
      </w:r>
    </w:p>
    <w:p w14:paraId="1A46FAE2"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表C.5.1  RWEQ标准数据库中物质含量范围表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24"/>
        <w:gridCol w:w="1217"/>
        <w:gridCol w:w="1217"/>
        <w:gridCol w:w="1217"/>
        <w:gridCol w:w="1218"/>
        <w:gridCol w:w="1218"/>
        <w:gridCol w:w="1795"/>
      </w:tblGrid>
      <w:tr w:rsidR="001E5709" w14:paraId="52179213" w14:textId="77777777">
        <w:trPr>
          <w:jc w:val="center"/>
        </w:trPr>
        <w:tc>
          <w:tcPr>
            <w:tcW w:w="1424" w:type="dxa"/>
          </w:tcPr>
          <w:p w14:paraId="301374F6" w14:textId="77777777" w:rsidR="001E5709" w:rsidRDefault="00000000">
            <w:pPr>
              <w:autoSpaceDE w:val="0"/>
              <w:autoSpaceDN w:val="0"/>
              <w:jc w:val="center"/>
              <w:rPr>
                <w:kern w:val="0"/>
                <w:sz w:val="18"/>
                <w:szCs w:val="18"/>
              </w:rPr>
            </w:pPr>
            <w:r>
              <w:rPr>
                <w:rFonts w:hint="eastAsia"/>
                <w:kern w:val="0"/>
                <w:sz w:val="18"/>
                <w:szCs w:val="18"/>
              </w:rPr>
              <w:t>物质</w:t>
            </w:r>
          </w:p>
        </w:tc>
        <w:tc>
          <w:tcPr>
            <w:tcW w:w="1217" w:type="dxa"/>
          </w:tcPr>
          <w:p w14:paraId="757AD86E" w14:textId="77777777" w:rsidR="001E5709" w:rsidRDefault="00000000">
            <w:pPr>
              <w:autoSpaceDE w:val="0"/>
              <w:autoSpaceDN w:val="0"/>
              <w:jc w:val="center"/>
              <w:rPr>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a</m:t>
                    </m:r>
                  </m:sub>
                </m:sSub>
              </m:oMath>
            </m:oMathPara>
          </w:p>
        </w:tc>
        <w:tc>
          <w:tcPr>
            <w:tcW w:w="1217" w:type="dxa"/>
          </w:tcPr>
          <w:p w14:paraId="04CDF6B7" w14:textId="77777777" w:rsidR="001E5709" w:rsidRDefault="00000000">
            <w:pPr>
              <w:autoSpaceDE w:val="0"/>
              <w:autoSpaceDN w:val="0"/>
              <w:jc w:val="center"/>
              <w:rPr>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i</m:t>
                    </m:r>
                  </m:sub>
                </m:sSub>
              </m:oMath>
            </m:oMathPara>
          </w:p>
        </w:tc>
        <w:tc>
          <w:tcPr>
            <w:tcW w:w="1217" w:type="dxa"/>
          </w:tcPr>
          <w:p w14:paraId="6C7E7C9B" w14:textId="77777777" w:rsidR="001E5709" w:rsidRDefault="00000000">
            <w:pPr>
              <w:autoSpaceDE w:val="0"/>
              <w:autoSpaceDN w:val="0"/>
              <w:jc w:val="center"/>
              <w:rPr>
                <w:kern w:val="0"/>
                <w:sz w:val="18"/>
                <w:szCs w:val="18"/>
              </w:rPr>
            </w:pPr>
            <m:oMathPara>
              <m:oMath>
                <m:r>
                  <m:rPr>
                    <m:sty m:val="p"/>
                  </m:rPr>
                  <w:rPr>
                    <w:rFonts w:ascii="Cambria Math" w:hAnsi="Cambria Math"/>
                    <w:color w:val="333333"/>
                    <w:kern w:val="0"/>
                    <w:sz w:val="18"/>
                  </w:rPr>
                  <m:t>Cl</m:t>
                </m:r>
              </m:oMath>
            </m:oMathPara>
          </w:p>
        </w:tc>
        <w:tc>
          <w:tcPr>
            <w:tcW w:w="1218" w:type="dxa"/>
          </w:tcPr>
          <w:p w14:paraId="4B7F3401" w14:textId="77777777" w:rsidR="001E5709" w:rsidRDefault="00000000">
            <w:pPr>
              <w:autoSpaceDE w:val="0"/>
              <w:autoSpaceDN w:val="0"/>
              <w:jc w:val="center"/>
              <w:rPr>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a</m:t>
                    </m:r>
                  </m:sub>
                </m:sSub>
                <m:r>
                  <m:rPr>
                    <m:sty m:val="p"/>
                  </m:rPr>
                  <w:rPr>
                    <w:rFonts w:ascii="Cambria Math" w:hAnsi="Cambria Math"/>
                    <w:color w:val="333333"/>
                    <w:kern w:val="0"/>
                    <w:sz w:val="18"/>
                  </w:rPr>
                  <m:t>/Cl</m:t>
                </m:r>
              </m:oMath>
            </m:oMathPara>
          </w:p>
        </w:tc>
        <w:tc>
          <w:tcPr>
            <w:tcW w:w="1218" w:type="dxa"/>
          </w:tcPr>
          <w:p w14:paraId="69FAE134" w14:textId="77777777" w:rsidR="001E5709" w:rsidRDefault="00000000">
            <w:pPr>
              <w:autoSpaceDE w:val="0"/>
              <w:autoSpaceDN w:val="0"/>
              <w:jc w:val="center"/>
              <w:rPr>
                <w:kern w:val="0"/>
                <w:sz w:val="18"/>
                <w:szCs w:val="18"/>
              </w:rPr>
            </w:pPr>
            <m:oMathPara>
              <m:oMath>
                <m:r>
                  <m:rPr>
                    <m:sty m:val="p"/>
                  </m:rPr>
                  <w:rPr>
                    <w:rFonts w:ascii="Cambria Math" w:hAnsi="Cambria Math"/>
                    <w:color w:val="333333"/>
                    <w:kern w:val="0"/>
                    <w:sz w:val="18"/>
                  </w:rPr>
                  <m:t>OM</m:t>
                </m:r>
              </m:oMath>
            </m:oMathPara>
          </w:p>
        </w:tc>
        <w:tc>
          <w:tcPr>
            <w:tcW w:w="1795" w:type="dxa"/>
          </w:tcPr>
          <w:p w14:paraId="589E75BC" w14:textId="77777777" w:rsidR="001E5709" w:rsidRDefault="00000000">
            <w:pPr>
              <w:autoSpaceDE w:val="0"/>
              <w:autoSpaceDN w:val="0"/>
              <w:jc w:val="center"/>
              <w:rPr>
                <w:kern w:val="0"/>
                <w:sz w:val="18"/>
                <w:szCs w:val="18"/>
              </w:rPr>
            </w:pPr>
            <m:oMathPara>
              <m:oMath>
                <m:r>
                  <m:rPr>
                    <m:sty m:val="p"/>
                  </m:rPr>
                  <w:rPr>
                    <w:rFonts w:ascii="Cambria Math" w:hAnsi="Cambria Math"/>
                    <w:color w:val="333333"/>
                    <w:kern w:val="0"/>
                    <w:sz w:val="18"/>
                    <w:szCs w:val="18"/>
                  </w:rPr>
                  <m:t>CaC</m:t>
                </m:r>
                <m:sSub>
                  <m:sSubPr>
                    <m:ctrlPr>
                      <w:rPr>
                        <w:rFonts w:ascii="Cambria Math" w:hAnsi="Cambria Math"/>
                        <w:color w:val="333333"/>
                        <w:kern w:val="0"/>
                        <w:sz w:val="18"/>
                        <w:szCs w:val="18"/>
                      </w:rPr>
                    </m:ctrlPr>
                  </m:sSubPr>
                  <m:e>
                    <m:r>
                      <m:rPr>
                        <m:sty m:val="p"/>
                      </m:rPr>
                      <w:rPr>
                        <w:rFonts w:ascii="Cambria Math" w:hAnsi="Cambria Math"/>
                        <w:color w:val="333333"/>
                        <w:kern w:val="0"/>
                        <w:sz w:val="18"/>
                        <w:szCs w:val="18"/>
                      </w:rPr>
                      <m:t>O</m:t>
                    </m:r>
                  </m:e>
                  <m:sub>
                    <m:r>
                      <m:rPr>
                        <m:sty m:val="p"/>
                      </m:rPr>
                      <w:rPr>
                        <w:rFonts w:ascii="Cambria Math" w:hAnsi="Cambria Math"/>
                        <w:color w:val="333333"/>
                        <w:kern w:val="0"/>
                        <w:sz w:val="18"/>
                        <w:szCs w:val="18"/>
                      </w:rPr>
                      <m:t>3</m:t>
                    </m:r>
                  </m:sub>
                </m:sSub>
              </m:oMath>
            </m:oMathPara>
          </w:p>
        </w:tc>
      </w:tr>
      <w:tr w:rsidR="001E5709" w14:paraId="4E689AD3" w14:textId="77777777">
        <w:trPr>
          <w:jc w:val="center"/>
        </w:trPr>
        <w:tc>
          <w:tcPr>
            <w:tcW w:w="1424" w:type="dxa"/>
          </w:tcPr>
          <w:p w14:paraId="6D4BC881" w14:textId="77777777" w:rsidR="001E5709" w:rsidRDefault="00000000">
            <w:pPr>
              <w:autoSpaceDE w:val="0"/>
              <w:autoSpaceDN w:val="0"/>
              <w:jc w:val="center"/>
              <w:rPr>
                <w:kern w:val="0"/>
                <w:sz w:val="18"/>
                <w:szCs w:val="18"/>
              </w:rPr>
            </w:pPr>
            <w:r>
              <w:rPr>
                <w:rFonts w:hint="eastAsia"/>
                <w:kern w:val="0"/>
                <w:sz w:val="18"/>
                <w:szCs w:val="18"/>
              </w:rPr>
              <w:t>范围（</w:t>
            </w:r>
            <w:r>
              <w:rPr>
                <w:rFonts w:hint="eastAsia"/>
                <w:kern w:val="0"/>
                <w:sz w:val="18"/>
                <w:szCs w:val="18"/>
              </w:rPr>
              <w:t>%</w:t>
            </w:r>
            <w:r>
              <w:rPr>
                <w:rFonts w:hint="eastAsia"/>
                <w:kern w:val="0"/>
                <w:sz w:val="18"/>
                <w:szCs w:val="18"/>
              </w:rPr>
              <w:t>）</w:t>
            </w:r>
          </w:p>
        </w:tc>
        <w:tc>
          <w:tcPr>
            <w:tcW w:w="1217" w:type="dxa"/>
          </w:tcPr>
          <w:p w14:paraId="0F57E265" w14:textId="77777777" w:rsidR="001E5709" w:rsidRDefault="00000000">
            <w:pPr>
              <w:autoSpaceDE w:val="0"/>
              <w:autoSpaceDN w:val="0"/>
              <w:jc w:val="center"/>
              <w:rPr>
                <w:kern w:val="0"/>
                <w:sz w:val="18"/>
                <w:szCs w:val="18"/>
              </w:rPr>
            </w:pPr>
            <w:r>
              <w:rPr>
                <w:kern w:val="0"/>
                <w:sz w:val="18"/>
                <w:szCs w:val="18"/>
              </w:rPr>
              <w:t>5.5</w:t>
            </w:r>
            <w:r>
              <w:rPr>
                <w:rFonts w:hint="eastAsia"/>
                <w:kern w:val="0"/>
                <w:sz w:val="18"/>
                <w:szCs w:val="18"/>
              </w:rPr>
              <w:t>～</w:t>
            </w:r>
            <w:r>
              <w:rPr>
                <w:kern w:val="0"/>
                <w:sz w:val="18"/>
                <w:szCs w:val="18"/>
              </w:rPr>
              <w:t>93.6</w:t>
            </w:r>
          </w:p>
        </w:tc>
        <w:tc>
          <w:tcPr>
            <w:tcW w:w="1217" w:type="dxa"/>
          </w:tcPr>
          <w:p w14:paraId="3994F4F7" w14:textId="77777777" w:rsidR="001E5709" w:rsidRDefault="00000000">
            <w:pPr>
              <w:autoSpaceDE w:val="0"/>
              <w:autoSpaceDN w:val="0"/>
              <w:jc w:val="center"/>
              <w:rPr>
                <w:kern w:val="0"/>
                <w:sz w:val="18"/>
                <w:szCs w:val="18"/>
              </w:rPr>
            </w:pPr>
            <w:r>
              <w:rPr>
                <w:kern w:val="0"/>
                <w:sz w:val="18"/>
                <w:szCs w:val="18"/>
              </w:rPr>
              <w:t>0.5</w:t>
            </w:r>
            <w:r>
              <w:rPr>
                <w:rFonts w:hint="eastAsia"/>
                <w:kern w:val="0"/>
                <w:sz w:val="18"/>
                <w:szCs w:val="18"/>
              </w:rPr>
              <w:t>～</w:t>
            </w:r>
            <w:r>
              <w:rPr>
                <w:kern w:val="0"/>
                <w:sz w:val="18"/>
                <w:szCs w:val="18"/>
              </w:rPr>
              <w:t>69.5</w:t>
            </w:r>
          </w:p>
        </w:tc>
        <w:tc>
          <w:tcPr>
            <w:tcW w:w="1217" w:type="dxa"/>
          </w:tcPr>
          <w:p w14:paraId="22866B05" w14:textId="77777777" w:rsidR="001E5709" w:rsidRDefault="00000000">
            <w:pPr>
              <w:autoSpaceDE w:val="0"/>
              <w:autoSpaceDN w:val="0"/>
              <w:jc w:val="center"/>
              <w:rPr>
                <w:kern w:val="0"/>
                <w:sz w:val="18"/>
                <w:szCs w:val="18"/>
              </w:rPr>
            </w:pPr>
            <w:r>
              <w:rPr>
                <w:kern w:val="0"/>
                <w:sz w:val="18"/>
                <w:szCs w:val="18"/>
              </w:rPr>
              <w:t>5.0</w:t>
            </w:r>
            <w:r>
              <w:rPr>
                <w:rFonts w:hint="eastAsia"/>
                <w:kern w:val="0"/>
                <w:sz w:val="18"/>
                <w:szCs w:val="18"/>
              </w:rPr>
              <w:t>～</w:t>
            </w:r>
            <w:r>
              <w:rPr>
                <w:kern w:val="0"/>
                <w:sz w:val="18"/>
                <w:szCs w:val="18"/>
              </w:rPr>
              <w:t>39.3</w:t>
            </w:r>
          </w:p>
        </w:tc>
        <w:tc>
          <w:tcPr>
            <w:tcW w:w="1218" w:type="dxa"/>
          </w:tcPr>
          <w:p w14:paraId="19C456A4" w14:textId="77777777" w:rsidR="001E5709" w:rsidRDefault="00000000">
            <w:pPr>
              <w:autoSpaceDE w:val="0"/>
              <w:autoSpaceDN w:val="0"/>
              <w:jc w:val="center"/>
              <w:rPr>
                <w:kern w:val="0"/>
                <w:sz w:val="18"/>
                <w:szCs w:val="18"/>
              </w:rPr>
            </w:pPr>
            <w:r>
              <w:rPr>
                <w:kern w:val="0"/>
                <w:sz w:val="18"/>
                <w:szCs w:val="18"/>
              </w:rPr>
              <w:t>1.2</w:t>
            </w:r>
            <w:r>
              <w:rPr>
                <w:rFonts w:hint="eastAsia"/>
                <w:kern w:val="0"/>
                <w:sz w:val="18"/>
                <w:szCs w:val="18"/>
              </w:rPr>
              <w:t>～</w:t>
            </w:r>
            <w:r>
              <w:rPr>
                <w:kern w:val="0"/>
                <w:sz w:val="18"/>
                <w:szCs w:val="18"/>
              </w:rPr>
              <w:t>53.0</w:t>
            </w:r>
          </w:p>
        </w:tc>
        <w:tc>
          <w:tcPr>
            <w:tcW w:w="1218" w:type="dxa"/>
          </w:tcPr>
          <w:p w14:paraId="1C3C916B" w14:textId="77777777" w:rsidR="001E5709" w:rsidRDefault="00000000">
            <w:pPr>
              <w:autoSpaceDE w:val="0"/>
              <w:autoSpaceDN w:val="0"/>
              <w:jc w:val="center"/>
              <w:rPr>
                <w:kern w:val="0"/>
                <w:sz w:val="18"/>
                <w:szCs w:val="18"/>
              </w:rPr>
            </w:pPr>
            <w:r>
              <w:rPr>
                <w:kern w:val="0"/>
                <w:sz w:val="18"/>
                <w:szCs w:val="18"/>
              </w:rPr>
              <w:t>0.18</w:t>
            </w:r>
            <w:r>
              <w:rPr>
                <w:rFonts w:hint="eastAsia"/>
                <w:kern w:val="0"/>
                <w:sz w:val="18"/>
                <w:szCs w:val="18"/>
              </w:rPr>
              <w:t>～</w:t>
            </w:r>
            <w:r>
              <w:rPr>
                <w:kern w:val="0"/>
                <w:sz w:val="18"/>
                <w:szCs w:val="18"/>
              </w:rPr>
              <w:t>4.79</w:t>
            </w:r>
          </w:p>
        </w:tc>
        <w:tc>
          <w:tcPr>
            <w:tcW w:w="1795" w:type="dxa"/>
          </w:tcPr>
          <w:p w14:paraId="5AA3866B" w14:textId="77777777" w:rsidR="001E5709" w:rsidRDefault="00000000">
            <w:pPr>
              <w:autoSpaceDE w:val="0"/>
              <w:autoSpaceDN w:val="0"/>
              <w:jc w:val="center"/>
              <w:rPr>
                <w:kern w:val="0"/>
                <w:sz w:val="18"/>
                <w:szCs w:val="18"/>
              </w:rPr>
            </w:pPr>
            <w:r>
              <w:rPr>
                <w:kern w:val="0"/>
                <w:sz w:val="18"/>
                <w:szCs w:val="18"/>
              </w:rPr>
              <w:t>0.0</w:t>
            </w:r>
            <w:r>
              <w:rPr>
                <w:rFonts w:hint="eastAsia"/>
                <w:kern w:val="0"/>
                <w:sz w:val="18"/>
                <w:szCs w:val="18"/>
              </w:rPr>
              <w:t>～</w:t>
            </w:r>
            <w:r>
              <w:rPr>
                <w:kern w:val="0"/>
                <w:sz w:val="18"/>
                <w:szCs w:val="18"/>
              </w:rPr>
              <w:t>25.2</w:t>
            </w:r>
          </w:p>
        </w:tc>
      </w:tr>
    </w:tbl>
    <w:p w14:paraId="1E087655"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表C.5.1   RWEQ模型内嵌适用的土壤资料</w:t>
      </w:r>
    </w:p>
    <w:p w14:paraId="45B06103" w14:textId="77777777" w:rsidR="001E5709" w:rsidRDefault="00000000">
      <w:pPr>
        <w:spacing w:beforeLines="50" w:before="156"/>
        <w:jc w:val="right"/>
        <w:rPr>
          <w:sz w:val="18"/>
          <w:szCs w:val="18"/>
        </w:rPr>
      </w:pPr>
      <w:r>
        <w:rPr>
          <w:rFonts w:hint="eastAsia"/>
          <w:sz w:val="18"/>
          <w:szCs w:val="18"/>
        </w:rPr>
        <w:t>以百分率（</w:t>
      </w:r>
      <w:r>
        <w:rPr>
          <w:sz w:val="18"/>
          <w:szCs w:val="18"/>
        </w:rPr>
        <w:t>%</w:t>
      </w:r>
      <w:r>
        <w:rPr>
          <w:sz w:val="18"/>
          <w:szCs w:val="18"/>
        </w:rPr>
        <w:t>）</w:t>
      </w:r>
      <w:r>
        <w:rPr>
          <w:rFonts w:hint="eastAsia"/>
          <w:sz w:val="18"/>
          <w:szCs w:val="18"/>
        </w:rPr>
        <w:t>表示</w:t>
      </w:r>
    </w:p>
    <w:tbl>
      <w:tblPr>
        <w:tblStyle w:val="affff6"/>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959"/>
        <w:gridCol w:w="847"/>
        <w:gridCol w:w="911"/>
        <w:gridCol w:w="926"/>
        <w:gridCol w:w="1141"/>
        <w:gridCol w:w="994"/>
        <w:gridCol w:w="814"/>
        <w:gridCol w:w="911"/>
        <w:gridCol w:w="926"/>
        <w:gridCol w:w="1141"/>
      </w:tblGrid>
      <w:tr w:rsidR="001E5709" w14:paraId="33AC6F60" w14:textId="77777777">
        <w:tc>
          <w:tcPr>
            <w:tcW w:w="959" w:type="dxa"/>
            <w:tcBorders>
              <w:top w:val="single" w:sz="8" w:space="0" w:color="auto"/>
              <w:bottom w:val="single" w:sz="8" w:space="0" w:color="auto"/>
            </w:tcBorders>
          </w:tcPr>
          <w:p w14:paraId="1A868A88" w14:textId="77777777" w:rsidR="001E5709" w:rsidRDefault="00000000">
            <w:pPr>
              <w:jc w:val="center"/>
              <w:rPr>
                <w:rFonts w:ascii="宋体"/>
                <w:kern w:val="0"/>
                <w:sz w:val="18"/>
                <w:szCs w:val="18"/>
              </w:rPr>
            </w:pPr>
            <w:r>
              <w:rPr>
                <w:rFonts w:ascii="宋体" w:hint="eastAsia"/>
                <w:kern w:val="0"/>
                <w:sz w:val="18"/>
                <w:szCs w:val="18"/>
              </w:rPr>
              <w:t>土壤类型</w:t>
            </w:r>
          </w:p>
        </w:tc>
        <w:tc>
          <w:tcPr>
            <w:tcW w:w="847" w:type="dxa"/>
            <w:tcBorders>
              <w:top w:val="single" w:sz="8" w:space="0" w:color="auto"/>
              <w:bottom w:val="single" w:sz="8" w:space="0" w:color="auto"/>
            </w:tcBorders>
          </w:tcPr>
          <w:p w14:paraId="367D4019" w14:textId="77777777" w:rsidR="001E5709" w:rsidRDefault="00000000">
            <w:pPr>
              <w:jc w:val="center"/>
              <w:rPr>
                <w:rFonts w:ascii="宋体"/>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a</m:t>
                    </m:r>
                  </m:sub>
                </m:sSub>
              </m:oMath>
            </m:oMathPara>
          </w:p>
        </w:tc>
        <w:tc>
          <w:tcPr>
            <w:tcW w:w="911" w:type="dxa"/>
            <w:tcBorders>
              <w:top w:val="single" w:sz="8" w:space="0" w:color="auto"/>
              <w:bottom w:val="single" w:sz="8" w:space="0" w:color="auto"/>
            </w:tcBorders>
          </w:tcPr>
          <w:p w14:paraId="7E10DDDD" w14:textId="77777777" w:rsidR="001E5709" w:rsidRDefault="00000000">
            <w:pPr>
              <w:jc w:val="center"/>
              <w:rPr>
                <w:rFonts w:ascii="宋体"/>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i</m:t>
                    </m:r>
                  </m:sub>
                </m:sSub>
              </m:oMath>
            </m:oMathPara>
          </w:p>
        </w:tc>
        <w:tc>
          <w:tcPr>
            <w:tcW w:w="926" w:type="dxa"/>
            <w:tcBorders>
              <w:top w:val="single" w:sz="8" w:space="0" w:color="auto"/>
              <w:bottom w:val="single" w:sz="8" w:space="0" w:color="auto"/>
            </w:tcBorders>
          </w:tcPr>
          <w:p w14:paraId="681C5EDE" w14:textId="77777777" w:rsidR="001E5709" w:rsidRDefault="00000000">
            <w:pPr>
              <w:jc w:val="center"/>
              <w:rPr>
                <w:rFonts w:ascii="宋体"/>
                <w:kern w:val="0"/>
                <w:sz w:val="18"/>
                <w:szCs w:val="18"/>
              </w:rPr>
            </w:pPr>
            <m:oMathPara>
              <m:oMath>
                <m:r>
                  <m:rPr>
                    <m:sty m:val="p"/>
                  </m:rPr>
                  <w:rPr>
                    <w:rFonts w:ascii="Cambria Math" w:hAnsi="Cambria Math"/>
                    <w:color w:val="333333"/>
                    <w:kern w:val="0"/>
                    <w:sz w:val="18"/>
                  </w:rPr>
                  <m:t>OM</m:t>
                </m:r>
              </m:oMath>
            </m:oMathPara>
          </w:p>
        </w:tc>
        <w:tc>
          <w:tcPr>
            <w:tcW w:w="1141" w:type="dxa"/>
            <w:tcBorders>
              <w:top w:val="single" w:sz="8" w:space="0" w:color="auto"/>
              <w:bottom w:val="single" w:sz="8" w:space="0" w:color="auto"/>
              <w:right w:val="double" w:sz="4" w:space="0" w:color="auto"/>
            </w:tcBorders>
          </w:tcPr>
          <w:p w14:paraId="237066F5" w14:textId="77777777" w:rsidR="001E5709" w:rsidRDefault="00000000">
            <w:pPr>
              <w:jc w:val="center"/>
              <w:rPr>
                <w:rFonts w:ascii="宋体"/>
                <w:kern w:val="0"/>
                <w:sz w:val="18"/>
                <w:szCs w:val="18"/>
              </w:rPr>
            </w:pPr>
            <m:oMathPara>
              <m:oMath>
                <m:r>
                  <m:rPr>
                    <m:sty m:val="p"/>
                  </m:rPr>
                  <w:rPr>
                    <w:rFonts w:ascii="Cambria Math" w:hAnsi="Cambria Math"/>
                    <w:color w:val="333333"/>
                    <w:kern w:val="0"/>
                    <w:sz w:val="18"/>
                    <w:szCs w:val="18"/>
                  </w:rPr>
                  <m:t>CaC</m:t>
                </m:r>
                <m:sSub>
                  <m:sSubPr>
                    <m:ctrlPr>
                      <w:rPr>
                        <w:rFonts w:ascii="Cambria Math" w:hAnsi="Cambria Math"/>
                        <w:color w:val="333333"/>
                        <w:kern w:val="0"/>
                        <w:sz w:val="18"/>
                        <w:szCs w:val="18"/>
                      </w:rPr>
                    </m:ctrlPr>
                  </m:sSubPr>
                  <m:e>
                    <m:r>
                      <m:rPr>
                        <m:sty m:val="p"/>
                      </m:rPr>
                      <w:rPr>
                        <w:rFonts w:ascii="Cambria Math" w:hAnsi="Cambria Math"/>
                        <w:color w:val="333333"/>
                        <w:kern w:val="0"/>
                        <w:sz w:val="18"/>
                        <w:szCs w:val="18"/>
                      </w:rPr>
                      <m:t>O</m:t>
                    </m:r>
                  </m:e>
                  <m:sub>
                    <m:r>
                      <m:rPr>
                        <m:sty m:val="p"/>
                      </m:rPr>
                      <w:rPr>
                        <w:rFonts w:ascii="Cambria Math" w:hAnsi="Cambria Math"/>
                        <w:color w:val="333333"/>
                        <w:kern w:val="0"/>
                        <w:sz w:val="18"/>
                        <w:szCs w:val="18"/>
                      </w:rPr>
                      <m:t>3</m:t>
                    </m:r>
                  </m:sub>
                </m:sSub>
              </m:oMath>
            </m:oMathPara>
          </w:p>
        </w:tc>
        <w:tc>
          <w:tcPr>
            <w:tcW w:w="994" w:type="dxa"/>
            <w:tcBorders>
              <w:top w:val="single" w:sz="8" w:space="0" w:color="auto"/>
              <w:left w:val="double" w:sz="4" w:space="0" w:color="auto"/>
              <w:bottom w:val="single" w:sz="8" w:space="0" w:color="auto"/>
            </w:tcBorders>
          </w:tcPr>
          <w:p w14:paraId="2A2A8598" w14:textId="77777777" w:rsidR="001E5709" w:rsidRDefault="00000000">
            <w:pPr>
              <w:jc w:val="center"/>
              <w:rPr>
                <w:rFonts w:ascii="宋体"/>
                <w:kern w:val="0"/>
                <w:sz w:val="18"/>
                <w:szCs w:val="18"/>
              </w:rPr>
            </w:pPr>
            <w:r>
              <w:rPr>
                <w:rFonts w:ascii="宋体" w:hint="eastAsia"/>
                <w:kern w:val="0"/>
                <w:sz w:val="18"/>
                <w:szCs w:val="18"/>
              </w:rPr>
              <w:t>土壤类型</w:t>
            </w:r>
          </w:p>
        </w:tc>
        <w:tc>
          <w:tcPr>
            <w:tcW w:w="814" w:type="dxa"/>
            <w:tcBorders>
              <w:top w:val="single" w:sz="8" w:space="0" w:color="auto"/>
              <w:bottom w:val="single" w:sz="8" w:space="0" w:color="auto"/>
            </w:tcBorders>
          </w:tcPr>
          <w:p w14:paraId="3C53E1B9" w14:textId="77777777" w:rsidR="001E5709" w:rsidRDefault="00000000">
            <w:pPr>
              <w:jc w:val="center"/>
              <w:rPr>
                <w:rFonts w:ascii="宋体"/>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a</m:t>
                    </m:r>
                  </m:sub>
                </m:sSub>
              </m:oMath>
            </m:oMathPara>
          </w:p>
        </w:tc>
        <w:tc>
          <w:tcPr>
            <w:tcW w:w="911" w:type="dxa"/>
            <w:tcBorders>
              <w:top w:val="single" w:sz="8" w:space="0" w:color="auto"/>
              <w:bottom w:val="single" w:sz="8" w:space="0" w:color="auto"/>
            </w:tcBorders>
          </w:tcPr>
          <w:p w14:paraId="79075750" w14:textId="77777777" w:rsidR="001E5709" w:rsidRDefault="00000000">
            <w:pPr>
              <w:jc w:val="center"/>
              <w:rPr>
                <w:rFonts w:ascii="宋体"/>
                <w:kern w:val="0"/>
                <w:sz w:val="18"/>
                <w:szCs w:val="18"/>
              </w:rPr>
            </w:pPr>
            <m:oMathPara>
              <m:oMath>
                <m:sSub>
                  <m:sSubPr>
                    <m:ctrlPr>
                      <w:rPr>
                        <w:rFonts w:ascii="Cambria Math" w:hAnsi="Cambria Math"/>
                        <w:color w:val="333333"/>
                        <w:kern w:val="0"/>
                        <w:sz w:val="18"/>
                      </w:rPr>
                    </m:ctrlPr>
                  </m:sSubPr>
                  <m:e>
                    <m:r>
                      <m:rPr>
                        <m:sty m:val="p"/>
                      </m:rPr>
                      <w:rPr>
                        <w:rFonts w:ascii="Cambria Math" w:hAnsi="Cambria Math"/>
                        <w:color w:val="333333"/>
                        <w:kern w:val="0"/>
                        <w:sz w:val="18"/>
                      </w:rPr>
                      <m:t>S</m:t>
                    </m:r>
                  </m:e>
                  <m:sub>
                    <m:r>
                      <m:rPr>
                        <m:sty m:val="p"/>
                      </m:rPr>
                      <w:rPr>
                        <w:rFonts w:ascii="Cambria Math" w:hAnsi="Cambria Math"/>
                        <w:color w:val="333333"/>
                        <w:kern w:val="0"/>
                        <w:sz w:val="18"/>
                      </w:rPr>
                      <m:t>i</m:t>
                    </m:r>
                  </m:sub>
                </m:sSub>
              </m:oMath>
            </m:oMathPara>
          </w:p>
        </w:tc>
        <w:tc>
          <w:tcPr>
            <w:tcW w:w="926" w:type="dxa"/>
            <w:tcBorders>
              <w:top w:val="single" w:sz="8" w:space="0" w:color="auto"/>
              <w:bottom w:val="single" w:sz="8" w:space="0" w:color="auto"/>
            </w:tcBorders>
          </w:tcPr>
          <w:p w14:paraId="29AD817D" w14:textId="77777777" w:rsidR="001E5709" w:rsidRDefault="00000000">
            <w:pPr>
              <w:jc w:val="center"/>
              <w:rPr>
                <w:rFonts w:ascii="宋体"/>
                <w:kern w:val="0"/>
                <w:sz w:val="18"/>
                <w:szCs w:val="18"/>
              </w:rPr>
            </w:pPr>
            <m:oMathPara>
              <m:oMath>
                <m:r>
                  <m:rPr>
                    <m:sty m:val="p"/>
                  </m:rPr>
                  <w:rPr>
                    <w:rFonts w:ascii="Cambria Math" w:hAnsi="Cambria Math"/>
                    <w:color w:val="333333"/>
                    <w:kern w:val="0"/>
                    <w:sz w:val="18"/>
                  </w:rPr>
                  <m:t>OM</m:t>
                </m:r>
              </m:oMath>
            </m:oMathPara>
          </w:p>
        </w:tc>
        <w:tc>
          <w:tcPr>
            <w:tcW w:w="1141" w:type="dxa"/>
            <w:tcBorders>
              <w:top w:val="single" w:sz="8" w:space="0" w:color="auto"/>
              <w:bottom w:val="single" w:sz="8" w:space="0" w:color="auto"/>
            </w:tcBorders>
          </w:tcPr>
          <w:p w14:paraId="004D61C5" w14:textId="77777777" w:rsidR="001E5709" w:rsidRDefault="00000000">
            <w:pPr>
              <w:jc w:val="center"/>
              <w:rPr>
                <w:rFonts w:ascii="宋体"/>
                <w:kern w:val="0"/>
                <w:sz w:val="18"/>
                <w:szCs w:val="18"/>
              </w:rPr>
            </w:pPr>
            <m:oMathPara>
              <m:oMath>
                <m:r>
                  <m:rPr>
                    <m:sty m:val="p"/>
                  </m:rPr>
                  <w:rPr>
                    <w:rFonts w:ascii="Cambria Math" w:hAnsi="Cambria Math"/>
                    <w:color w:val="333333"/>
                    <w:kern w:val="0"/>
                    <w:sz w:val="18"/>
                    <w:szCs w:val="18"/>
                  </w:rPr>
                  <m:t>CaC</m:t>
                </m:r>
                <m:sSub>
                  <m:sSubPr>
                    <m:ctrlPr>
                      <w:rPr>
                        <w:rFonts w:ascii="Cambria Math" w:hAnsi="Cambria Math"/>
                        <w:color w:val="333333"/>
                        <w:kern w:val="0"/>
                        <w:sz w:val="18"/>
                        <w:szCs w:val="18"/>
                      </w:rPr>
                    </m:ctrlPr>
                  </m:sSubPr>
                  <m:e>
                    <m:r>
                      <m:rPr>
                        <m:sty m:val="p"/>
                      </m:rPr>
                      <w:rPr>
                        <w:rFonts w:ascii="Cambria Math" w:hAnsi="Cambria Math"/>
                        <w:color w:val="333333"/>
                        <w:kern w:val="0"/>
                        <w:sz w:val="18"/>
                        <w:szCs w:val="18"/>
                      </w:rPr>
                      <m:t>O</m:t>
                    </m:r>
                  </m:e>
                  <m:sub>
                    <m:r>
                      <m:rPr>
                        <m:sty m:val="p"/>
                      </m:rPr>
                      <w:rPr>
                        <w:rFonts w:ascii="Cambria Math" w:hAnsi="Cambria Math"/>
                        <w:color w:val="333333"/>
                        <w:kern w:val="0"/>
                        <w:sz w:val="18"/>
                        <w:szCs w:val="18"/>
                      </w:rPr>
                      <m:t>3</m:t>
                    </m:r>
                  </m:sub>
                </m:sSub>
              </m:oMath>
            </m:oMathPara>
          </w:p>
        </w:tc>
      </w:tr>
      <w:tr w:rsidR="001E5709" w14:paraId="0E41D9FC" w14:textId="77777777">
        <w:tc>
          <w:tcPr>
            <w:tcW w:w="959" w:type="dxa"/>
            <w:tcBorders>
              <w:top w:val="single" w:sz="8" w:space="0" w:color="auto"/>
            </w:tcBorders>
          </w:tcPr>
          <w:p w14:paraId="7939812D" w14:textId="77777777" w:rsidR="001E5709" w:rsidRDefault="00000000">
            <w:pPr>
              <w:jc w:val="center"/>
              <w:rPr>
                <w:rFonts w:ascii="宋体"/>
                <w:kern w:val="0"/>
                <w:sz w:val="18"/>
                <w:szCs w:val="18"/>
              </w:rPr>
            </w:pPr>
            <w:r>
              <w:rPr>
                <w:rFonts w:ascii="宋体" w:hint="eastAsia"/>
                <w:kern w:val="0"/>
                <w:sz w:val="18"/>
                <w:szCs w:val="18"/>
              </w:rPr>
              <w:t>砂土</w:t>
            </w:r>
          </w:p>
        </w:tc>
        <w:tc>
          <w:tcPr>
            <w:tcW w:w="847" w:type="dxa"/>
            <w:tcBorders>
              <w:top w:val="single" w:sz="8" w:space="0" w:color="auto"/>
            </w:tcBorders>
          </w:tcPr>
          <w:p w14:paraId="2E1D98A1" w14:textId="77777777" w:rsidR="001E5709" w:rsidRDefault="00000000">
            <w:pPr>
              <w:jc w:val="center"/>
              <w:rPr>
                <w:rFonts w:ascii="宋体"/>
                <w:kern w:val="0"/>
                <w:sz w:val="18"/>
                <w:szCs w:val="18"/>
              </w:rPr>
            </w:pPr>
            <w:r>
              <w:rPr>
                <w:rFonts w:ascii="宋体"/>
                <w:kern w:val="0"/>
                <w:sz w:val="18"/>
                <w:szCs w:val="18"/>
              </w:rPr>
              <w:t>93</w:t>
            </w:r>
          </w:p>
        </w:tc>
        <w:tc>
          <w:tcPr>
            <w:tcW w:w="911" w:type="dxa"/>
            <w:tcBorders>
              <w:top w:val="single" w:sz="8" w:space="0" w:color="auto"/>
            </w:tcBorders>
          </w:tcPr>
          <w:p w14:paraId="407526F0" w14:textId="77777777" w:rsidR="001E5709" w:rsidRDefault="00000000">
            <w:pPr>
              <w:jc w:val="center"/>
              <w:rPr>
                <w:rFonts w:ascii="宋体"/>
                <w:kern w:val="0"/>
                <w:sz w:val="18"/>
                <w:szCs w:val="18"/>
              </w:rPr>
            </w:pPr>
            <w:r>
              <w:rPr>
                <w:rFonts w:ascii="宋体"/>
                <w:kern w:val="0"/>
                <w:sz w:val="18"/>
                <w:szCs w:val="18"/>
              </w:rPr>
              <w:t>4</w:t>
            </w:r>
          </w:p>
        </w:tc>
        <w:tc>
          <w:tcPr>
            <w:tcW w:w="926" w:type="dxa"/>
            <w:tcBorders>
              <w:top w:val="single" w:sz="8" w:space="0" w:color="auto"/>
            </w:tcBorders>
          </w:tcPr>
          <w:p w14:paraId="6963A5D8" w14:textId="77777777" w:rsidR="001E5709" w:rsidRDefault="00000000">
            <w:pPr>
              <w:jc w:val="center"/>
              <w:rPr>
                <w:rFonts w:ascii="宋体"/>
                <w:kern w:val="0"/>
                <w:sz w:val="18"/>
                <w:szCs w:val="18"/>
              </w:rPr>
            </w:pPr>
            <w:r>
              <w:rPr>
                <w:rFonts w:ascii="宋体"/>
                <w:kern w:val="0"/>
                <w:sz w:val="18"/>
                <w:szCs w:val="18"/>
              </w:rPr>
              <w:t>0.3</w:t>
            </w:r>
          </w:p>
        </w:tc>
        <w:tc>
          <w:tcPr>
            <w:tcW w:w="1141" w:type="dxa"/>
            <w:tcBorders>
              <w:top w:val="single" w:sz="8" w:space="0" w:color="auto"/>
              <w:bottom w:val="single" w:sz="6" w:space="0" w:color="auto"/>
              <w:right w:val="double" w:sz="4" w:space="0" w:color="auto"/>
            </w:tcBorders>
          </w:tcPr>
          <w:p w14:paraId="2EDE3573" w14:textId="77777777" w:rsidR="001E5709" w:rsidRDefault="00000000">
            <w:pPr>
              <w:jc w:val="center"/>
              <w:rPr>
                <w:rFonts w:ascii="宋体"/>
                <w:kern w:val="0"/>
                <w:sz w:val="18"/>
                <w:szCs w:val="18"/>
              </w:rPr>
            </w:pPr>
            <w:r>
              <w:rPr>
                <w:rFonts w:ascii="宋体"/>
                <w:kern w:val="0"/>
                <w:sz w:val="18"/>
                <w:szCs w:val="18"/>
              </w:rPr>
              <w:t>1</w:t>
            </w:r>
          </w:p>
        </w:tc>
        <w:tc>
          <w:tcPr>
            <w:tcW w:w="994" w:type="dxa"/>
            <w:tcBorders>
              <w:top w:val="single" w:sz="8" w:space="0" w:color="auto"/>
              <w:left w:val="double" w:sz="4" w:space="0" w:color="auto"/>
            </w:tcBorders>
          </w:tcPr>
          <w:p w14:paraId="1DB5386C" w14:textId="77777777" w:rsidR="001E5709" w:rsidRDefault="00000000">
            <w:pPr>
              <w:jc w:val="center"/>
              <w:rPr>
                <w:rFonts w:ascii="宋体"/>
                <w:kern w:val="0"/>
                <w:sz w:val="18"/>
                <w:szCs w:val="18"/>
              </w:rPr>
            </w:pPr>
            <w:r>
              <w:rPr>
                <w:rFonts w:ascii="宋体" w:hint="eastAsia"/>
                <w:kern w:val="0"/>
                <w:sz w:val="18"/>
                <w:szCs w:val="18"/>
              </w:rPr>
              <w:t>粉质壤土</w:t>
            </w:r>
          </w:p>
        </w:tc>
        <w:tc>
          <w:tcPr>
            <w:tcW w:w="814" w:type="dxa"/>
            <w:tcBorders>
              <w:top w:val="single" w:sz="8" w:space="0" w:color="auto"/>
            </w:tcBorders>
          </w:tcPr>
          <w:p w14:paraId="4C425130" w14:textId="77777777" w:rsidR="001E5709" w:rsidRDefault="00000000">
            <w:pPr>
              <w:jc w:val="center"/>
              <w:rPr>
                <w:rFonts w:ascii="宋体"/>
                <w:kern w:val="0"/>
                <w:sz w:val="18"/>
                <w:szCs w:val="18"/>
              </w:rPr>
            </w:pPr>
            <w:r>
              <w:rPr>
                <w:rFonts w:ascii="宋体"/>
                <w:kern w:val="0"/>
                <w:sz w:val="18"/>
                <w:szCs w:val="18"/>
              </w:rPr>
              <w:t>21</w:t>
            </w:r>
          </w:p>
        </w:tc>
        <w:tc>
          <w:tcPr>
            <w:tcW w:w="911" w:type="dxa"/>
            <w:tcBorders>
              <w:top w:val="single" w:sz="8" w:space="0" w:color="auto"/>
            </w:tcBorders>
          </w:tcPr>
          <w:p w14:paraId="273182FE" w14:textId="77777777" w:rsidR="001E5709" w:rsidRDefault="00000000">
            <w:pPr>
              <w:jc w:val="center"/>
              <w:rPr>
                <w:rFonts w:ascii="宋体"/>
                <w:kern w:val="0"/>
                <w:sz w:val="18"/>
                <w:szCs w:val="18"/>
              </w:rPr>
            </w:pPr>
            <w:r>
              <w:rPr>
                <w:rFonts w:ascii="宋体"/>
                <w:kern w:val="0"/>
                <w:sz w:val="18"/>
                <w:szCs w:val="18"/>
              </w:rPr>
              <w:t>67</w:t>
            </w:r>
          </w:p>
        </w:tc>
        <w:tc>
          <w:tcPr>
            <w:tcW w:w="926" w:type="dxa"/>
            <w:tcBorders>
              <w:top w:val="single" w:sz="8" w:space="0" w:color="auto"/>
            </w:tcBorders>
          </w:tcPr>
          <w:p w14:paraId="317B1AF9" w14:textId="77777777" w:rsidR="001E5709" w:rsidRDefault="00000000">
            <w:pPr>
              <w:jc w:val="center"/>
              <w:rPr>
                <w:rFonts w:ascii="宋体"/>
                <w:kern w:val="0"/>
                <w:sz w:val="18"/>
                <w:szCs w:val="18"/>
              </w:rPr>
            </w:pPr>
            <w:r>
              <w:rPr>
                <w:rFonts w:ascii="宋体"/>
                <w:kern w:val="0"/>
                <w:sz w:val="18"/>
                <w:szCs w:val="18"/>
              </w:rPr>
              <w:t>1.5</w:t>
            </w:r>
          </w:p>
        </w:tc>
        <w:tc>
          <w:tcPr>
            <w:tcW w:w="1141" w:type="dxa"/>
            <w:tcBorders>
              <w:top w:val="single" w:sz="8" w:space="0" w:color="auto"/>
            </w:tcBorders>
          </w:tcPr>
          <w:p w14:paraId="5AC68DFC" w14:textId="77777777" w:rsidR="001E5709" w:rsidRDefault="00000000">
            <w:pPr>
              <w:jc w:val="center"/>
              <w:rPr>
                <w:rFonts w:ascii="宋体"/>
                <w:kern w:val="0"/>
                <w:sz w:val="18"/>
                <w:szCs w:val="18"/>
              </w:rPr>
            </w:pPr>
            <w:r>
              <w:rPr>
                <w:rFonts w:ascii="宋体"/>
                <w:kern w:val="0"/>
                <w:sz w:val="18"/>
                <w:szCs w:val="18"/>
              </w:rPr>
              <w:t>3</w:t>
            </w:r>
          </w:p>
        </w:tc>
      </w:tr>
      <w:tr w:rsidR="001E5709" w14:paraId="70124818" w14:textId="77777777">
        <w:tc>
          <w:tcPr>
            <w:tcW w:w="959" w:type="dxa"/>
          </w:tcPr>
          <w:p w14:paraId="0F545F6F" w14:textId="77777777" w:rsidR="001E5709" w:rsidRDefault="00000000">
            <w:pPr>
              <w:jc w:val="center"/>
              <w:rPr>
                <w:rFonts w:ascii="宋体"/>
                <w:kern w:val="0"/>
                <w:sz w:val="18"/>
                <w:szCs w:val="18"/>
              </w:rPr>
            </w:pPr>
            <w:r>
              <w:rPr>
                <w:rFonts w:ascii="宋体" w:hint="eastAsia"/>
                <w:kern w:val="0"/>
                <w:sz w:val="18"/>
                <w:szCs w:val="18"/>
              </w:rPr>
              <w:t>壤质砂土</w:t>
            </w:r>
          </w:p>
        </w:tc>
        <w:tc>
          <w:tcPr>
            <w:tcW w:w="847" w:type="dxa"/>
          </w:tcPr>
          <w:p w14:paraId="32DDD25B" w14:textId="77777777" w:rsidR="001E5709" w:rsidRDefault="00000000">
            <w:pPr>
              <w:jc w:val="center"/>
              <w:rPr>
                <w:rFonts w:ascii="宋体"/>
                <w:kern w:val="0"/>
                <w:sz w:val="18"/>
                <w:szCs w:val="18"/>
              </w:rPr>
            </w:pPr>
            <w:r>
              <w:rPr>
                <w:rFonts w:ascii="宋体"/>
                <w:kern w:val="0"/>
                <w:sz w:val="18"/>
                <w:szCs w:val="18"/>
              </w:rPr>
              <w:t>84</w:t>
            </w:r>
          </w:p>
        </w:tc>
        <w:tc>
          <w:tcPr>
            <w:tcW w:w="911" w:type="dxa"/>
          </w:tcPr>
          <w:p w14:paraId="02DBCD45" w14:textId="77777777" w:rsidR="001E5709" w:rsidRDefault="00000000">
            <w:pPr>
              <w:jc w:val="center"/>
              <w:rPr>
                <w:rFonts w:ascii="宋体"/>
                <w:kern w:val="0"/>
                <w:sz w:val="18"/>
                <w:szCs w:val="18"/>
              </w:rPr>
            </w:pPr>
            <w:r>
              <w:rPr>
                <w:rFonts w:ascii="宋体"/>
                <w:kern w:val="0"/>
                <w:sz w:val="18"/>
                <w:szCs w:val="18"/>
              </w:rPr>
              <w:t>10</w:t>
            </w:r>
          </w:p>
        </w:tc>
        <w:tc>
          <w:tcPr>
            <w:tcW w:w="926" w:type="dxa"/>
          </w:tcPr>
          <w:p w14:paraId="455E8C3C" w14:textId="77777777" w:rsidR="001E5709" w:rsidRDefault="00000000">
            <w:pPr>
              <w:jc w:val="center"/>
              <w:rPr>
                <w:rFonts w:ascii="宋体"/>
                <w:kern w:val="0"/>
                <w:sz w:val="18"/>
                <w:szCs w:val="18"/>
              </w:rPr>
            </w:pPr>
            <w:r>
              <w:rPr>
                <w:rFonts w:ascii="宋体"/>
                <w:kern w:val="0"/>
                <w:sz w:val="18"/>
                <w:szCs w:val="18"/>
              </w:rPr>
              <w:t>0.5</w:t>
            </w:r>
          </w:p>
        </w:tc>
        <w:tc>
          <w:tcPr>
            <w:tcW w:w="1141" w:type="dxa"/>
            <w:tcBorders>
              <w:top w:val="single" w:sz="6" w:space="0" w:color="auto"/>
              <w:bottom w:val="single" w:sz="6" w:space="0" w:color="auto"/>
              <w:right w:val="double" w:sz="4" w:space="0" w:color="auto"/>
            </w:tcBorders>
          </w:tcPr>
          <w:p w14:paraId="5736AE2B" w14:textId="77777777" w:rsidR="001E5709" w:rsidRDefault="00000000">
            <w:pPr>
              <w:jc w:val="center"/>
              <w:rPr>
                <w:rFonts w:ascii="宋体"/>
                <w:kern w:val="0"/>
                <w:sz w:val="18"/>
                <w:szCs w:val="18"/>
              </w:rPr>
            </w:pPr>
            <w:r>
              <w:rPr>
                <w:rFonts w:ascii="宋体"/>
                <w:kern w:val="0"/>
                <w:sz w:val="18"/>
                <w:szCs w:val="18"/>
              </w:rPr>
              <w:t>2</w:t>
            </w:r>
          </w:p>
        </w:tc>
        <w:tc>
          <w:tcPr>
            <w:tcW w:w="994" w:type="dxa"/>
            <w:tcBorders>
              <w:left w:val="double" w:sz="4" w:space="0" w:color="auto"/>
            </w:tcBorders>
          </w:tcPr>
          <w:p w14:paraId="67C48654" w14:textId="77777777" w:rsidR="001E5709" w:rsidRDefault="00000000">
            <w:pPr>
              <w:jc w:val="center"/>
              <w:rPr>
                <w:rFonts w:ascii="宋体"/>
                <w:kern w:val="0"/>
                <w:sz w:val="18"/>
                <w:szCs w:val="18"/>
              </w:rPr>
            </w:pPr>
            <w:r>
              <w:rPr>
                <w:rFonts w:ascii="宋体" w:hint="eastAsia"/>
                <w:kern w:val="0"/>
                <w:sz w:val="18"/>
                <w:szCs w:val="18"/>
              </w:rPr>
              <w:t>壤土</w:t>
            </w:r>
          </w:p>
        </w:tc>
        <w:tc>
          <w:tcPr>
            <w:tcW w:w="814" w:type="dxa"/>
          </w:tcPr>
          <w:p w14:paraId="79623521" w14:textId="77777777" w:rsidR="001E5709" w:rsidRDefault="00000000">
            <w:pPr>
              <w:jc w:val="center"/>
              <w:rPr>
                <w:rFonts w:ascii="宋体"/>
                <w:kern w:val="0"/>
                <w:sz w:val="18"/>
                <w:szCs w:val="18"/>
              </w:rPr>
            </w:pPr>
            <w:r>
              <w:rPr>
                <w:rFonts w:ascii="宋体"/>
                <w:kern w:val="0"/>
                <w:sz w:val="18"/>
                <w:szCs w:val="18"/>
              </w:rPr>
              <w:t>41</w:t>
            </w:r>
          </w:p>
        </w:tc>
        <w:tc>
          <w:tcPr>
            <w:tcW w:w="911" w:type="dxa"/>
          </w:tcPr>
          <w:p w14:paraId="479D336A" w14:textId="77777777" w:rsidR="001E5709" w:rsidRDefault="00000000">
            <w:pPr>
              <w:jc w:val="center"/>
              <w:rPr>
                <w:rFonts w:ascii="宋体"/>
                <w:kern w:val="0"/>
                <w:sz w:val="18"/>
                <w:szCs w:val="18"/>
              </w:rPr>
            </w:pPr>
            <w:r>
              <w:rPr>
                <w:rFonts w:ascii="宋体"/>
                <w:kern w:val="0"/>
                <w:sz w:val="18"/>
                <w:szCs w:val="18"/>
              </w:rPr>
              <w:t>41</w:t>
            </w:r>
          </w:p>
        </w:tc>
        <w:tc>
          <w:tcPr>
            <w:tcW w:w="926" w:type="dxa"/>
          </w:tcPr>
          <w:p w14:paraId="74CA503B" w14:textId="77777777" w:rsidR="001E5709" w:rsidRDefault="00000000">
            <w:pPr>
              <w:jc w:val="center"/>
              <w:rPr>
                <w:rFonts w:ascii="宋体"/>
                <w:kern w:val="0"/>
                <w:sz w:val="18"/>
                <w:szCs w:val="18"/>
              </w:rPr>
            </w:pPr>
            <w:r>
              <w:rPr>
                <w:rFonts w:ascii="宋体"/>
                <w:kern w:val="0"/>
                <w:sz w:val="18"/>
                <w:szCs w:val="18"/>
              </w:rPr>
              <w:t>1.5</w:t>
            </w:r>
          </w:p>
        </w:tc>
        <w:tc>
          <w:tcPr>
            <w:tcW w:w="1141" w:type="dxa"/>
          </w:tcPr>
          <w:p w14:paraId="1074E8C3" w14:textId="77777777" w:rsidR="001E5709" w:rsidRDefault="00000000">
            <w:pPr>
              <w:jc w:val="center"/>
              <w:rPr>
                <w:rFonts w:ascii="宋体"/>
                <w:kern w:val="0"/>
                <w:sz w:val="18"/>
                <w:szCs w:val="18"/>
              </w:rPr>
            </w:pPr>
            <w:r>
              <w:rPr>
                <w:rFonts w:ascii="宋体"/>
                <w:kern w:val="0"/>
                <w:sz w:val="18"/>
                <w:szCs w:val="18"/>
              </w:rPr>
              <w:t>3</w:t>
            </w:r>
          </w:p>
        </w:tc>
      </w:tr>
      <w:tr w:rsidR="001E5709" w14:paraId="1B40CAC5" w14:textId="77777777">
        <w:tc>
          <w:tcPr>
            <w:tcW w:w="959" w:type="dxa"/>
          </w:tcPr>
          <w:p w14:paraId="0864B6F6" w14:textId="77777777" w:rsidR="001E5709" w:rsidRDefault="00000000">
            <w:pPr>
              <w:jc w:val="center"/>
              <w:rPr>
                <w:rFonts w:ascii="宋体"/>
                <w:kern w:val="0"/>
                <w:sz w:val="18"/>
                <w:szCs w:val="18"/>
              </w:rPr>
            </w:pPr>
            <w:r>
              <w:rPr>
                <w:rFonts w:ascii="宋体" w:hint="eastAsia"/>
                <w:kern w:val="0"/>
                <w:sz w:val="18"/>
                <w:szCs w:val="18"/>
              </w:rPr>
              <w:t>砂质壤土</w:t>
            </w:r>
          </w:p>
        </w:tc>
        <w:tc>
          <w:tcPr>
            <w:tcW w:w="847" w:type="dxa"/>
          </w:tcPr>
          <w:p w14:paraId="1ACBA0C2" w14:textId="77777777" w:rsidR="001E5709" w:rsidRDefault="00000000">
            <w:pPr>
              <w:jc w:val="center"/>
              <w:rPr>
                <w:rFonts w:ascii="宋体"/>
                <w:kern w:val="0"/>
                <w:sz w:val="18"/>
                <w:szCs w:val="18"/>
              </w:rPr>
            </w:pPr>
            <w:r>
              <w:rPr>
                <w:rFonts w:ascii="宋体"/>
                <w:kern w:val="0"/>
                <w:sz w:val="18"/>
                <w:szCs w:val="18"/>
              </w:rPr>
              <w:t>64</w:t>
            </w:r>
          </w:p>
        </w:tc>
        <w:tc>
          <w:tcPr>
            <w:tcW w:w="911" w:type="dxa"/>
          </w:tcPr>
          <w:p w14:paraId="10E2FE75" w14:textId="77777777" w:rsidR="001E5709" w:rsidRDefault="00000000">
            <w:pPr>
              <w:jc w:val="center"/>
              <w:rPr>
                <w:rFonts w:ascii="宋体"/>
                <w:kern w:val="0"/>
                <w:sz w:val="18"/>
                <w:szCs w:val="18"/>
              </w:rPr>
            </w:pPr>
            <w:r>
              <w:rPr>
                <w:rFonts w:ascii="宋体"/>
                <w:kern w:val="0"/>
                <w:sz w:val="18"/>
                <w:szCs w:val="18"/>
              </w:rPr>
              <w:t>26</w:t>
            </w:r>
          </w:p>
        </w:tc>
        <w:tc>
          <w:tcPr>
            <w:tcW w:w="926" w:type="dxa"/>
          </w:tcPr>
          <w:p w14:paraId="6F488905" w14:textId="77777777" w:rsidR="001E5709" w:rsidRDefault="00000000">
            <w:pPr>
              <w:jc w:val="center"/>
              <w:rPr>
                <w:rFonts w:ascii="宋体"/>
                <w:kern w:val="0"/>
                <w:sz w:val="18"/>
                <w:szCs w:val="18"/>
              </w:rPr>
            </w:pPr>
            <w:r>
              <w:rPr>
                <w:rFonts w:ascii="宋体"/>
                <w:kern w:val="0"/>
                <w:sz w:val="18"/>
                <w:szCs w:val="18"/>
              </w:rPr>
              <w:t>0.5</w:t>
            </w:r>
          </w:p>
        </w:tc>
        <w:tc>
          <w:tcPr>
            <w:tcW w:w="1141" w:type="dxa"/>
            <w:tcBorders>
              <w:top w:val="single" w:sz="6" w:space="0" w:color="auto"/>
              <w:bottom w:val="single" w:sz="6" w:space="0" w:color="auto"/>
              <w:right w:val="double" w:sz="4" w:space="0" w:color="auto"/>
            </w:tcBorders>
          </w:tcPr>
          <w:p w14:paraId="4CBD7FB3" w14:textId="77777777" w:rsidR="001E5709" w:rsidRDefault="00000000">
            <w:pPr>
              <w:jc w:val="center"/>
              <w:rPr>
                <w:rFonts w:ascii="宋体"/>
                <w:kern w:val="0"/>
                <w:sz w:val="18"/>
                <w:szCs w:val="18"/>
              </w:rPr>
            </w:pPr>
            <w:r>
              <w:rPr>
                <w:rFonts w:ascii="宋体"/>
                <w:kern w:val="0"/>
                <w:sz w:val="18"/>
                <w:szCs w:val="18"/>
              </w:rPr>
              <w:t>3</w:t>
            </w:r>
          </w:p>
        </w:tc>
        <w:tc>
          <w:tcPr>
            <w:tcW w:w="994" w:type="dxa"/>
            <w:tcBorders>
              <w:left w:val="double" w:sz="4" w:space="0" w:color="auto"/>
            </w:tcBorders>
          </w:tcPr>
          <w:p w14:paraId="1CD8CBAC" w14:textId="77777777" w:rsidR="001E5709" w:rsidRDefault="00000000">
            <w:pPr>
              <w:jc w:val="center"/>
              <w:rPr>
                <w:rFonts w:ascii="宋体"/>
                <w:kern w:val="0"/>
                <w:sz w:val="18"/>
                <w:szCs w:val="18"/>
              </w:rPr>
            </w:pPr>
            <w:r>
              <w:rPr>
                <w:rFonts w:ascii="宋体" w:hint="eastAsia"/>
                <w:kern w:val="0"/>
                <w:sz w:val="18"/>
                <w:szCs w:val="18"/>
              </w:rPr>
              <w:t>粉质粘壤土</w:t>
            </w:r>
          </w:p>
        </w:tc>
        <w:tc>
          <w:tcPr>
            <w:tcW w:w="814" w:type="dxa"/>
          </w:tcPr>
          <w:p w14:paraId="440A5090" w14:textId="77777777" w:rsidR="001E5709" w:rsidRDefault="00000000">
            <w:pPr>
              <w:jc w:val="center"/>
              <w:rPr>
                <w:rFonts w:ascii="宋体"/>
                <w:kern w:val="0"/>
                <w:sz w:val="18"/>
                <w:szCs w:val="18"/>
              </w:rPr>
            </w:pPr>
            <w:r>
              <w:rPr>
                <w:rFonts w:ascii="宋体"/>
                <w:kern w:val="0"/>
                <w:sz w:val="18"/>
                <w:szCs w:val="18"/>
              </w:rPr>
              <w:t>10</w:t>
            </w:r>
          </w:p>
        </w:tc>
        <w:tc>
          <w:tcPr>
            <w:tcW w:w="911" w:type="dxa"/>
          </w:tcPr>
          <w:p w14:paraId="5AC17E4D" w14:textId="77777777" w:rsidR="001E5709" w:rsidRDefault="00000000">
            <w:pPr>
              <w:jc w:val="center"/>
              <w:rPr>
                <w:rFonts w:ascii="宋体"/>
                <w:kern w:val="0"/>
                <w:sz w:val="18"/>
                <w:szCs w:val="18"/>
              </w:rPr>
            </w:pPr>
            <w:r>
              <w:rPr>
                <w:rFonts w:ascii="宋体"/>
                <w:kern w:val="0"/>
                <w:sz w:val="18"/>
                <w:szCs w:val="18"/>
              </w:rPr>
              <w:t>56</w:t>
            </w:r>
          </w:p>
        </w:tc>
        <w:tc>
          <w:tcPr>
            <w:tcW w:w="926" w:type="dxa"/>
          </w:tcPr>
          <w:p w14:paraId="4C172F95" w14:textId="77777777" w:rsidR="001E5709" w:rsidRDefault="00000000">
            <w:pPr>
              <w:jc w:val="center"/>
              <w:rPr>
                <w:rFonts w:ascii="宋体"/>
                <w:kern w:val="0"/>
                <w:sz w:val="18"/>
                <w:szCs w:val="18"/>
              </w:rPr>
            </w:pPr>
            <w:r>
              <w:rPr>
                <w:rFonts w:ascii="宋体"/>
                <w:kern w:val="0"/>
                <w:sz w:val="18"/>
                <w:szCs w:val="18"/>
              </w:rPr>
              <w:t>2</w:t>
            </w:r>
          </w:p>
        </w:tc>
        <w:tc>
          <w:tcPr>
            <w:tcW w:w="1141" w:type="dxa"/>
          </w:tcPr>
          <w:p w14:paraId="30893847" w14:textId="77777777" w:rsidR="001E5709" w:rsidRDefault="00000000">
            <w:pPr>
              <w:jc w:val="center"/>
              <w:rPr>
                <w:rFonts w:ascii="宋体"/>
                <w:kern w:val="0"/>
                <w:sz w:val="18"/>
                <w:szCs w:val="18"/>
              </w:rPr>
            </w:pPr>
            <w:r>
              <w:rPr>
                <w:rFonts w:ascii="宋体"/>
                <w:kern w:val="0"/>
                <w:sz w:val="18"/>
                <w:szCs w:val="18"/>
              </w:rPr>
              <w:t>3</w:t>
            </w:r>
          </w:p>
        </w:tc>
      </w:tr>
      <w:tr w:rsidR="001E5709" w14:paraId="2F7F4AC3" w14:textId="77777777">
        <w:tc>
          <w:tcPr>
            <w:tcW w:w="959" w:type="dxa"/>
          </w:tcPr>
          <w:p w14:paraId="1FAFAC47" w14:textId="77777777" w:rsidR="001E5709" w:rsidRDefault="00000000">
            <w:pPr>
              <w:jc w:val="center"/>
              <w:rPr>
                <w:rFonts w:ascii="宋体"/>
                <w:kern w:val="0"/>
                <w:sz w:val="18"/>
                <w:szCs w:val="18"/>
              </w:rPr>
            </w:pPr>
            <w:r>
              <w:rPr>
                <w:rFonts w:ascii="宋体" w:hint="eastAsia"/>
                <w:kern w:val="0"/>
                <w:sz w:val="18"/>
                <w:szCs w:val="18"/>
              </w:rPr>
              <w:t>砂质黏壤土</w:t>
            </w:r>
          </w:p>
        </w:tc>
        <w:tc>
          <w:tcPr>
            <w:tcW w:w="847" w:type="dxa"/>
          </w:tcPr>
          <w:p w14:paraId="3170E8ED" w14:textId="77777777" w:rsidR="001E5709" w:rsidRDefault="00000000">
            <w:pPr>
              <w:jc w:val="center"/>
              <w:rPr>
                <w:rFonts w:ascii="宋体"/>
                <w:kern w:val="0"/>
                <w:sz w:val="18"/>
                <w:szCs w:val="18"/>
              </w:rPr>
            </w:pPr>
            <w:r>
              <w:rPr>
                <w:rFonts w:ascii="宋体"/>
                <w:kern w:val="0"/>
                <w:sz w:val="18"/>
                <w:szCs w:val="18"/>
              </w:rPr>
              <w:t>59</w:t>
            </w:r>
          </w:p>
        </w:tc>
        <w:tc>
          <w:tcPr>
            <w:tcW w:w="911" w:type="dxa"/>
          </w:tcPr>
          <w:p w14:paraId="53A48A5D" w14:textId="77777777" w:rsidR="001E5709" w:rsidRDefault="00000000">
            <w:pPr>
              <w:jc w:val="center"/>
              <w:rPr>
                <w:rFonts w:ascii="宋体"/>
                <w:kern w:val="0"/>
                <w:sz w:val="18"/>
                <w:szCs w:val="18"/>
              </w:rPr>
            </w:pPr>
            <w:r>
              <w:rPr>
                <w:rFonts w:ascii="宋体"/>
                <w:kern w:val="0"/>
                <w:sz w:val="18"/>
                <w:szCs w:val="18"/>
              </w:rPr>
              <w:t>13</w:t>
            </w:r>
          </w:p>
        </w:tc>
        <w:tc>
          <w:tcPr>
            <w:tcW w:w="926" w:type="dxa"/>
          </w:tcPr>
          <w:p w14:paraId="6A5CE973" w14:textId="77777777" w:rsidR="001E5709" w:rsidRDefault="00000000">
            <w:pPr>
              <w:jc w:val="center"/>
              <w:rPr>
                <w:rFonts w:ascii="宋体"/>
                <w:kern w:val="0"/>
                <w:sz w:val="18"/>
                <w:szCs w:val="18"/>
              </w:rPr>
            </w:pPr>
            <w:r>
              <w:rPr>
                <w:rFonts w:ascii="宋体"/>
                <w:kern w:val="0"/>
                <w:sz w:val="18"/>
                <w:szCs w:val="18"/>
              </w:rPr>
              <w:t>1</w:t>
            </w:r>
          </w:p>
        </w:tc>
        <w:tc>
          <w:tcPr>
            <w:tcW w:w="1141" w:type="dxa"/>
            <w:tcBorders>
              <w:top w:val="single" w:sz="6" w:space="0" w:color="auto"/>
              <w:bottom w:val="single" w:sz="6" w:space="0" w:color="auto"/>
              <w:right w:val="double" w:sz="4" w:space="0" w:color="auto"/>
            </w:tcBorders>
          </w:tcPr>
          <w:p w14:paraId="0974CE8D" w14:textId="77777777" w:rsidR="001E5709" w:rsidRDefault="00000000">
            <w:pPr>
              <w:jc w:val="center"/>
              <w:rPr>
                <w:rFonts w:ascii="宋体"/>
                <w:kern w:val="0"/>
                <w:sz w:val="18"/>
                <w:szCs w:val="18"/>
              </w:rPr>
            </w:pPr>
            <w:r>
              <w:rPr>
                <w:rFonts w:ascii="宋体"/>
                <w:kern w:val="0"/>
                <w:sz w:val="18"/>
                <w:szCs w:val="18"/>
              </w:rPr>
              <w:t>3</w:t>
            </w:r>
          </w:p>
        </w:tc>
        <w:tc>
          <w:tcPr>
            <w:tcW w:w="994" w:type="dxa"/>
            <w:tcBorders>
              <w:left w:val="double" w:sz="4" w:space="0" w:color="auto"/>
            </w:tcBorders>
          </w:tcPr>
          <w:p w14:paraId="6124AEAB" w14:textId="77777777" w:rsidR="001E5709" w:rsidRDefault="00000000">
            <w:pPr>
              <w:jc w:val="center"/>
              <w:rPr>
                <w:rFonts w:ascii="宋体"/>
                <w:kern w:val="0"/>
                <w:sz w:val="18"/>
                <w:szCs w:val="18"/>
              </w:rPr>
            </w:pPr>
            <w:r>
              <w:rPr>
                <w:rFonts w:ascii="宋体" w:hint="eastAsia"/>
                <w:kern w:val="0"/>
                <w:sz w:val="18"/>
                <w:szCs w:val="18"/>
              </w:rPr>
              <w:t>粉质粘土</w:t>
            </w:r>
          </w:p>
        </w:tc>
        <w:tc>
          <w:tcPr>
            <w:tcW w:w="814" w:type="dxa"/>
          </w:tcPr>
          <w:p w14:paraId="574DBFD8" w14:textId="77777777" w:rsidR="001E5709" w:rsidRDefault="00000000">
            <w:pPr>
              <w:jc w:val="center"/>
              <w:rPr>
                <w:rFonts w:ascii="宋体"/>
                <w:kern w:val="0"/>
                <w:sz w:val="18"/>
                <w:szCs w:val="18"/>
              </w:rPr>
            </w:pPr>
            <w:r>
              <w:rPr>
                <w:rFonts w:ascii="宋体"/>
                <w:kern w:val="0"/>
                <w:sz w:val="18"/>
                <w:szCs w:val="18"/>
              </w:rPr>
              <w:t>6</w:t>
            </w:r>
          </w:p>
        </w:tc>
        <w:tc>
          <w:tcPr>
            <w:tcW w:w="911" w:type="dxa"/>
          </w:tcPr>
          <w:p w14:paraId="5CC5A69F" w14:textId="77777777" w:rsidR="001E5709" w:rsidRDefault="00000000">
            <w:pPr>
              <w:jc w:val="center"/>
              <w:rPr>
                <w:rFonts w:ascii="宋体"/>
                <w:kern w:val="0"/>
                <w:sz w:val="18"/>
                <w:szCs w:val="18"/>
              </w:rPr>
            </w:pPr>
            <w:r>
              <w:rPr>
                <w:rFonts w:ascii="宋体"/>
                <w:kern w:val="0"/>
                <w:sz w:val="18"/>
                <w:szCs w:val="18"/>
              </w:rPr>
              <w:t>47</w:t>
            </w:r>
          </w:p>
        </w:tc>
        <w:tc>
          <w:tcPr>
            <w:tcW w:w="926" w:type="dxa"/>
          </w:tcPr>
          <w:p w14:paraId="259603D8" w14:textId="77777777" w:rsidR="001E5709" w:rsidRDefault="00000000">
            <w:pPr>
              <w:jc w:val="center"/>
              <w:rPr>
                <w:rFonts w:ascii="宋体"/>
                <w:kern w:val="0"/>
                <w:sz w:val="18"/>
                <w:szCs w:val="18"/>
              </w:rPr>
            </w:pPr>
            <w:r>
              <w:rPr>
                <w:rFonts w:ascii="宋体"/>
                <w:kern w:val="0"/>
                <w:sz w:val="18"/>
                <w:szCs w:val="18"/>
              </w:rPr>
              <w:t>2.5</w:t>
            </w:r>
          </w:p>
        </w:tc>
        <w:tc>
          <w:tcPr>
            <w:tcW w:w="1141" w:type="dxa"/>
          </w:tcPr>
          <w:p w14:paraId="071E4665" w14:textId="77777777" w:rsidR="001E5709" w:rsidRDefault="00000000">
            <w:pPr>
              <w:jc w:val="center"/>
              <w:rPr>
                <w:rFonts w:ascii="宋体"/>
                <w:kern w:val="0"/>
                <w:sz w:val="18"/>
                <w:szCs w:val="18"/>
              </w:rPr>
            </w:pPr>
            <w:r>
              <w:rPr>
                <w:rFonts w:ascii="宋体"/>
                <w:kern w:val="0"/>
                <w:sz w:val="18"/>
                <w:szCs w:val="18"/>
              </w:rPr>
              <w:t>3</w:t>
            </w:r>
          </w:p>
        </w:tc>
      </w:tr>
      <w:tr w:rsidR="001E5709" w14:paraId="555FD9B9" w14:textId="77777777">
        <w:tc>
          <w:tcPr>
            <w:tcW w:w="959" w:type="dxa"/>
          </w:tcPr>
          <w:p w14:paraId="4163EBEA" w14:textId="77777777" w:rsidR="001E5709" w:rsidRDefault="00000000">
            <w:pPr>
              <w:jc w:val="center"/>
              <w:rPr>
                <w:rFonts w:ascii="宋体"/>
                <w:kern w:val="0"/>
                <w:sz w:val="18"/>
                <w:szCs w:val="18"/>
              </w:rPr>
            </w:pPr>
            <w:r>
              <w:rPr>
                <w:rFonts w:ascii="宋体" w:hint="eastAsia"/>
                <w:kern w:val="0"/>
                <w:sz w:val="18"/>
                <w:szCs w:val="18"/>
              </w:rPr>
              <w:t>沙质黏土</w:t>
            </w:r>
          </w:p>
        </w:tc>
        <w:tc>
          <w:tcPr>
            <w:tcW w:w="847" w:type="dxa"/>
          </w:tcPr>
          <w:p w14:paraId="315E3804" w14:textId="77777777" w:rsidR="001E5709" w:rsidRDefault="00000000">
            <w:pPr>
              <w:jc w:val="center"/>
              <w:rPr>
                <w:rFonts w:ascii="宋体"/>
                <w:kern w:val="0"/>
                <w:sz w:val="18"/>
                <w:szCs w:val="18"/>
              </w:rPr>
            </w:pPr>
            <w:r>
              <w:rPr>
                <w:rFonts w:ascii="宋体"/>
                <w:kern w:val="0"/>
                <w:sz w:val="18"/>
                <w:szCs w:val="18"/>
              </w:rPr>
              <w:t>52</w:t>
            </w:r>
          </w:p>
        </w:tc>
        <w:tc>
          <w:tcPr>
            <w:tcW w:w="911" w:type="dxa"/>
          </w:tcPr>
          <w:p w14:paraId="0697BA4A" w14:textId="77777777" w:rsidR="001E5709" w:rsidRDefault="00000000">
            <w:pPr>
              <w:jc w:val="center"/>
              <w:rPr>
                <w:rFonts w:ascii="宋体"/>
                <w:kern w:val="0"/>
                <w:sz w:val="18"/>
                <w:szCs w:val="18"/>
              </w:rPr>
            </w:pPr>
            <w:r>
              <w:rPr>
                <w:rFonts w:ascii="宋体"/>
                <w:kern w:val="0"/>
                <w:sz w:val="18"/>
                <w:szCs w:val="18"/>
              </w:rPr>
              <w:t>7</w:t>
            </w:r>
          </w:p>
        </w:tc>
        <w:tc>
          <w:tcPr>
            <w:tcW w:w="926" w:type="dxa"/>
          </w:tcPr>
          <w:p w14:paraId="05D24B47" w14:textId="77777777" w:rsidR="001E5709" w:rsidRDefault="00000000">
            <w:pPr>
              <w:jc w:val="center"/>
              <w:rPr>
                <w:rFonts w:ascii="宋体"/>
                <w:kern w:val="0"/>
                <w:sz w:val="18"/>
                <w:szCs w:val="18"/>
              </w:rPr>
            </w:pPr>
            <w:r>
              <w:rPr>
                <w:rFonts w:ascii="宋体"/>
                <w:kern w:val="0"/>
                <w:sz w:val="18"/>
                <w:szCs w:val="18"/>
              </w:rPr>
              <w:t>1</w:t>
            </w:r>
          </w:p>
        </w:tc>
        <w:tc>
          <w:tcPr>
            <w:tcW w:w="1141" w:type="dxa"/>
            <w:tcBorders>
              <w:top w:val="single" w:sz="6" w:space="0" w:color="auto"/>
              <w:bottom w:val="single" w:sz="6" w:space="0" w:color="auto"/>
              <w:right w:val="double" w:sz="4" w:space="0" w:color="auto"/>
            </w:tcBorders>
          </w:tcPr>
          <w:p w14:paraId="6F9EA494" w14:textId="77777777" w:rsidR="001E5709" w:rsidRDefault="00000000">
            <w:pPr>
              <w:jc w:val="center"/>
              <w:rPr>
                <w:rFonts w:ascii="宋体"/>
                <w:kern w:val="0"/>
                <w:sz w:val="18"/>
                <w:szCs w:val="18"/>
              </w:rPr>
            </w:pPr>
            <w:r>
              <w:rPr>
                <w:rFonts w:ascii="宋体"/>
                <w:kern w:val="0"/>
                <w:sz w:val="18"/>
                <w:szCs w:val="18"/>
              </w:rPr>
              <w:t>3</w:t>
            </w:r>
          </w:p>
        </w:tc>
        <w:tc>
          <w:tcPr>
            <w:tcW w:w="994" w:type="dxa"/>
            <w:tcBorders>
              <w:left w:val="double" w:sz="4" w:space="0" w:color="auto"/>
            </w:tcBorders>
          </w:tcPr>
          <w:p w14:paraId="341CAE0A" w14:textId="77777777" w:rsidR="001E5709" w:rsidRDefault="00000000">
            <w:pPr>
              <w:jc w:val="center"/>
              <w:rPr>
                <w:rFonts w:ascii="宋体"/>
                <w:kern w:val="0"/>
                <w:sz w:val="18"/>
                <w:szCs w:val="18"/>
              </w:rPr>
            </w:pPr>
            <w:r>
              <w:rPr>
                <w:rFonts w:ascii="宋体" w:hint="eastAsia"/>
                <w:kern w:val="0"/>
                <w:sz w:val="18"/>
                <w:szCs w:val="18"/>
              </w:rPr>
              <w:t>粘壤土</w:t>
            </w:r>
          </w:p>
        </w:tc>
        <w:tc>
          <w:tcPr>
            <w:tcW w:w="814" w:type="dxa"/>
          </w:tcPr>
          <w:p w14:paraId="4B4D7B3E" w14:textId="77777777" w:rsidR="001E5709" w:rsidRDefault="00000000">
            <w:pPr>
              <w:jc w:val="center"/>
              <w:rPr>
                <w:rFonts w:ascii="宋体"/>
                <w:kern w:val="0"/>
                <w:sz w:val="18"/>
                <w:szCs w:val="18"/>
              </w:rPr>
            </w:pPr>
            <w:r>
              <w:rPr>
                <w:rFonts w:ascii="宋体"/>
                <w:kern w:val="0"/>
                <w:sz w:val="18"/>
                <w:szCs w:val="18"/>
              </w:rPr>
              <w:t>32</w:t>
            </w:r>
          </w:p>
        </w:tc>
        <w:tc>
          <w:tcPr>
            <w:tcW w:w="911" w:type="dxa"/>
          </w:tcPr>
          <w:p w14:paraId="767DC98B" w14:textId="77777777" w:rsidR="001E5709" w:rsidRDefault="00000000">
            <w:pPr>
              <w:jc w:val="center"/>
              <w:rPr>
                <w:rFonts w:ascii="宋体"/>
                <w:kern w:val="0"/>
                <w:sz w:val="18"/>
                <w:szCs w:val="18"/>
              </w:rPr>
            </w:pPr>
            <w:r>
              <w:rPr>
                <w:rFonts w:ascii="宋体"/>
                <w:kern w:val="0"/>
                <w:sz w:val="18"/>
                <w:szCs w:val="18"/>
              </w:rPr>
              <w:t>34</w:t>
            </w:r>
          </w:p>
        </w:tc>
        <w:tc>
          <w:tcPr>
            <w:tcW w:w="926" w:type="dxa"/>
          </w:tcPr>
          <w:p w14:paraId="52A9D966" w14:textId="77777777" w:rsidR="001E5709" w:rsidRDefault="00000000">
            <w:pPr>
              <w:jc w:val="center"/>
              <w:rPr>
                <w:rFonts w:ascii="宋体"/>
                <w:kern w:val="0"/>
                <w:sz w:val="18"/>
                <w:szCs w:val="18"/>
              </w:rPr>
            </w:pPr>
            <w:r>
              <w:rPr>
                <w:rFonts w:ascii="宋体"/>
                <w:kern w:val="0"/>
                <w:sz w:val="18"/>
                <w:szCs w:val="18"/>
              </w:rPr>
              <w:t>2.5</w:t>
            </w:r>
          </w:p>
        </w:tc>
        <w:tc>
          <w:tcPr>
            <w:tcW w:w="1141" w:type="dxa"/>
          </w:tcPr>
          <w:p w14:paraId="5905FA4A" w14:textId="77777777" w:rsidR="001E5709" w:rsidRDefault="00000000">
            <w:pPr>
              <w:jc w:val="center"/>
              <w:rPr>
                <w:rFonts w:ascii="宋体"/>
                <w:kern w:val="0"/>
                <w:sz w:val="18"/>
                <w:szCs w:val="18"/>
              </w:rPr>
            </w:pPr>
            <w:r>
              <w:rPr>
                <w:rFonts w:ascii="宋体"/>
                <w:kern w:val="0"/>
                <w:sz w:val="18"/>
                <w:szCs w:val="18"/>
              </w:rPr>
              <w:t>3</w:t>
            </w:r>
          </w:p>
        </w:tc>
      </w:tr>
      <w:tr w:rsidR="001E5709" w14:paraId="18EA52CF" w14:textId="77777777">
        <w:tc>
          <w:tcPr>
            <w:tcW w:w="959" w:type="dxa"/>
          </w:tcPr>
          <w:p w14:paraId="59307D2D" w14:textId="77777777" w:rsidR="001E5709" w:rsidRDefault="00000000">
            <w:pPr>
              <w:jc w:val="center"/>
              <w:rPr>
                <w:rFonts w:ascii="宋体"/>
                <w:kern w:val="0"/>
                <w:sz w:val="18"/>
                <w:szCs w:val="18"/>
              </w:rPr>
            </w:pPr>
            <w:r>
              <w:rPr>
                <w:rFonts w:ascii="宋体" w:hint="eastAsia"/>
                <w:kern w:val="0"/>
                <w:sz w:val="18"/>
                <w:szCs w:val="18"/>
              </w:rPr>
              <w:t>泥土</w:t>
            </w:r>
          </w:p>
        </w:tc>
        <w:tc>
          <w:tcPr>
            <w:tcW w:w="847" w:type="dxa"/>
          </w:tcPr>
          <w:p w14:paraId="343F0190" w14:textId="77777777" w:rsidR="001E5709" w:rsidRDefault="00000000">
            <w:pPr>
              <w:jc w:val="center"/>
              <w:rPr>
                <w:rFonts w:ascii="宋体"/>
                <w:kern w:val="0"/>
                <w:sz w:val="18"/>
                <w:szCs w:val="18"/>
              </w:rPr>
            </w:pPr>
            <w:r>
              <w:rPr>
                <w:rFonts w:ascii="宋体"/>
                <w:kern w:val="0"/>
                <w:sz w:val="18"/>
                <w:szCs w:val="18"/>
              </w:rPr>
              <w:t>6</w:t>
            </w:r>
          </w:p>
        </w:tc>
        <w:tc>
          <w:tcPr>
            <w:tcW w:w="911" w:type="dxa"/>
          </w:tcPr>
          <w:p w14:paraId="702BBF76" w14:textId="77777777" w:rsidR="001E5709" w:rsidRDefault="00000000">
            <w:pPr>
              <w:jc w:val="center"/>
              <w:rPr>
                <w:rFonts w:ascii="宋体"/>
                <w:kern w:val="0"/>
                <w:sz w:val="18"/>
                <w:szCs w:val="18"/>
              </w:rPr>
            </w:pPr>
            <w:r>
              <w:rPr>
                <w:rFonts w:ascii="宋体"/>
                <w:kern w:val="0"/>
                <w:sz w:val="18"/>
                <w:szCs w:val="18"/>
              </w:rPr>
              <w:t>88</w:t>
            </w:r>
          </w:p>
        </w:tc>
        <w:tc>
          <w:tcPr>
            <w:tcW w:w="926" w:type="dxa"/>
          </w:tcPr>
          <w:p w14:paraId="595CFD03" w14:textId="77777777" w:rsidR="001E5709" w:rsidRDefault="00000000">
            <w:pPr>
              <w:jc w:val="center"/>
              <w:rPr>
                <w:rFonts w:ascii="宋体"/>
                <w:kern w:val="0"/>
                <w:sz w:val="18"/>
                <w:szCs w:val="18"/>
              </w:rPr>
            </w:pPr>
            <w:r>
              <w:rPr>
                <w:rFonts w:ascii="宋体"/>
                <w:kern w:val="0"/>
                <w:sz w:val="18"/>
                <w:szCs w:val="18"/>
              </w:rPr>
              <w:t>1.5</w:t>
            </w:r>
          </w:p>
        </w:tc>
        <w:tc>
          <w:tcPr>
            <w:tcW w:w="1141" w:type="dxa"/>
            <w:tcBorders>
              <w:top w:val="single" w:sz="6" w:space="0" w:color="auto"/>
              <w:bottom w:val="single" w:sz="8" w:space="0" w:color="auto"/>
              <w:right w:val="double" w:sz="4" w:space="0" w:color="auto"/>
            </w:tcBorders>
          </w:tcPr>
          <w:p w14:paraId="5F6352B3" w14:textId="77777777" w:rsidR="001E5709" w:rsidRDefault="00000000">
            <w:pPr>
              <w:jc w:val="center"/>
              <w:rPr>
                <w:rFonts w:ascii="宋体"/>
                <w:kern w:val="0"/>
                <w:sz w:val="18"/>
                <w:szCs w:val="18"/>
              </w:rPr>
            </w:pPr>
            <w:r>
              <w:rPr>
                <w:rFonts w:ascii="宋体"/>
                <w:kern w:val="0"/>
                <w:sz w:val="18"/>
                <w:szCs w:val="18"/>
              </w:rPr>
              <w:t>3</w:t>
            </w:r>
          </w:p>
        </w:tc>
        <w:tc>
          <w:tcPr>
            <w:tcW w:w="994" w:type="dxa"/>
            <w:tcBorders>
              <w:left w:val="double" w:sz="4" w:space="0" w:color="auto"/>
            </w:tcBorders>
          </w:tcPr>
          <w:p w14:paraId="00688B7A" w14:textId="77777777" w:rsidR="001E5709" w:rsidRDefault="00000000">
            <w:pPr>
              <w:jc w:val="center"/>
              <w:rPr>
                <w:rFonts w:ascii="宋体"/>
                <w:kern w:val="0"/>
                <w:sz w:val="18"/>
                <w:szCs w:val="18"/>
              </w:rPr>
            </w:pPr>
            <w:r>
              <w:rPr>
                <w:rFonts w:ascii="宋体" w:hint="eastAsia"/>
                <w:kern w:val="0"/>
                <w:sz w:val="18"/>
                <w:szCs w:val="18"/>
              </w:rPr>
              <w:t>粘土</w:t>
            </w:r>
          </w:p>
        </w:tc>
        <w:tc>
          <w:tcPr>
            <w:tcW w:w="814" w:type="dxa"/>
          </w:tcPr>
          <w:p w14:paraId="45BB70C1" w14:textId="77777777" w:rsidR="001E5709" w:rsidRDefault="00000000">
            <w:pPr>
              <w:jc w:val="center"/>
              <w:rPr>
                <w:rFonts w:ascii="宋体"/>
                <w:kern w:val="0"/>
                <w:sz w:val="18"/>
                <w:szCs w:val="18"/>
              </w:rPr>
            </w:pPr>
            <w:r>
              <w:rPr>
                <w:rFonts w:ascii="宋体"/>
                <w:kern w:val="0"/>
                <w:sz w:val="18"/>
                <w:szCs w:val="18"/>
              </w:rPr>
              <w:t>20</w:t>
            </w:r>
          </w:p>
        </w:tc>
        <w:tc>
          <w:tcPr>
            <w:tcW w:w="911" w:type="dxa"/>
          </w:tcPr>
          <w:p w14:paraId="42E1871D" w14:textId="77777777" w:rsidR="001E5709" w:rsidRDefault="00000000">
            <w:pPr>
              <w:jc w:val="center"/>
              <w:rPr>
                <w:rFonts w:ascii="宋体"/>
                <w:kern w:val="0"/>
                <w:sz w:val="18"/>
                <w:szCs w:val="18"/>
              </w:rPr>
            </w:pPr>
            <w:r>
              <w:rPr>
                <w:rFonts w:ascii="宋体"/>
                <w:kern w:val="0"/>
                <w:sz w:val="18"/>
                <w:szCs w:val="18"/>
              </w:rPr>
              <w:t>20</w:t>
            </w:r>
          </w:p>
        </w:tc>
        <w:tc>
          <w:tcPr>
            <w:tcW w:w="926" w:type="dxa"/>
          </w:tcPr>
          <w:p w14:paraId="61093415" w14:textId="77777777" w:rsidR="001E5709" w:rsidRDefault="00000000">
            <w:pPr>
              <w:jc w:val="center"/>
              <w:rPr>
                <w:rFonts w:ascii="宋体"/>
                <w:kern w:val="0"/>
                <w:sz w:val="18"/>
                <w:szCs w:val="18"/>
              </w:rPr>
            </w:pPr>
            <w:r>
              <w:rPr>
                <w:rFonts w:ascii="宋体"/>
                <w:kern w:val="0"/>
                <w:sz w:val="18"/>
                <w:szCs w:val="18"/>
              </w:rPr>
              <w:t>3</w:t>
            </w:r>
          </w:p>
        </w:tc>
        <w:tc>
          <w:tcPr>
            <w:tcW w:w="1141" w:type="dxa"/>
          </w:tcPr>
          <w:p w14:paraId="391FED96" w14:textId="77777777" w:rsidR="001E5709" w:rsidRDefault="00000000">
            <w:pPr>
              <w:jc w:val="center"/>
              <w:rPr>
                <w:rFonts w:ascii="宋体"/>
                <w:kern w:val="0"/>
                <w:sz w:val="18"/>
                <w:szCs w:val="18"/>
              </w:rPr>
            </w:pPr>
            <w:r>
              <w:rPr>
                <w:rFonts w:ascii="宋体"/>
                <w:kern w:val="0"/>
                <w:sz w:val="18"/>
                <w:szCs w:val="18"/>
              </w:rPr>
              <w:t>3</w:t>
            </w:r>
          </w:p>
        </w:tc>
      </w:tr>
    </w:tbl>
    <w:p w14:paraId="70779554" w14:textId="77777777" w:rsidR="001E5709" w:rsidRDefault="00000000">
      <w:pPr>
        <w:pStyle w:val="ac"/>
        <w:numPr>
          <w:ilvl w:val="1"/>
          <w:numId w:val="0"/>
        </w:numPr>
        <w:rPr>
          <w:rFonts w:ascii="Times New Roman"/>
        </w:rPr>
      </w:pPr>
      <w:bookmarkStart w:id="126" w:name="_Toc4460"/>
      <w:r>
        <w:rPr>
          <w:rFonts w:ascii="Times New Roman" w:hint="eastAsia"/>
        </w:rPr>
        <w:t xml:space="preserve">C.6 </w:t>
      </w:r>
      <w:r>
        <w:rPr>
          <w:rFonts w:ascii="Times New Roman" w:hint="eastAsia"/>
        </w:rPr>
        <w:t>生物多样性保护价值量核算参数</w:t>
      </w:r>
      <w:bookmarkEnd w:id="126"/>
    </w:p>
    <w:p w14:paraId="36A8B851"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表C.6  中国各省份单位面积保护区成本</w:t>
      </w:r>
    </w:p>
    <w:tbl>
      <w:tblPr>
        <w:tblW w:w="6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230"/>
        <w:gridCol w:w="960"/>
        <w:gridCol w:w="2490"/>
      </w:tblGrid>
      <w:tr w:rsidR="001E5709" w14:paraId="42CE9144" w14:textId="77777777">
        <w:trPr>
          <w:trHeight w:val="335"/>
          <w:jc w:val="center"/>
        </w:trPr>
        <w:tc>
          <w:tcPr>
            <w:tcW w:w="960" w:type="dxa"/>
            <w:noWrap/>
            <w:vAlign w:val="center"/>
          </w:tcPr>
          <w:p w14:paraId="01B3DE8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省份</w:t>
            </w:r>
          </w:p>
        </w:tc>
        <w:tc>
          <w:tcPr>
            <w:tcW w:w="2230" w:type="dxa"/>
            <w:noWrap/>
            <w:vAlign w:val="center"/>
          </w:tcPr>
          <w:p w14:paraId="6C6DD35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价格（元/hm</w:t>
            </w:r>
            <w:r>
              <w:rPr>
                <w:rStyle w:val="font11"/>
                <w:rFonts w:hint="default"/>
                <w:sz w:val="18"/>
                <w:szCs w:val="18"/>
                <w:lang w:bidi="ar"/>
              </w:rPr>
              <w:t>2</w:t>
            </w:r>
            <w:r>
              <w:rPr>
                <w:rStyle w:val="font01"/>
                <w:rFonts w:hint="default"/>
                <w:sz w:val="18"/>
                <w:szCs w:val="18"/>
                <w:lang w:bidi="ar"/>
              </w:rPr>
              <w:t>）</w:t>
            </w:r>
          </w:p>
        </w:tc>
        <w:tc>
          <w:tcPr>
            <w:tcW w:w="960" w:type="dxa"/>
            <w:noWrap/>
            <w:vAlign w:val="center"/>
          </w:tcPr>
          <w:p w14:paraId="4C517DB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省份</w:t>
            </w:r>
          </w:p>
        </w:tc>
        <w:tc>
          <w:tcPr>
            <w:tcW w:w="2490" w:type="dxa"/>
            <w:noWrap/>
            <w:vAlign w:val="center"/>
          </w:tcPr>
          <w:p w14:paraId="6D50761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价格（元/hm</w:t>
            </w:r>
            <w:r>
              <w:rPr>
                <w:rStyle w:val="font11"/>
                <w:rFonts w:hint="default"/>
                <w:sz w:val="18"/>
                <w:szCs w:val="18"/>
                <w:lang w:bidi="ar"/>
              </w:rPr>
              <w:t>2</w:t>
            </w:r>
            <w:r>
              <w:rPr>
                <w:rStyle w:val="font01"/>
                <w:rFonts w:hint="default"/>
                <w:sz w:val="18"/>
                <w:szCs w:val="18"/>
                <w:lang w:bidi="ar"/>
              </w:rPr>
              <w:t>）</w:t>
            </w:r>
          </w:p>
        </w:tc>
      </w:tr>
      <w:tr w:rsidR="001E5709" w14:paraId="101516FE" w14:textId="77777777">
        <w:trPr>
          <w:trHeight w:val="295"/>
          <w:jc w:val="center"/>
        </w:trPr>
        <w:tc>
          <w:tcPr>
            <w:tcW w:w="0" w:type="auto"/>
            <w:noWrap/>
            <w:vAlign w:val="center"/>
          </w:tcPr>
          <w:p w14:paraId="09A7B9F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lastRenderedPageBreak/>
              <w:t>北京</w:t>
            </w:r>
          </w:p>
        </w:tc>
        <w:tc>
          <w:tcPr>
            <w:tcW w:w="0" w:type="auto"/>
            <w:noWrap/>
            <w:vAlign w:val="center"/>
          </w:tcPr>
          <w:p w14:paraId="02951D09"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8100.5</w:t>
            </w:r>
          </w:p>
        </w:tc>
        <w:tc>
          <w:tcPr>
            <w:tcW w:w="0" w:type="auto"/>
            <w:noWrap/>
            <w:vAlign w:val="center"/>
          </w:tcPr>
          <w:p w14:paraId="2D878483"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湖北</w:t>
            </w:r>
          </w:p>
        </w:tc>
        <w:tc>
          <w:tcPr>
            <w:tcW w:w="0" w:type="auto"/>
            <w:noWrap/>
            <w:vAlign w:val="center"/>
          </w:tcPr>
          <w:p w14:paraId="42F36FCE"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20463.7</w:t>
            </w:r>
          </w:p>
        </w:tc>
      </w:tr>
      <w:tr w:rsidR="001E5709" w14:paraId="4652470A" w14:textId="77777777">
        <w:trPr>
          <w:trHeight w:val="295"/>
          <w:jc w:val="center"/>
        </w:trPr>
        <w:tc>
          <w:tcPr>
            <w:tcW w:w="0" w:type="auto"/>
            <w:noWrap/>
            <w:vAlign w:val="center"/>
          </w:tcPr>
          <w:p w14:paraId="141FC9F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天津</w:t>
            </w:r>
          </w:p>
        </w:tc>
        <w:tc>
          <w:tcPr>
            <w:tcW w:w="0" w:type="auto"/>
            <w:noWrap/>
            <w:vAlign w:val="center"/>
          </w:tcPr>
          <w:p w14:paraId="2294E633"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7443.9</w:t>
            </w:r>
          </w:p>
        </w:tc>
        <w:tc>
          <w:tcPr>
            <w:tcW w:w="0" w:type="auto"/>
            <w:noWrap/>
            <w:vAlign w:val="center"/>
          </w:tcPr>
          <w:p w14:paraId="454FEC99"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湖南</w:t>
            </w:r>
          </w:p>
        </w:tc>
        <w:tc>
          <w:tcPr>
            <w:tcW w:w="0" w:type="auto"/>
            <w:noWrap/>
            <w:vAlign w:val="center"/>
          </w:tcPr>
          <w:p w14:paraId="26347AA8"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12158.9</w:t>
            </w:r>
          </w:p>
        </w:tc>
      </w:tr>
      <w:tr w:rsidR="001E5709" w14:paraId="28618B77" w14:textId="77777777">
        <w:trPr>
          <w:trHeight w:val="295"/>
          <w:jc w:val="center"/>
        </w:trPr>
        <w:tc>
          <w:tcPr>
            <w:tcW w:w="0" w:type="auto"/>
            <w:noWrap/>
            <w:vAlign w:val="center"/>
          </w:tcPr>
          <w:p w14:paraId="5D7C137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河北</w:t>
            </w:r>
          </w:p>
        </w:tc>
        <w:tc>
          <w:tcPr>
            <w:tcW w:w="0" w:type="auto"/>
            <w:noWrap/>
            <w:vAlign w:val="center"/>
          </w:tcPr>
          <w:p w14:paraId="7C0384FC"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8312</w:t>
            </w:r>
          </w:p>
        </w:tc>
        <w:tc>
          <w:tcPr>
            <w:tcW w:w="0" w:type="auto"/>
            <w:noWrap/>
            <w:vAlign w:val="center"/>
          </w:tcPr>
          <w:p w14:paraId="2E119FB3"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广东</w:t>
            </w:r>
          </w:p>
        </w:tc>
        <w:tc>
          <w:tcPr>
            <w:tcW w:w="0" w:type="auto"/>
            <w:noWrap/>
            <w:vAlign w:val="center"/>
          </w:tcPr>
          <w:p w14:paraId="75285C1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23436.7</w:t>
            </w:r>
          </w:p>
        </w:tc>
      </w:tr>
      <w:tr w:rsidR="001E5709" w14:paraId="1DDEBAC2" w14:textId="77777777">
        <w:trPr>
          <w:trHeight w:val="295"/>
          <w:jc w:val="center"/>
        </w:trPr>
        <w:tc>
          <w:tcPr>
            <w:tcW w:w="0" w:type="auto"/>
            <w:noWrap/>
            <w:vAlign w:val="center"/>
          </w:tcPr>
          <w:p w14:paraId="4130153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山西</w:t>
            </w:r>
          </w:p>
        </w:tc>
        <w:tc>
          <w:tcPr>
            <w:tcW w:w="0" w:type="auto"/>
            <w:noWrap/>
            <w:vAlign w:val="center"/>
          </w:tcPr>
          <w:p w14:paraId="6CA9E52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13082.4</w:t>
            </w:r>
          </w:p>
        </w:tc>
        <w:tc>
          <w:tcPr>
            <w:tcW w:w="0" w:type="auto"/>
            <w:noWrap/>
            <w:vAlign w:val="center"/>
          </w:tcPr>
          <w:p w14:paraId="4CC8AF4E"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广西</w:t>
            </w:r>
          </w:p>
        </w:tc>
        <w:tc>
          <w:tcPr>
            <w:tcW w:w="0" w:type="auto"/>
            <w:noWrap/>
            <w:vAlign w:val="center"/>
          </w:tcPr>
          <w:p w14:paraId="49FA2EB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19050.8</w:t>
            </w:r>
          </w:p>
        </w:tc>
      </w:tr>
      <w:tr w:rsidR="001E5709" w14:paraId="224D15C9" w14:textId="77777777">
        <w:trPr>
          <w:trHeight w:val="295"/>
          <w:jc w:val="center"/>
        </w:trPr>
        <w:tc>
          <w:tcPr>
            <w:tcW w:w="0" w:type="auto"/>
            <w:noWrap/>
            <w:vAlign w:val="center"/>
          </w:tcPr>
          <w:p w14:paraId="04AF78A0"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内蒙古</w:t>
            </w:r>
          </w:p>
        </w:tc>
        <w:tc>
          <w:tcPr>
            <w:tcW w:w="0" w:type="auto"/>
            <w:noWrap/>
            <w:vAlign w:val="center"/>
          </w:tcPr>
          <w:p w14:paraId="5AB344ED"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10244.8</w:t>
            </w:r>
          </w:p>
        </w:tc>
        <w:tc>
          <w:tcPr>
            <w:tcW w:w="0" w:type="auto"/>
            <w:noWrap/>
            <w:vAlign w:val="center"/>
          </w:tcPr>
          <w:p w14:paraId="2A6817C8"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海南</w:t>
            </w:r>
          </w:p>
        </w:tc>
        <w:tc>
          <w:tcPr>
            <w:tcW w:w="0" w:type="auto"/>
            <w:noWrap/>
            <w:vAlign w:val="center"/>
          </w:tcPr>
          <w:p w14:paraId="76652BC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28078.1</w:t>
            </w:r>
          </w:p>
        </w:tc>
      </w:tr>
      <w:tr w:rsidR="001E5709" w14:paraId="42DCB5C3" w14:textId="77777777">
        <w:trPr>
          <w:trHeight w:val="295"/>
          <w:jc w:val="center"/>
        </w:trPr>
        <w:tc>
          <w:tcPr>
            <w:tcW w:w="0" w:type="auto"/>
            <w:noWrap/>
            <w:vAlign w:val="center"/>
          </w:tcPr>
          <w:p w14:paraId="0249852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辽宁</w:t>
            </w:r>
          </w:p>
        </w:tc>
        <w:tc>
          <w:tcPr>
            <w:tcW w:w="0" w:type="auto"/>
            <w:noWrap/>
            <w:vAlign w:val="center"/>
          </w:tcPr>
          <w:p w14:paraId="59870249"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18461.2</w:t>
            </w:r>
          </w:p>
        </w:tc>
        <w:tc>
          <w:tcPr>
            <w:tcW w:w="0" w:type="auto"/>
            <w:noWrap/>
            <w:vAlign w:val="center"/>
          </w:tcPr>
          <w:p w14:paraId="2B6F9CCA"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重庆</w:t>
            </w:r>
          </w:p>
        </w:tc>
        <w:tc>
          <w:tcPr>
            <w:tcW w:w="0" w:type="auto"/>
            <w:noWrap/>
            <w:vAlign w:val="center"/>
          </w:tcPr>
          <w:p w14:paraId="73DEBBE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12741.6</w:t>
            </w:r>
          </w:p>
        </w:tc>
      </w:tr>
      <w:tr w:rsidR="001E5709" w14:paraId="7B08C00A" w14:textId="77777777">
        <w:trPr>
          <w:trHeight w:val="295"/>
          <w:jc w:val="center"/>
        </w:trPr>
        <w:tc>
          <w:tcPr>
            <w:tcW w:w="0" w:type="auto"/>
            <w:noWrap/>
            <w:vAlign w:val="center"/>
          </w:tcPr>
          <w:p w14:paraId="2835D01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吉林</w:t>
            </w:r>
          </w:p>
        </w:tc>
        <w:tc>
          <w:tcPr>
            <w:tcW w:w="0" w:type="auto"/>
            <w:noWrap/>
            <w:vAlign w:val="center"/>
          </w:tcPr>
          <w:p w14:paraId="337C9217"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19638.9</w:t>
            </w:r>
          </w:p>
        </w:tc>
        <w:tc>
          <w:tcPr>
            <w:tcW w:w="0" w:type="auto"/>
            <w:noWrap/>
            <w:vAlign w:val="center"/>
          </w:tcPr>
          <w:p w14:paraId="4CFD5BBD"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四川</w:t>
            </w:r>
          </w:p>
        </w:tc>
        <w:tc>
          <w:tcPr>
            <w:tcW w:w="0" w:type="auto"/>
            <w:noWrap/>
            <w:vAlign w:val="center"/>
          </w:tcPr>
          <w:p w14:paraId="2EB54444"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12053.7</w:t>
            </w:r>
          </w:p>
        </w:tc>
      </w:tr>
      <w:tr w:rsidR="001E5709" w14:paraId="2C724A39" w14:textId="77777777">
        <w:trPr>
          <w:trHeight w:val="295"/>
          <w:jc w:val="center"/>
        </w:trPr>
        <w:tc>
          <w:tcPr>
            <w:tcW w:w="0" w:type="auto"/>
            <w:noWrap/>
            <w:vAlign w:val="center"/>
          </w:tcPr>
          <w:p w14:paraId="19BC299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黑龙江</w:t>
            </w:r>
          </w:p>
        </w:tc>
        <w:tc>
          <w:tcPr>
            <w:tcW w:w="0" w:type="auto"/>
            <w:noWrap/>
            <w:vAlign w:val="center"/>
          </w:tcPr>
          <w:p w14:paraId="62940CF9"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14189.5</w:t>
            </w:r>
          </w:p>
        </w:tc>
        <w:tc>
          <w:tcPr>
            <w:tcW w:w="0" w:type="auto"/>
            <w:noWrap/>
            <w:vAlign w:val="center"/>
          </w:tcPr>
          <w:p w14:paraId="64C2901C"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贵州</w:t>
            </w:r>
          </w:p>
        </w:tc>
        <w:tc>
          <w:tcPr>
            <w:tcW w:w="0" w:type="auto"/>
            <w:noWrap/>
            <w:vAlign w:val="center"/>
          </w:tcPr>
          <w:p w14:paraId="171F7258"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15449.4</w:t>
            </w:r>
          </w:p>
        </w:tc>
      </w:tr>
      <w:tr w:rsidR="001E5709" w14:paraId="605C2291" w14:textId="77777777">
        <w:trPr>
          <w:trHeight w:val="295"/>
          <w:jc w:val="center"/>
        </w:trPr>
        <w:tc>
          <w:tcPr>
            <w:tcW w:w="0" w:type="auto"/>
            <w:noWrap/>
            <w:vAlign w:val="center"/>
          </w:tcPr>
          <w:p w14:paraId="379645A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上海</w:t>
            </w:r>
          </w:p>
        </w:tc>
        <w:tc>
          <w:tcPr>
            <w:tcW w:w="0" w:type="auto"/>
            <w:noWrap/>
            <w:vAlign w:val="center"/>
          </w:tcPr>
          <w:p w14:paraId="1AFABC1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16825.4</w:t>
            </w:r>
          </w:p>
        </w:tc>
        <w:tc>
          <w:tcPr>
            <w:tcW w:w="0" w:type="auto"/>
            <w:noWrap/>
            <w:vAlign w:val="center"/>
          </w:tcPr>
          <w:p w14:paraId="200E561C"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云南</w:t>
            </w:r>
          </w:p>
        </w:tc>
        <w:tc>
          <w:tcPr>
            <w:tcW w:w="0" w:type="auto"/>
            <w:noWrap/>
            <w:vAlign w:val="center"/>
          </w:tcPr>
          <w:p w14:paraId="610A39E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24234.6</w:t>
            </w:r>
          </w:p>
        </w:tc>
      </w:tr>
      <w:tr w:rsidR="001E5709" w14:paraId="7B185167" w14:textId="77777777">
        <w:trPr>
          <w:trHeight w:val="295"/>
          <w:jc w:val="center"/>
        </w:trPr>
        <w:tc>
          <w:tcPr>
            <w:tcW w:w="0" w:type="auto"/>
            <w:noWrap/>
            <w:vAlign w:val="center"/>
          </w:tcPr>
          <w:p w14:paraId="49A6F1BD"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江苏</w:t>
            </w:r>
          </w:p>
        </w:tc>
        <w:tc>
          <w:tcPr>
            <w:tcW w:w="0" w:type="auto"/>
            <w:noWrap/>
            <w:vAlign w:val="center"/>
          </w:tcPr>
          <w:p w14:paraId="2494AA11"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17538.4</w:t>
            </w:r>
          </w:p>
        </w:tc>
        <w:tc>
          <w:tcPr>
            <w:tcW w:w="0" w:type="auto"/>
            <w:noWrap/>
            <w:vAlign w:val="center"/>
          </w:tcPr>
          <w:p w14:paraId="764D0FC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西藏</w:t>
            </w:r>
          </w:p>
        </w:tc>
        <w:tc>
          <w:tcPr>
            <w:tcW w:w="0" w:type="auto"/>
            <w:noWrap/>
            <w:vAlign w:val="center"/>
          </w:tcPr>
          <w:p w14:paraId="05647CE7"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20089.9</w:t>
            </w:r>
          </w:p>
        </w:tc>
      </w:tr>
      <w:tr w:rsidR="001E5709" w14:paraId="0C1BD0ED" w14:textId="77777777">
        <w:trPr>
          <w:trHeight w:val="295"/>
          <w:jc w:val="center"/>
        </w:trPr>
        <w:tc>
          <w:tcPr>
            <w:tcW w:w="0" w:type="auto"/>
            <w:noWrap/>
            <w:vAlign w:val="center"/>
          </w:tcPr>
          <w:p w14:paraId="6EF7D20E"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浙江</w:t>
            </w:r>
          </w:p>
        </w:tc>
        <w:tc>
          <w:tcPr>
            <w:tcW w:w="0" w:type="auto"/>
            <w:noWrap/>
            <w:vAlign w:val="center"/>
          </w:tcPr>
          <w:p w14:paraId="344243D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17673.1</w:t>
            </w:r>
          </w:p>
        </w:tc>
        <w:tc>
          <w:tcPr>
            <w:tcW w:w="0" w:type="auto"/>
            <w:noWrap/>
            <w:vAlign w:val="center"/>
          </w:tcPr>
          <w:p w14:paraId="6D3095F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陕西</w:t>
            </w:r>
          </w:p>
        </w:tc>
        <w:tc>
          <w:tcPr>
            <w:tcW w:w="0" w:type="auto"/>
            <w:noWrap/>
            <w:vAlign w:val="center"/>
          </w:tcPr>
          <w:p w14:paraId="7BF549C4"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8993</w:t>
            </w:r>
          </w:p>
        </w:tc>
      </w:tr>
      <w:tr w:rsidR="001E5709" w14:paraId="345FACFB" w14:textId="77777777">
        <w:trPr>
          <w:trHeight w:val="295"/>
          <w:jc w:val="center"/>
        </w:trPr>
        <w:tc>
          <w:tcPr>
            <w:tcW w:w="0" w:type="auto"/>
            <w:noWrap/>
            <w:vAlign w:val="center"/>
          </w:tcPr>
          <w:p w14:paraId="222ADD28"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安徽</w:t>
            </w:r>
          </w:p>
        </w:tc>
        <w:tc>
          <w:tcPr>
            <w:tcW w:w="0" w:type="auto"/>
            <w:noWrap/>
            <w:vAlign w:val="center"/>
          </w:tcPr>
          <w:p w14:paraId="6172FED4"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23140.4</w:t>
            </w:r>
          </w:p>
        </w:tc>
        <w:tc>
          <w:tcPr>
            <w:tcW w:w="0" w:type="auto"/>
            <w:noWrap/>
            <w:vAlign w:val="center"/>
          </w:tcPr>
          <w:p w14:paraId="13A6E6CE"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甘肃</w:t>
            </w:r>
          </w:p>
        </w:tc>
        <w:tc>
          <w:tcPr>
            <w:tcW w:w="0" w:type="auto"/>
            <w:noWrap/>
            <w:vAlign w:val="center"/>
          </w:tcPr>
          <w:p w14:paraId="04F133DF"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8751.9</w:t>
            </w:r>
          </w:p>
        </w:tc>
      </w:tr>
      <w:tr w:rsidR="001E5709" w14:paraId="17581860" w14:textId="77777777">
        <w:trPr>
          <w:trHeight w:val="295"/>
          <w:jc w:val="center"/>
        </w:trPr>
        <w:tc>
          <w:tcPr>
            <w:tcW w:w="0" w:type="auto"/>
            <w:noWrap/>
            <w:vAlign w:val="center"/>
          </w:tcPr>
          <w:p w14:paraId="557BF12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福建</w:t>
            </w:r>
          </w:p>
        </w:tc>
        <w:tc>
          <w:tcPr>
            <w:tcW w:w="0" w:type="auto"/>
            <w:noWrap/>
            <w:vAlign w:val="center"/>
          </w:tcPr>
          <w:p w14:paraId="0EDF2217"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19987.6</w:t>
            </w:r>
          </w:p>
        </w:tc>
        <w:tc>
          <w:tcPr>
            <w:tcW w:w="0" w:type="auto"/>
            <w:noWrap/>
            <w:vAlign w:val="center"/>
          </w:tcPr>
          <w:p w14:paraId="212B735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青海</w:t>
            </w:r>
          </w:p>
        </w:tc>
        <w:tc>
          <w:tcPr>
            <w:tcW w:w="0" w:type="auto"/>
            <w:noWrap/>
            <w:vAlign w:val="center"/>
          </w:tcPr>
          <w:p w14:paraId="1AF3D5A7"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19567.8</w:t>
            </w:r>
          </w:p>
        </w:tc>
      </w:tr>
      <w:tr w:rsidR="001E5709" w14:paraId="0F3A96B9" w14:textId="77777777">
        <w:trPr>
          <w:trHeight w:val="295"/>
          <w:jc w:val="center"/>
        </w:trPr>
        <w:tc>
          <w:tcPr>
            <w:tcW w:w="0" w:type="auto"/>
            <w:noWrap/>
            <w:vAlign w:val="center"/>
          </w:tcPr>
          <w:p w14:paraId="29ABD0E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江西</w:t>
            </w:r>
          </w:p>
        </w:tc>
        <w:tc>
          <w:tcPr>
            <w:tcW w:w="0" w:type="auto"/>
            <w:noWrap/>
            <w:vAlign w:val="center"/>
          </w:tcPr>
          <w:p w14:paraId="3F79DFF8"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13837.8</w:t>
            </w:r>
          </w:p>
        </w:tc>
        <w:tc>
          <w:tcPr>
            <w:tcW w:w="0" w:type="auto"/>
            <w:noWrap/>
            <w:vAlign w:val="center"/>
          </w:tcPr>
          <w:p w14:paraId="419213D2"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宁夏</w:t>
            </w:r>
          </w:p>
        </w:tc>
        <w:tc>
          <w:tcPr>
            <w:tcW w:w="0" w:type="auto"/>
            <w:noWrap/>
            <w:vAlign w:val="center"/>
          </w:tcPr>
          <w:p w14:paraId="1C0F3A41"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8498.3</w:t>
            </w:r>
          </w:p>
        </w:tc>
      </w:tr>
      <w:tr w:rsidR="001E5709" w14:paraId="7816AEC8" w14:textId="77777777">
        <w:trPr>
          <w:trHeight w:val="295"/>
          <w:jc w:val="center"/>
        </w:trPr>
        <w:tc>
          <w:tcPr>
            <w:tcW w:w="0" w:type="auto"/>
            <w:noWrap/>
            <w:vAlign w:val="center"/>
          </w:tcPr>
          <w:p w14:paraId="55B4F925"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山东</w:t>
            </w:r>
          </w:p>
        </w:tc>
        <w:tc>
          <w:tcPr>
            <w:tcW w:w="0" w:type="auto"/>
            <w:noWrap/>
            <w:vAlign w:val="center"/>
          </w:tcPr>
          <w:p w14:paraId="1AC6D44A"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8240.8</w:t>
            </w:r>
          </w:p>
        </w:tc>
        <w:tc>
          <w:tcPr>
            <w:tcW w:w="0" w:type="auto"/>
            <w:noWrap/>
            <w:vAlign w:val="center"/>
          </w:tcPr>
          <w:p w14:paraId="58CAD82C"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新疆</w:t>
            </w:r>
          </w:p>
        </w:tc>
        <w:tc>
          <w:tcPr>
            <w:tcW w:w="0" w:type="auto"/>
            <w:noWrap/>
            <w:vAlign w:val="center"/>
          </w:tcPr>
          <w:p w14:paraId="78D4002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8308.8</w:t>
            </w:r>
          </w:p>
        </w:tc>
      </w:tr>
      <w:tr w:rsidR="001E5709" w14:paraId="0E934C16" w14:textId="77777777">
        <w:trPr>
          <w:trHeight w:val="295"/>
          <w:jc w:val="center"/>
        </w:trPr>
        <w:tc>
          <w:tcPr>
            <w:tcW w:w="0" w:type="auto"/>
            <w:noWrap/>
            <w:vAlign w:val="center"/>
          </w:tcPr>
          <w:p w14:paraId="193C2DF6"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河南</w:t>
            </w:r>
          </w:p>
        </w:tc>
        <w:tc>
          <w:tcPr>
            <w:tcW w:w="0" w:type="auto"/>
            <w:noWrap/>
            <w:vAlign w:val="center"/>
          </w:tcPr>
          <w:p w14:paraId="34BC0139" w14:textId="77777777" w:rsidR="001E5709" w:rsidRDefault="00000000">
            <w:pPr>
              <w:widowControl/>
              <w:jc w:val="center"/>
              <w:textAlignment w:val="top"/>
              <w:rPr>
                <w:rFonts w:ascii="宋体" w:hAnsi="宋体" w:cs="宋体" w:hint="eastAsia"/>
                <w:color w:val="000000"/>
                <w:sz w:val="18"/>
                <w:szCs w:val="18"/>
              </w:rPr>
            </w:pPr>
            <w:r>
              <w:rPr>
                <w:rFonts w:ascii="宋体" w:hAnsi="宋体" w:cs="宋体" w:hint="eastAsia"/>
                <w:color w:val="000000"/>
                <w:kern w:val="0"/>
                <w:sz w:val="18"/>
                <w:szCs w:val="18"/>
                <w:lang w:bidi="ar"/>
              </w:rPr>
              <w:t>13048.5</w:t>
            </w:r>
          </w:p>
        </w:tc>
        <w:tc>
          <w:tcPr>
            <w:tcW w:w="0" w:type="auto"/>
            <w:noWrap/>
            <w:vAlign w:val="center"/>
          </w:tcPr>
          <w:p w14:paraId="2B87ACCB" w14:textId="77777777" w:rsidR="001E5709" w:rsidRDefault="001E5709">
            <w:pPr>
              <w:jc w:val="center"/>
              <w:rPr>
                <w:rFonts w:ascii="宋体" w:hAnsi="宋体" w:cs="宋体" w:hint="eastAsia"/>
                <w:color w:val="000000"/>
                <w:sz w:val="18"/>
                <w:szCs w:val="18"/>
              </w:rPr>
            </w:pPr>
          </w:p>
        </w:tc>
        <w:tc>
          <w:tcPr>
            <w:tcW w:w="0" w:type="auto"/>
            <w:noWrap/>
            <w:vAlign w:val="center"/>
          </w:tcPr>
          <w:p w14:paraId="0EFCAD5C" w14:textId="77777777" w:rsidR="001E5709" w:rsidRDefault="001E5709">
            <w:pPr>
              <w:jc w:val="center"/>
              <w:rPr>
                <w:rFonts w:ascii="宋体" w:hAnsi="宋体" w:cs="宋体" w:hint="eastAsia"/>
                <w:color w:val="000000"/>
                <w:sz w:val="18"/>
                <w:szCs w:val="18"/>
              </w:rPr>
            </w:pPr>
          </w:p>
        </w:tc>
      </w:tr>
    </w:tbl>
    <w:p w14:paraId="43DA9B2B" w14:textId="77777777" w:rsidR="001E5709" w:rsidRDefault="00000000">
      <w:pPr>
        <w:pStyle w:val="ac"/>
        <w:numPr>
          <w:ilvl w:val="1"/>
          <w:numId w:val="0"/>
        </w:numPr>
        <w:rPr>
          <w:rFonts w:ascii="Times New Roman"/>
        </w:rPr>
      </w:pPr>
      <w:r>
        <w:rPr>
          <w:rFonts w:ascii="Times New Roman" w:hint="eastAsia"/>
        </w:rPr>
        <w:t xml:space="preserve">C.7 </w:t>
      </w:r>
      <w:r>
        <w:rPr>
          <w:rFonts w:ascii="Times New Roman" w:hint="eastAsia"/>
        </w:rPr>
        <w:t>噪声消减</w:t>
      </w:r>
      <w:proofErr w:type="gramStart"/>
      <w:r>
        <w:rPr>
          <w:rFonts w:ascii="Times New Roman" w:hint="eastAsia"/>
        </w:rPr>
        <w:t>实物量实物量</w:t>
      </w:r>
      <w:proofErr w:type="gramEnd"/>
      <w:r>
        <w:rPr>
          <w:rFonts w:ascii="Times New Roman" w:hint="eastAsia"/>
        </w:rPr>
        <w:t>核算参数</w:t>
      </w:r>
    </w:p>
    <w:p w14:paraId="347F9CC9" w14:textId="77777777" w:rsidR="001E5709" w:rsidRDefault="00000000">
      <w:pPr>
        <w:widowControl/>
        <w:spacing w:beforeLines="50" w:before="156" w:afterLines="50" w:after="156"/>
        <w:jc w:val="center"/>
        <w:rPr>
          <w:rFonts w:ascii="黑体" w:eastAsia="黑体"/>
          <w:szCs w:val="20"/>
        </w:rPr>
      </w:pPr>
      <w:r>
        <w:rPr>
          <w:rFonts w:ascii="黑体" w:eastAsia="黑体" w:hint="eastAsia"/>
          <w:szCs w:val="20"/>
        </w:rPr>
        <w:t>表C.7  道路平均降噪分贝表</w:t>
      </w:r>
    </w:p>
    <w:tbl>
      <w:tblPr>
        <w:tblW w:w="6819" w:type="dxa"/>
        <w:jc w:val="center"/>
        <w:tblLook w:val="04A0" w:firstRow="1" w:lastRow="0" w:firstColumn="1" w:lastColumn="0" w:noHBand="0" w:noVBand="1"/>
      </w:tblPr>
      <w:tblGrid>
        <w:gridCol w:w="2251"/>
        <w:gridCol w:w="4568"/>
      </w:tblGrid>
      <w:tr w:rsidR="001E5709" w14:paraId="4AD72631" w14:textId="77777777">
        <w:trPr>
          <w:trHeight w:val="560"/>
          <w:jc w:val="center"/>
        </w:trPr>
        <w:tc>
          <w:tcPr>
            <w:tcW w:w="2251" w:type="dxa"/>
            <w:tcBorders>
              <w:top w:val="single" w:sz="4" w:space="0" w:color="000000"/>
              <w:left w:val="single" w:sz="4" w:space="0" w:color="000000"/>
              <w:bottom w:val="single" w:sz="4" w:space="0" w:color="000000"/>
              <w:right w:val="single" w:sz="4" w:space="0" w:color="000000"/>
            </w:tcBorders>
            <w:vAlign w:val="center"/>
          </w:tcPr>
          <w:p w14:paraId="1EAE8E88"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道路类型</w:t>
            </w:r>
          </w:p>
        </w:tc>
        <w:tc>
          <w:tcPr>
            <w:tcW w:w="4568" w:type="dxa"/>
            <w:tcBorders>
              <w:top w:val="single" w:sz="4" w:space="0" w:color="000000"/>
              <w:left w:val="single" w:sz="4" w:space="0" w:color="000000"/>
              <w:bottom w:val="single" w:sz="4" w:space="0" w:color="000000"/>
              <w:right w:val="single" w:sz="4" w:space="0" w:color="000000"/>
            </w:tcBorders>
            <w:vAlign w:val="center"/>
          </w:tcPr>
          <w:p w14:paraId="299EC422"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道路两侧平均降噪分贝（</w:t>
            </w:r>
            <w:proofErr w:type="spellStart"/>
            <w:r>
              <w:rPr>
                <w:rFonts w:asciiTheme="minorEastAsia" w:eastAsiaTheme="minorEastAsia" w:hAnsiTheme="minorEastAsia" w:cstheme="minorEastAsia" w:hint="eastAsia"/>
                <w:sz w:val="18"/>
                <w:szCs w:val="18"/>
              </w:rPr>
              <w:t>db</w:t>
            </w:r>
            <w:proofErr w:type="spellEnd"/>
            <w:r>
              <w:rPr>
                <w:rFonts w:asciiTheme="minorEastAsia" w:eastAsiaTheme="minorEastAsia" w:hAnsiTheme="minorEastAsia" w:cstheme="minorEastAsia" w:hint="eastAsia"/>
                <w:sz w:val="18"/>
                <w:szCs w:val="18"/>
              </w:rPr>
              <w:t>/m）</w:t>
            </w:r>
          </w:p>
        </w:tc>
      </w:tr>
      <w:tr w:rsidR="001E5709" w14:paraId="289A428F" w14:textId="77777777">
        <w:trPr>
          <w:trHeight w:val="624"/>
          <w:jc w:val="center"/>
        </w:trPr>
        <w:tc>
          <w:tcPr>
            <w:tcW w:w="2251" w:type="dxa"/>
            <w:tcBorders>
              <w:top w:val="single" w:sz="4" w:space="0" w:color="000000"/>
              <w:left w:val="single" w:sz="4" w:space="0" w:color="000000"/>
              <w:bottom w:val="single" w:sz="4" w:space="0" w:color="000000"/>
              <w:right w:val="single" w:sz="4" w:space="0" w:color="000000"/>
            </w:tcBorders>
            <w:vAlign w:val="center"/>
          </w:tcPr>
          <w:p w14:paraId="3AE0F779"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一级公路</w:t>
            </w:r>
          </w:p>
        </w:tc>
        <w:tc>
          <w:tcPr>
            <w:tcW w:w="4568" w:type="dxa"/>
            <w:tcBorders>
              <w:top w:val="single" w:sz="4" w:space="0" w:color="000000"/>
              <w:left w:val="single" w:sz="4" w:space="0" w:color="000000"/>
              <w:bottom w:val="single" w:sz="4" w:space="0" w:color="000000"/>
              <w:right w:val="single" w:sz="4" w:space="0" w:color="000000"/>
            </w:tcBorders>
            <w:vAlign w:val="center"/>
          </w:tcPr>
          <w:p w14:paraId="6382B658"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44.14</w:t>
            </w:r>
          </w:p>
        </w:tc>
      </w:tr>
      <w:tr w:rsidR="001E5709" w14:paraId="2D529308" w14:textId="77777777">
        <w:trPr>
          <w:trHeight w:val="624"/>
          <w:jc w:val="center"/>
        </w:trPr>
        <w:tc>
          <w:tcPr>
            <w:tcW w:w="2251" w:type="dxa"/>
            <w:tcBorders>
              <w:top w:val="single" w:sz="4" w:space="0" w:color="000000"/>
              <w:left w:val="single" w:sz="4" w:space="0" w:color="000000"/>
              <w:bottom w:val="single" w:sz="4" w:space="0" w:color="000000"/>
              <w:right w:val="single" w:sz="4" w:space="0" w:color="000000"/>
            </w:tcBorders>
            <w:vAlign w:val="center"/>
          </w:tcPr>
          <w:p w14:paraId="40F833B4"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二级公路</w:t>
            </w:r>
          </w:p>
        </w:tc>
        <w:tc>
          <w:tcPr>
            <w:tcW w:w="4568" w:type="dxa"/>
            <w:tcBorders>
              <w:top w:val="single" w:sz="4" w:space="0" w:color="000000"/>
              <w:left w:val="single" w:sz="4" w:space="0" w:color="000000"/>
              <w:bottom w:val="single" w:sz="4" w:space="0" w:color="000000"/>
              <w:right w:val="single" w:sz="4" w:space="0" w:color="000000"/>
            </w:tcBorders>
            <w:vAlign w:val="center"/>
          </w:tcPr>
          <w:p w14:paraId="0CE44C5F"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27.46</w:t>
            </w:r>
          </w:p>
        </w:tc>
      </w:tr>
      <w:tr w:rsidR="001E5709" w14:paraId="29B4129A" w14:textId="77777777">
        <w:trPr>
          <w:trHeight w:val="624"/>
          <w:jc w:val="center"/>
        </w:trPr>
        <w:tc>
          <w:tcPr>
            <w:tcW w:w="2251" w:type="dxa"/>
            <w:tcBorders>
              <w:top w:val="single" w:sz="4" w:space="0" w:color="000000"/>
              <w:left w:val="single" w:sz="4" w:space="0" w:color="000000"/>
              <w:bottom w:val="single" w:sz="4" w:space="0" w:color="000000"/>
              <w:right w:val="single" w:sz="4" w:space="0" w:color="000000"/>
            </w:tcBorders>
            <w:vAlign w:val="center"/>
          </w:tcPr>
          <w:p w14:paraId="53DF6E6D"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三级公路</w:t>
            </w:r>
          </w:p>
        </w:tc>
        <w:tc>
          <w:tcPr>
            <w:tcW w:w="4568" w:type="dxa"/>
            <w:tcBorders>
              <w:top w:val="single" w:sz="4" w:space="0" w:color="000000"/>
              <w:left w:val="single" w:sz="4" w:space="0" w:color="000000"/>
              <w:bottom w:val="single" w:sz="4" w:space="0" w:color="000000"/>
              <w:right w:val="single" w:sz="4" w:space="0" w:color="000000"/>
            </w:tcBorders>
            <w:vAlign w:val="center"/>
          </w:tcPr>
          <w:p w14:paraId="3D9C213E"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10.40</w:t>
            </w:r>
          </w:p>
        </w:tc>
      </w:tr>
      <w:tr w:rsidR="001E5709" w14:paraId="32AFD279" w14:textId="77777777">
        <w:trPr>
          <w:trHeight w:val="624"/>
          <w:jc w:val="center"/>
        </w:trPr>
        <w:tc>
          <w:tcPr>
            <w:tcW w:w="2251" w:type="dxa"/>
            <w:tcBorders>
              <w:top w:val="single" w:sz="4" w:space="0" w:color="000000"/>
              <w:left w:val="single" w:sz="4" w:space="0" w:color="000000"/>
              <w:bottom w:val="single" w:sz="4" w:space="0" w:color="000000"/>
              <w:right w:val="single" w:sz="4" w:space="0" w:color="000000"/>
            </w:tcBorders>
            <w:vAlign w:val="center"/>
          </w:tcPr>
          <w:p w14:paraId="7C3A77EE"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四级公路</w:t>
            </w:r>
          </w:p>
        </w:tc>
        <w:tc>
          <w:tcPr>
            <w:tcW w:w="4568" w:type="dxa"/>
            <w:tcBorders>
              <w:top w:val="single" w:sz="4" w:space="0" w:color="000000"/>
              <w:left w:val="single" w:sz="4" w:space="0" w:color="000000"/>
              <w:bottom w:val="single" w:sz="4" w:space="0" w:color="000000"/>
              <w:right w:val="single" w:sz="4" w:space="0" w:color="000000"/>
            </w:tcBorders>
            <w:vAlign w:val="center"/>
          </w:tcPr>
          <w:p w14:paraId="6A17EB6E" w14:textId="77777777" w:rsidR="001E5709" w:rsidRDefault="00000000">
            <w:pPr>
              <w:widowControl/>
              <w:ind w:firstLineChars="200" w:firstLine="36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3.75</w:t>
            </w:r>
          </w:p>
        </w:tc>
      </w:tr>
    </w:tbl>
    <w:p w14:paraId="1E2A3AEF" w14:textId="77777777" w:rsidR="001E5709" w:rsidRDefault="001E5709">
      <w:pPr>
        <w:widowControl/>
        <w:spacing w:beforeLines="50" w:before="156" w:afterLines="50" w:after="156"/>
        <w:jc w:val="center"/>
        <w:rPr>
          <w:rFonts w:ascii="黑体" w:eastAsia="黑体"/>
          <w:szCs w:val="20"/>
        </w:rPr>
      </w:pPr>
    </w:p>
    <w:p w14:paraId="5523A788" w14:textId="77777777" w:rsidR="001E5709" w:rsidRDefault="001E5709"/>
    <w:p w14:paraId="53DEFBE6" w14:textId="77777777" w:rsidR="001E5709" w:rsidRDefault="00000000">
      <w:pPr>
        <w:pStyle w:val="afffff9"/>
        <w:rPr>
          <w:szCs w:val="24"/>
        </w:rPr>
      </w:pPr>
      <w:bookmarkStart w:id="127" w:name="_Toc12043"/>
      <w:bookmarkStart w:id="128" w:name="BKCKWX"/>
      <w:r>
        <w:rPr>
          <w:rFonts w:hint="eastAsia"/>
          <w:szCs w:val="24"/>
        </w:rPr>
        <w:lastRenderedPageBreak/>
        <w:t>参 考 文 献</w:t>
      </w:r>
      <w:bookmarkEnd w:id="127"/>
      <w:bookmarkEnd w:id="128"/>
    </w:p>
    <w:p w14:paraId="2C728B2F" w14:textId="77777777" w:rsidR="001E5709" w:rsidRDefault="001E5709">
      <w:pPr>
        <w:pStyle w:val="affff2"/>
        <w:rPr>
          <w:szCs w:val="24"/>
        </w:rPr>
      </w:pPr>
    </w:p>
    <w:p w14:paraId="415261BE" w14:textId="77777777" w:rsidR="001E5709" w:rsidRDefault="00000000">
      <w:r>
        <w:rPr>
          <w:rFonts w:hint="eastAsia"/>
        </w:rPr>
        <w:t xml:space="preserve">[1] </w:t>
      </w:r>
      <w:r>
        <w:rPr>
          <w:rFonts w:cs="宋体" w:hint="eastAsia"/>
        </w:rPr>
        <w:t>生态产品总值核算规范</w:t>
      </w:r>
      <w:r>
        <w:rPr>
          <w:rFonts w:hint="eastAsia"/>
        </w:rPr>
        <w:t>（</w:t>
      </w:r>
      <w:proofErr w:type="gramStart"/>
      <w:r>
        <w:rPr>
          <w:rFonts w:hint="eastAsia"/>
        </w:rPr>
        <w:t>发改基础</w:t>
      </w:r>
      <w:proofErr w:type="gramEnd"/>
      <w:r>
        <w:rPr>
          <w:rFonts w:hint="eastAsia"/>
        </w:rPr>
        <w:t>〔</w:t>
      </w:r>
      <w:r>
        <w:rPr>
          <w:rFonts w:hint="eastAsia"/>
        </w:rPr>
        <w:t>2022</w:t>
      </w:r>
      <w:r>
        <w:rPr>
          <w:rFonts w:hint="eastAsia"/>
        </w:rPr>
        <w:t>〕</w:t>
      </w:r>
      <w:r>
        <w:rPr>
          <w:rFonts w:hint="eastAsia"/>
        </w:rPr>
        <w:t>481</w:t>
      </w:r>
      <w:r>
        <w:rPr>
          <w:rFonts w:hint="eastAsia"/>
        </w:rPr>
        <w:t>号）</w:t>
      </w:r>
    </w:p>
    <w:p w14:paraId="107C7D6F" w14:textId="77777777" w:rsidR="001E5709" w:rsidRDefault="001E5709"/>
    <w:p w14:paraId="12E4C2C6" w14:textId="77777777" w:rsidR="001E5709" w:rsidRDefault="001E5709"/>
    <w:p w14:paraId="6D10E94A" w14:textId="77777777" w:rsidR="001E5709" w:rsidRDefault="00000000">
      <w:pPr>
        <w:tabs>
          <w:tab w:val="left" w:pos="6621"/>
        </w:tabs>
        <w:jc w:val="left"/>
      </w:pPr>
      <w:r>
        <w:rPr>
          <w:rFonts w:hint="eastAsia"/>
        </w:rPr>
        <w:tab/>
      </w:r>
    </w:p>
    <w:sectPr w:rsidR="001E5709">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44A73" w14:textId="77777777" w:rsidR="00E80DB0" w:rsidRDefault="00E80DB0">
      <w:r>
        <w:separator/>
      </w:r>
    </w:p>
  </w:endnote>
  <w:endnote w:type="continuationSeparator" w:id="0">
    <w:p w14:paraId="0D0E7A38" w14:textId="77777777" w:rsidR="00E80DB0" w:rsidRDefault="00E8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仿宋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74E6" w14:textId="77777777" w:rsidR="001E5709" w:rsidRDefault="00000000">
    <w:pPr>
      <w:pStyle w:val="afffff6"/>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2A8F9" w14:textId="77777777" w:rsidR="001E5709" w:rsidRDefault="00000000">
    <w:pPr>
      <w:pStyle w:val="affffe"/>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96BEF" w14:textId="77777777" w:rsidR="00E80DB0" w:rsidRDefault="00E80DB0">
      <w:r>
        <w:separator/>
      </w:r>
    </w:p>
  </w:footnote>
  <w:footnote w:type="continuationSeparator" w:id="0">
    <w:p w14:paraId="2416AFFD" w14:textId="77777777" w:rsidR="00E80DB0" w:rsidRDefault="00E80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E607E" w14:textId="77777777" w:rsidR="001E5709" w:rsidRDefault="00000000">
    <w:pPr>
      <w:pStyle w:val="afffff7"/>
    </w:pPr>
    <w:r>
      <w:rPr>
        <w:rFonts w:hint="eastAsia"/>
      </w:rPr>
      <w:t>T/CCAA XX.2—2025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F8FB" w14:textId="77777777" w:rsidR="001E5709" w:rsidRDefault="00000000">
    <w:pPr>
      <w:pStyle w:val="afffff"/>
    </w:pPr>
    <w:r>
      <w:rPr>
        <w:rFonts w:hint="eastAsia"/>
      </w:rPr>
      <w:t>T/CCAA XX.2</w:t>
    </w:r>
    <w:r>
      <w:rPr>
        <w:rFonts w:hint="eastAsia"/>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7ED3FEA"/>
    <w:multiLevelType w:val="multilevel"/>
    <w:tmpl w:val="07ED3FEA"/>
    <w:lvl w:ilvl="0">
      <w:start w:val="1"/>
      <w:numFmt w:val="none"/>
      <w:pStyle w:val="a0"/>
      <w:lvlText w:val="%1"/>
      <w:lvlJc w:val="left"/>
      <w:pPr>
        <w:ind w:left="425" w:hanging="425"/>
      </w:pPr>
      <w:rPr>
        <w:rFonts w:hint="eastAsia"/>
      </w:rPr>
    </w:lvl>
    <w:lvl w:ilvl="1">
      <w:start w:val="1"/>
      <w:numFmt w:val="decimal"/>
      <w:pStyle w:val="a1"/>
      <w:suff w:val="nothing"/>
      <w:lvlText w:val="%10.%2 "/>
      <w:lvlJc w:val="left"/>
      <w:pPr>
        <w:ind w:left="0" w:firstLine="0"/>
      </w:pPr>
      <w:rPr>
        <w:rFonts w:ascii="黑体" w:eastAsia="黑体" w:hAnsiTheme="minorHAnsi" w:hint="eastAsia"/>
        <w:b w:val="0"/>
        <w:i w:val="0"/>
        <w:sz w:val="21"/>
      </w:rPr>
    </w:lvl>
    <w:lvl w:ilvl="2">
      <w:start w:val="1"/>
      <w:numFmt w:val="decimal"/>
      <w:pStyle w:val="a2"/>
      <w:suff w:val="nothing"/>
      <w:lvlText w:val="%10.%2.%3 "/>
      <w:lvlJc w:val="left"/>
      <w:pPr>
        <w:ind w:left="0" w:firstLine="0"/>
      </w:pPr>
      <w:rPr>
        <w:rFonts w:ascii="黑体" w:eastAsia="黑体" w:hAnsiTheme="minorHAnsi" w:hint="eastAsia"/>
        <w:b w:val="0"/>
        <w:i w:val="0"/>
        <w:sz w:val="21"/>
      </w:rPr>
    </w:lvl>
    <w:lvl w:ilvl="3">
      <w:start w:val="1"/>
      <w:numFmt w:val="decimal"/>
      <w:pStyle w:val="a3"/>
      <w:suff w:val="nothing"/>
      <w:lvlText w:val="%10.%2.%3.%4 "/>
      <w:lvlJc w:val="left"/>
      <w:pPr>
        <w:ind w:left="0" w:firstLine="0"/>
      </w:pPr>
      <w:rPr>
        <w:rFonts w:ascii="黑体" w:eastAsia="黑体" w:hAnsiTheme="minorHAnsi" w:hint="eastAsia"/>
        <w:b w:val="0"/>
        <w:i w:val="0"/>
        <w:sz w:val="21"/>
      </w:rPr>
    </w:lvl>
    <w:lvl w:ilvl="4">
      <w:start w:val="1"/>
      <w:numFmt w:val="decimal"/>
      <w:pStyle w:val="a4"/>
      <w:suff w:val="nothing"/>
      <w:lvlText w:val="%10.%2.%3.%4.%5 "/>
      <w:lvlJc w:val="left"/>
      <w:pPr>
        <w:ind w:left="0" w:firstLine="0"/>
      </w:pPr>
      <w:rPr>
        <w:rFonts w:ascii="黑体" w:eastAsia="黑体" w:hAnsiTheme="minorHAnsi" w:hint="eastAsia"/>
        <w:b w:val="0"/>
        <w:i w:val="0"/>
        <w:sz w:val="21"/>
      </w:rPr>
    </w:lvl>
    <w:lvl w:ilvl="5">
      <w:start w:val="1"/>
      <w:numFmt w:val="decimal"/>
      <w:pStyle w:val="a5"/>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93C6778"/>
    <w:multiLevelType w:val="multilevel"/>
    <w:tmpl w:val="093C6778"/>
    <w:lvl w:ilvl="0">
      <w:start w:val="1"/>
      <w:numFmt w:val="decimal"/>
      <w:pStyle w:val="a6"/>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7"/>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983844"/>
    <w:multiLevelType w:val="multilevel"/>
    <w:tmpl w:val="0D983844"/>
    <w:lvl w:ilvl="0">
      <w:start w:val="1"/>
      <w:numFmt w:val="decimal"/>
      <w:pStyle w:val="a8"/>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0DDE2B46"/>
    <w:multiLevelType w:val="multilevel"/>
    <w:tmpl w:val="0DDE2B46"/>
    <w:lvl w:ilvl="0">
      <w:start w:val="1"/>
      <w:numFmt w:val="lowerLetter"/>
      <w:pStyle w:val="a9"/>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DBF583A"/>
    <w:multiLevelType w:val="multilevel"/>
    <w:tmpl w:val="1DBF583A"/>
    <w:lvl w:ilvl="0">
      <w:start w:val="1"/>
      <w:numFmt w:val="decimal"/>
      <w:pStyle w:val="a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b"/>
      <w:suff w:val="nothing"/>
      <w:lvlText w:val="%1　"/>
      <w:lvlJc w:val="left"/>
      <w:pPr>
        <w:ind w:left="0" w:firstLine="0"/>
      </w:pPr>
      <w:rPr>
        <w:rFonts w:ascii="黑体" w:eastAsia="黑体" w:hAnsi="Times New Roman" w:hint="eastAsia"/>
        <w:b w:val="0"/>
        <w:i w:val="0"/>
        <w:sz w:val="21"/>
        <w:szCs w:val="21"/>
      </w:rPr>
    </w:lvl>
    <w:lvl w:ilvl="1">
      <w:start w:val="1"/>
      <w:numFmt w:val="decimal"/>
      <w:pStyle w:val="ac"/>
      <w:suff w:val="nothing"/>
      <w:lvlText w:val="%1.%2　"/>
      <w:lvlJc w:val="left"/>
      <w:pPr>
        <w:ind w:left="142"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2827D5B"/>
    <w:multiLevelType w:val="multilevel"/>
    <w:tmpl w:val="22827D5B"/>
    <w:lvl w:ilvl="0">
      <w:start w:val="1"/>
      <w:numFmt w:val="none"/>
      <w:pStyle w:val="a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2A8F7113"/>
    <w:multiLevelType w:val="multilevel"/>
    <w:tmpl w:val="2A8F7113"/>
    <w:lvl w:ilvl="0">
      <w:start w:val="1"/>
      <w:numFmt w:val="upperLetter"/>
      <w:pStyle w:val="af1"/>
      <w:suff w:val="space"/>
      <w:lvlText w:val="%1"/>
      <w:lvlJc w:val="left"/>
      <w:pPr>
        <w:ind w:left="623" w:hanging="425"/>
      </w:pPr>
      <w:rPr>
        <w:rFonts w:hint="eastAsia"/>
      </w:rPr>
    </w:lvl>
    <w:lvl w:ilvl="1">
      <w:start w:val="1"/>
      <w:numFmt w:val="decimal"/>
      <w:pStyle w:val="af2"/>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f3"/>
      <w:suff w:val="nothing"/>
      <w:lvlText w:val="%1——"/>
      <w:lvlJc w:val="left"/>
      <w:pPr>
        <w:ind w:left="833" w:hanging="408"/>
      </w:pPr>
      <w:rPr>
        <w:rFonts w:hint="eastAsia"/>
      </w:rPr>
    </w:lvl>
    <w:lvl w:ilvl="1">
      <w:start w:val="1"/>
      <w:numFmt w:val="bullet"/>
      <w:pStyle w:val="af4"/>
      <w:lvlText w:val=""/>
      <w:lvlJc w:val="left"/>
      <w:pPr>
        <w:tabs>
          <w:tab w:val="left" w:pos="760"/>
        </w:tabs>
        <w:ind w:left="1264" w:hanging="413"/>
      </w:pPr>
      <w:rPr>
        <w:rFonts w:ascii="Symbol" w:hAnsi="Symbol" w:hint="default"/>
        <w:color w:val="auto"/>
      </w:rPr>
    </w:lvl>
    <w:lvl w:ilvl="2">
      <w:start w:val="1"/>
      <w:numFmt w:val="bullet"/>
      <w:pStyle w:val="af5"/>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6"/>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7"/>
      <w:lvlText w:val="%1)"/>
      <w:lvlJc w:val="left"/>
      <w:pPr>
        <w:tabs>
          <w:tab w:val="left" w:pos="840"/>
        </w:tabs>
        <w:ind w:left="839" w:hanging="419"/>
      </w:pPr>
      <w:rPr>
        <w:rFonts w:ascii="宋体" w:eastAsia="宋体" w:hint="eastAsia"/>
        <w:b w:val="0"/>
        <w:i w:val="0"/>
        <w:sz w:val="21"/>
        <w:szCs w:val="21"/>
      </w:rPr>
    </w:lvl>
    <w:lvl w:ilvl="1">
      <w:start w:val="1"/>
      <w:numFmt w:val="decimal"/>
      <w:pStyle w:val="af8"/>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B733A5F"/>
    <w:multiLevelType w:val="multilevel"/>
    <w:tmpl w:val="4B733A5F"/>
    <w:lvl w:ilvl="0">
      <w:start w:val="1"/>
      <w:numFmt w:val="decimal"/>
      <w:pStyle w:val="af9"/>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60B55DC2"/>
    <w:multiLevelType w:val="multilevel"/>
    <w:tmpl w:val="60B55DC2"/>
    <w:lvl w:ilvl="0">
      <w:start w:val="1"/>
      <w:numFmt w:val="upperLetter"/>
      <w:pStyle w:val="afa"/>
      <w:lvlText w:val="%1"/>
      <w:lvlJc w:val="left"/>
      <w:pPr>
        <w:tabs>
          <w:tab w:val="left" w:pos="0"/>
        </w:tabs>
        <w:ind w:left="0" w:hanging="425"/>
      </w:pPr>
      <w:rPr>
        <w:rFonts w:hint="eastAsia"/>
      </w:rPr>
    </w:lvl>
    <w:lvl w:ilvl="1">
      <w:start w:val="1"/>
      <w:numFmt w:val="decimal"/>
      <w:pStyle w:val="af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f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
      <w:suff w:val="nothing"/>
      <w:lvlText w:val="%1.%2.%3　"/>
      <w:lvlJc w:val="left"/>
      <w:pPr>
        <w:ind w:left="0" w:firstLine="0"/>
      </w:pPr>
      <w:rPr>
        <w:rFonts w:ascii="黑体" w:eastAsia="黑体" w:hAnsi="Times New Roman" w:hint="eastAsia"/>
        <w:b w:val="0"/>
        <w:i w:val="0"/>
        <w:sz w:val="21"/>
      </w:rPr>
    </w:lvl>
    <w:lvl w:ilvl="3">
      <w:start w:val="1"/>
      <w:numFmt w:val="decimal"/>
      <w:pStyle w:val="aff0"/>
      <w:suff w:val="nothing"/>
      <w:lvlText w:val="%1.%2.%3.%4　"/>
      <w:lvlJc w:val="left"/>
      <w:pPr>
        <w:ind w:left="0" w:firstLine="0"/>
      </w:pPr>
      <w:rPr>
        <w:rFonts w:ascii="黑体" w:eastAsia="黑体" w:hAnsi="Times New Roman" w:hint="eastAsia"/>
        <w:b w:val="0"/>
        <w:i w:val="0"/>
        <w:sz w:val="21"/>
      </w:rPr>
    </w:lvl>
    <w:lvl w:ilvl="4">
      <w:start w:val="1"/>
      <w:numFmt w:val="decimal"/>
      <w:pStyle w:val="aff1"/>
      <w:suff w:val="nothing"/>
      <w:lvlText w:val="%1.%2.%3.%4.%5　"/>
      <w:lvlJc w:val="left"/>
      <w:pPr>
        <w:ind w:left="0" w:firstLine="0"/>
      </w:pPr>
      <w:rPr>
        <w:rFonts w:ascii="黑体" w:eastAsia="黑体" w:hAnsi="Times New Roman" w:hint="eastAsia"/>
        <w:b w:val="0"/>
        <w:i w:val="0"/>
        <w:sz w:val="21"/>
      </w:rPr>
    </w:lvl>
    <w:lvl w:ilvl="5">
      <w:start w:val="1"/>
      <w:numFmt w:val="decimal"/>
      <w:pStyle w:val="aff2"/>
      <w:suff w:val="nothing"/>
      <w:lvlText w:val="%1.%2.%3.%4.%5.%6　"/>
      <w:lvlJc w:val="left"/>
      <w:pPr>
        <w:ind w:left="0" w:firstLine="0"/>
      </w:pPr>
      <w:rPr>
        <w:rFonts w:ascii="黑体" w:eastAsia="黑体" w:hAnsi="Times New Roman" w:hint="eastAsia"/>
        <w:b w:val="0"/>
        <w:i w:val="0"/>
        <w:sz w:val="21"/>
      </w:rPr>
    </w:lvl>
    <w:lvl w:ilvl="6">
      <w:start w:val="1"/>
      <w:numFmt w:val="decimal"/>
      <w:pStyle w:val="af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CEA2025"/>
    <w:multiLevelType w:val="multilevel"/>
    <w:tmpl w:val="6CEA2025"/>
    <w:lvl w:ilvl="0">
      <w:start w:val="1"/>
      <w:numFmt w:val="none"/>
      <w:pStyle w:val="aff4"/>
      <w:suff w:val="nothing"/>
      <w:lvlText w:val="%1"/>
      <w:lvlJc w:val="left"/>
      <w:pPr>
        <w:ind w:left="0" w:firstLine="0"/>
      </w:pPr>
      <w:rPr>
        <w:rFonts w:hint="eastAsia"/>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7"/>
      <w:suff w:val="nothing"/>
      <w:lvlText w:val="%1%2.%3.%4　"/>
      <w:lvlJc w:val="left"/>
      <w:pPr>
        <w:ind w:left="284" w:firstLine="0"/>
      </w:pPr>
      <w:rPr>
        <w:rFonts w:ascii="黑体" w:eastAsia="黑体" w:hint="eastAsia"/>
        <w:b w:val="0"/>
        <w:i w:val="0"/>
        <w:sz w:val="21"/>
      </w:rPr>
    </w:lvl>
    <w:lvl w:ilvl="4">
      <w:start w:val="1"/>
      <w:numFmt w:val="decimal"/>
      <w:pStyle w:val="aff8"/>
      <w:suff w:val="nothing"/>
      <w:lvlText w:val="%1%2.%3.%4.%5　"/>
      <w:lvlJc w:val="left"/>
      <w:pPr>
        <w:ind w:left="993"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pStyle w:val="a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6D6C07CD"/>
    <w:multiLevelType w:val="multilevel"/>
    <w:tmpl w:val="6D6C07CD"/>
    <w:lvl w:ilvl="0">
      <w:start w:val="1"/>
      <w:numFmt w:val="lowerLetter"/>
      <w:pStyle w:val="affb"/>
      <w:lvlText w:val="%1)"/>
      <w:lvlJc w:val="left"/>
      <w:pPr>
        <w:tabs>
          <w:tab w:val="left" w:pos="839"/>
        </w:tabs>
        <w:ind w:left="839" w:hanging="419"/>
      </w:pPr>
      <w:rPr>
        <w:rFonts w:ascii="宋体" w:eastAsia="宋体" w:hint="eastAsia"/>
        <w:b w:val="0"/>
        <w:i w:val="0"/>
        <w:sz w:val="21"/>
      </w:rPr>
    </w:lvl>
    <w:lvl w:ilvl="1">
      <w:start w:val="1"/>
      <w:numFmt w:val="decimal"/>
      <w:pStyle w:val="affc"/>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d"/>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675038156">
    <w:abstractNumId w:val="11"/>
  </w:num>
  <w:num w:numId="2" w16cid:durableId="1404332480">
    <w:abstractNumId w:val="7"/>
  </w:num>
  <w:num w:numId="3" w16cid:durableId="942804787">
    <w:abstractNumId w:val="10"/>
  </w:num>
  <w:num w:numId="4" w16cid:durableId="1084842188">
    <w:abstractNumId w:val="3"/>
  </w:num>
  <w:num w:numId="5" w16cid:durableId="183717479">
    <w:abstractNumId w:val="12"/>
  </w:num>
  <w:num w:numId="6" w16cid:durableId="1128207086">
    <w:abstractNumId w:val="19"/>
  </w:num>
  <w:num w:numId="7" w16cid:durableId="1482580420">
    <w:abstractNumId w:val="0"/>
  </w:num>
  <w:num w:numId="8" w16cid:durableId="1248342947">
    <w:abstractNumId w:val="13"/>
  </w:num>
  <w:num w:numId="9" w16cid:durableId="780297200">
    <w:abstractNumId w:val="8"/>
  </w:num>
  <w:num w:numId="10" w16cid:durableId="1200701569">
    <w:abstractNumId w:val="6"/>
  </w:num>
  <w:num w:numId="11" w16cid:durableId="1290666241">
    <w:abstractNumId w:val="16"/>
  </w:num>
  <w:num w:numId="12" w16cid:durableId="1544295058">
    <w:abstractNumId w:val="14"/>
  </w:num>
  <w:num w:numId="13" w16cid:durableId="12152472">
    <w:abstractNumId w:val="18"/>
  </w:num>
  <w:num w:numId="14" w16cid:durableId="2129930774">
    <w:abstractNumId w:val="9"/>
  </w:num>
  <w:num w:numId="15" w16cid:durableId="1534883964">
    <w:abstractNumId w:val="2"/>
  </w:num>
  <w:num w:numId="16" w16cid:durableId="2147239840">
    <w:abstractNumId w:val="5"/>
  </w:num>
  <w:num w:numId="17" w16cid:durableId="57290629">
    <w:abstractNumId w:val="15"/>
  </w:num>
  <w:num w:numId="18" w16cid:durableId="616646362">
    <w:abstractNumId w:val="4"/>
  </w:num>
  <w:num w:numId="19" w16cid:durableId="2070568202">
    <w:abstractNumId w:val="17"/>
  </w:num>
  <w:num w:numId="20" w16cid:durableId="1143623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liNGJmYTg5ZjJlMWNjYTM0ODI3NDNiODFmYjY1OTMifQ=="/>
  </w:docVars>
  <w:rsids>
    <w:rsidRoot w:val="00172A27"/>
    <w:rsid w:val="00000244"/>
    <w:rsid w:val="0000185F"/>
    <w:rsid w:val="0000586F"/>
    <w:rsid w:val="00013D86"/>
    <w:rsid w:val="00013E02"/>
    <w:rsid w:val="000141DD"/>
    <w:rsid w:val="00020620"/>
    <w:rsid w:val="0002143C"/>
    <w:rsid w:val="00025A65"/>
    <w:rsid w:val="00025EC2"/>
    <w:rsid w:val="00026C31"/>
    <w:rsid w:val="00027280"/>
    <w:rsid w:val="000320A7"/>
    <w:rsid w:val="00033A5B"/>
    <w:rsid w:val="000351BA"/>
    <w:rsid w:val="00035925"/>
    <w:rsid w:val="00046A92"/>
    <w:rsid w:val="00053581"/>
    <w:rsid w:val="00067CDF"/>
    <w:rsid w:val="00073684"/>
    <w:rsid w:val="00074C92"/>
    <w:rsid w:val="00074FBE"/>
    <w:rsid w:val="00083A09"/>
    <w:rsid w:val="0008627B"/>
    <w:rsid w:val="0009005E"/>
    <w:rsid w:val="0009128C"/>
    <w:rsid w:val="00092857"/>
    <w:rsid w:val="000A20A9"/>
    <w:rsid w:val="000A48B1"/>
    <w:rsid w:val="000B3143"/>
    <w:rsid w:val="000C6B05"/>
    <w:rsid w:val="000C6DD6"/>
    <w:rsid w:val="000C73D4"/>
    <w:rsid w:val="000D2CF3"/>
    <w:rsid w:val="000D3D4C"/>
    <w:rsid w:val="000D4F51"/>
    <w:rsid w:val="000D718B"/>
    <w:rsid w:val="000E0C46"/>
    <w:rsid w:val="000F030C"/>
    <w:rsid w:val="000F0B63"/>
    <w:rsid w:val="000F129C"/>
    <w:rsid w:val="00103CF5"/>
    <w:rsid w:val="001056DE"/>
    <w:rsid w:val="001124C0"/>
    <w:rsid w:val="00127759"/>
    <w:rsid w:val="0013175F"/>
    <w:rsid w:val="001512B4"/>
    <w:rsid w:val="001560AA"/>
    <w:rsid w:val="001620A5"/>
    <w:rsid w:val="00163BF3"/>
    <w:rsid w:val="00164E53"/>
    <w:rsid w:val="0016699D"/>
    <w:rsid w:val="00172A27"/>
    <w:rsid w:val="00175159"/>
    <w:rsid w:val="00176208"/>
    <w:rsid w:val="001815C4"/>
    <w:rsid w:val="0018211B"/>
    <w:rsid w:val="0018341C"/>
    <w:rsid w:val="00183A36"/>
    <w:rsid w:val="001840D3"/>
    <w:rsid w:val="00184AE4"/>
    <w:rsid w:val="001868A0"/>
    <w:rsid w:val="001900F8"/>
    <w:rsid w:val="00191258"/>
    <w:rsid w:val="00192680"/>
    <w:rsid w:val="00193037"/>
    <w:rsid w:val="00193A2C"/>
    <w:rsid w:val="001A288E"/>
    <w:rsid w:val="001A2BC8"/>
    <w:rsid w:val="001A30AA"/>
    <w:rsid w:val="001A5822"/>
    <w:rsid w:val="001A7A81"/>
    <w:rsid w:val="001B122B"/>
    <w:rsid w:val="001B6DC2"/>
    <w:rsid w:val="001C149C"/>
    <w:rsid w:val="001C19BB"/>
    <w:rsid w:val="001C21AC"/>
    <w:rsid w:val="001C47BA"/>
    <w:rsid w:val="001C59EA"/>
    <w:rsid w:val="001D406C"/>
    <w:rsid w:val="001D41EE"/>
    <w:rsid w:val="001E0380"/>
    <w:rsid w:val="001E13B1"/>
    <w:rsid w:val="001E5709"/>
    <w:rsid w:val="001F371C"/>
    <w:rsid w:val="001F3A19"/>
    <w:rsid w:val="002009DF"/>
    <w:rsid w:val="00200FAA"/>
    <w:rsid w:val="002209B3"/>
    <w:rsid w:val="00231D78"/>
    <w:rsid w:val="00234467"/>
    <w:rsid w:val="002351F1"/>
    <w:rsid w:val="00237D8D"/>
    <w:rsid w:val="00241DA2"/>
    <w:rsid w:val="00247FEE"/>
    <w:rsid w:val="00250E7D"/>
    <w:rsid w:val="002565D5"/>
    <w:rsid w:val="002622C0"/>
    <w:rsid w:val="00263007"/>
    <w:rsid w:val="002644C3"/>
    <w:rsid w:val="00270BE1"/>
    <w:rsid w:val="00276793"/>
    <w:rsid w:val="002778AE"/>
    <w:rsid w:val="0028269A"/>
    <w:rsid w:val="00283590"/>
    <w:rsid w:val="00286973"/>
    <w:rsid w:val="00286E21"/>
    <w:rsid w:val="00294959"/>
    <w:rsid w:val="00294E70"/>
    <w:rsid w:val="002957EF"/>
    <w:rsid w:val="002A0B9B"/>
    <w:rsid w:val="002A1924"/>
    <w:rsid w:val="002A2031"/>
    <w:rsid w:val="002A7420"/>
    <w:rsid w:val="002B0F12"/>
    <w:rsid w:val="002B1308"/>
    <w:rsid w:val="002B2EBD"/>
    <w:rsid w:val="002B4554"/>
    <w:rsid w:val="002B6A63"/>
    <w:rsid w:val="002C05BE"/>
    <w:rsid w:val="002C1645"/>
    <w:rsid w:val="002C689B"/>
    <w:rsid w:val="002C72D8"/>
    <w:rsid w:val="002D0824"/>
    <w:rsid w:val="002D11FA"/>
    <w:rsid w:val="002E0DDF"/>
    <w:rsid w:val="002E2140"/>
    <w:rsid w:val="002E2906"/>
    <w:rsid w:val="002E363B"/>
    <w:rsid w:val="002E5635"/>
    <w:rsid w:val="002E64C3"/>
    <w:rsid w:val="002E6A2C"/>
    <w:rsid w:val="002F1D8C"/>
    <w:rsid w:val="002F21DA"/>
    <w:rsid w:val="003014A1"/>
    <w:rsid w:val="003014F1"/>
    <w:rsid w:val="00301F39"/>
    <w:rsid w:val="003169A6"/>
    <w:rsid w:val="00325926"/>
    <w:rsid w:val="00327A8A"/>
    <w:rsid w:val="003337C6"/>
    <w:rsid w:val="00336610"/>
    <w:rsid w:val="00337FB5"/>
    <w:rsid w:val="00343F73"/>
    <w:rsid w:val="00345060"/>
    <w:rsid w:val="0035323B"/>
    <w:rsid w:val="003541A3"/>
    <w:rsid w:val="00356FE7"/>
    <w:rsid w:val="003609D2"/>
    <w:rsid w:val="003617CB"/>
    <w:rsid w:val="00363F22"/>
    <w:rsid w:val="00375564"/>
    <w:rsid w:val="00376015"/>
    <w:rsid w:val="00383191"/>
    <w:rsid w:val="00386DED"/>
    <w:rsid w:val="003912E7"/>
    <w:rsid w:val="00393947"/>
    <w:rsid w:val="003975B2"/>
    <w:rsid w:val="003A2275"/>
    <w:rsid w:val="003A4891"/>
    <w:rsid w:val="003A4DB8"/>
    <w:rsid w:val="003A6A4F"/>
    <w:rsid w:val="003A7088"/>
    <w:rsid w:val="003B00DF"/>
    <w:rsid w:val="003B1275"/>
    <w:rsid w:val="003B1778"/>
    <w:rsid w:val="003C04DB"/>
    <w:rsid w:val="003C11CB"/>
    <w:rsid w:val="003C75F3"/>
    <w:rsid w:val="003C78A3"/>
    <w:rsid w:val="003E1867"/>
    <w:rsid w:val="003E5729"/>
    <w:rsid w:val="003E6617"/>
    <w:rsid w:val="003F4EE0"/>
    <w:rsid w:val="003F5F2A"/>
    <w:rsid w:val="00402153"/>
    <w:rsid w:val="00402FC1"/>
    <w:rsid w:val="004207DE"/>
    <w:rsid w:val="004212E2"/>
    <w:rsid w:val="00425082"/>
    <w:rsid w:val="00431DEB"/>
    <w:rsid w:val="00434222"/>
    <w:rsid w:val="00446B29"/>
    <w:rsid w:val="00453F9A"/>
    <w:rsid w:val="004677C9"/>
    <w:rsid w:val="00471E91"/>
    <w:rsid w:val="00474675"/>
    <w:rsid w:val="0047470C"/>
    <w:rsid w:val="0049007B"/>
    <w:rsid w:val="004A35F9"/>
    <w:rsid w:val="004B24C1"/>
    <w:rsid w:val="004C292F"/>
    <w:rsid w:val="004C6886"/>
    <w:rsid w:val="004E0863"/>
    <w:rsid w:val="004E6907"/>
    <w:rsid w:val="00510280"/>
    <w:rsid w:val="00513D73"/>
    <w:rsid w:val="00514A43"/>
    <w:rsid w:val="005174E5"/>
    <w:rsid w:val="00522393"/>
    <w:rsid w:val="00522620"/>
    <w:rsid w:val="00525656"/>
    <w:rsid w:val="00526F0A"/>
    <w:rsid w:val="00531886"/>
    <w:rsid w:val="00534C02"/>
    <w:rsid w:val="0054264B"/>
    <w:rsid w:val="00543786"/>
    <w:rsid w:val="005533D7"/>
    <w:rsid w:val="00567296"/>
    <w:rsid w:val="005703DE"/>
    <w:rsid w:val="005770DB"/>
    <w:rsid w:val="0058464E"/>
    <w:rsid w:val="00593B48"/>
    <w:rsid w:val="005A01CB"/>
    <w:rsid w:val="005A58FF"/>
    <w:rsid w:val="005A5EAF"/>
    <w:rsid w:val="005A64C0"/>
    <w:rsid w:val="005B3C11"/>
    <w:rsid w:val="005C1C28"/>
    <w:rsid w:val="005C6DB5"/>
    <w:rsid w:val="005E19E7"/>
    <w:rsid w:val="005F0D35"/>
    <w:rsid w:val="005F2FAB"/>
    <w:rsid w:val="00607F5A"/>
    <w:rsid w:val="006134F3"/>
    <w:rsid w:val="0061716C"/>
    <w:rsid w:val="006243A1"/>
    <w:rsid w:val="00632E56"/>
    <w:rsid w:val="00635A10"/>
    <w:rsid w:val="00635CBA"/>
    <w:rsid w:val="00640BB0"/>
    <w:rsid w:val="0064338B"/>
    <w:rsid w:val="00646542"/>
    <w:rsid w:val="006504F4"/>
    <w:rsid w:val="00653EA2"/>
    <w:rsid w:val="00654BC9"/>
    <w:rsid w:val="006552FD"/>
    <w:rsid w:val="00663AF3"/>
    <w:rsid w:val="00666B6C"/>
    <w:rsid w:val="00670A08"/>
    <w:rsid w:val="00673511"/>
    <w:rsid w:val="00677C2F"/>
    <w:rsid w:val="00682682"/>
    <w:rsid w:val="00682702"/>
    <w:rsid w:val="00682CAE"/>
    <w:rsid w:val="00692368"/>
    <w:rsid w:val="006A2EBC"/>
    <w:rsid w:val="006A5EA0"/>
    <w:rsid w:val="006A783B"/>
    <w:rsid w:val="006A7B33"/>
    <w:rsid w:val="006B4E13"/>
    <w:rsid w:val="006B75DD"/>
    <w:rsid w:val="006C67E0"/>
    <w:rsid w:val="006C7ABA"/>
    <w:rsid w:val="006D0D60"/>
    <w:rsid w:val="006D1122"/>
    <w:rsid w:val="006D3C00"/>
    <w:rsid w:val="006D446B"/>
    <w:rsid w:val="006D6CF4"/>
    <w:rsid w:val="006E3675"/>
    <w:rsid w:val="006E4A7F"/>
    <w:rsid w:val="006F07E7"/>
    <w:rsid w:val="00703340"/>
    <w:rsid w:val="00704DF6"/>
    <w:rsid w:val="0070651C"/>
    <w:rsid w:val="007132A3"/>
    <w:rsid w:val="007136B4"/>
    <w:rsid w:val="00716421"/>
    <w:rsid w:val="00724EFB"/>
    <w:rsid w:val="0073149C"/>
    <w:rsid w:val="00741291"/>
    <w:rsid w:val="007419C3"/>
    <w:rsid w:val="00744F22"/>
    <w:rsid w:val="007467A7"/>
    <w:rsid w:val="007469DD"/>
    <w:rsid w:val="0074741B"/>
    <w:rsid w:val="0074759E"/>
    <w:rsid w:val="007478EA"/>
    <w:rsid w:val="0075415C"/>
    <w:rsid w:val="00757F18"/>
    <w:rsid w:val="00763502"/>
    <w:rsid w:val="007769DE"/>
    <w:rsid w:val="007818B7"/>
    <w:rsid w:val="007913AB"/>
    <w:rsid w:val="007914F7"/>
    <w:rsid w:val="007B1625"/>
    <w:rsid w:val="007B1E27"/>
    <w:rsid w:val="007B706E"/>
    <w:rsid w:val="007B71EB"/>
    <w:rsid w:val="007C3E31"/>
    <w:rsid w:val="007C6205"/>
    <w:rsid w:val="007C686A"/>
    <w:rsid w:val="007C728E"/>
    <w:rsid w:val="007D2C53"/>
    <w:rsid w:val="007D319E"/>
    <w:rsid w:val="007D3D60"/>
    <w:rsid w:val="007E1980"/>
    <w:rsid w:val="007E4B76"/>
    <w:rsid w:val="007E5EA8"/>
    <w:rsid w:val="007E6660"/>
    <w:rsid w:val="007F0CF1"/>
    <w:rsid w:val="007F12A5"/>
    <w:rsid w:val="007F23B9"/>
    <w:rsid w:val="007F2FC0"/>
    <w:rsid w:val="007F4CF1"/>
    <w:rsid w:val="007F758D"/>
    <w:rsid w:val="007F7D52"/>
    <w:rsid w:val="008011ED"/>
    <w:rsid w:val="0080654C"/>
    <w:rsid w:val="008071C6"/>
    <w:rsid w:val="008163E5"/>
    <w:rsid w:val="00817A00"/>
    <w:rsid w:val="008277C2"/>
    <w:rsid w:val="008322BB"/>
    <w:rsid w:val="00835DB3"/>
    <w:rsid w:val="0083617B"/>
    <w:rsid w:val="008371BD"/>
    <w:rsid w:val="008476E2"/>
    <w:rsid w:val="008504A8"/>
    <w:rsid w:val="0085282E"/>
    <w:rsid w:val="008551C0"/>
    <w:rsid w:val="0087167F"/>
    <w:rsid w:val="0087198C"/>
    <w:rsid w:val="00872C1F"/>
    <w:rsid w:val="00873B42"/>
    <w:rsid w:val="008856D8"/>
    <w:rsid w:val="00892E82"/>
    <w:rsid w:val="00893649"/>
    <w:rsid w:val="0089616B"/>
    <w:rsid w:val="008C1B58"/>
    <w:rsid w:val="008C39AE"/>
    <w:rsid w:val="008C590D"/>
    <w:rsid w:val="008C6C96"/>
    <w:rsid w:val="008D4013"/>
    <w:rsid w:val="008D420A"/>
    <w:rsid w:val="008D79F6"/>
    <w:rsid w:val="008E031B"/>
    <w:rsid w:val="008E4D07"/>
    <w:rsid w:val="008E55B2"/>
    <w:rsid w:val="008E7029"/>
    <w:rsid w:val="008E7EF6"/>
    <w:rsid w:val="008F1F98"/>
    <w:rsid w:val="008F2AA0"/>
    <w:rsid w:val="008F6758"/>
    <w:rsid w:val="008F6FD2"/>
    <w:rsid w:val="0090165C"/>
    <w:rsid w:val="00903BDC"/>
    <w:rsid w:val="009040DD"/>
    <w:rsid w:val="00905B47"/>
    <w:rsid w:val="0090605D"/>
    <w:rsid w:val="0091331C"/>
    <w:rsid w:val="00913D72"/>
    <w:rsid w:val="00923FBE"/>
    <w:rsid w:val="009279DE"/>
    <w:rsid w:val="00930116"/>
    <w:rsid w:val="00936A7E"/>
    <w:rsid w:val="0094212C"/>
    <w:rsid w:val="00946E58"/>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32EB"/>
    <w:rsid w:val="009B3525"/>
    <w:rsid w:val="009B603A"/>
    <w:rsid w:val="009C1710"/>
    <w:rsid w:val="009C2D0E"/>
    <w:rsid w:val="009C3DAC"/>
    <w:rsid w:val="009C42E0"/>
    <w:rsid w:val="009D0319"/>
    <w:rsid w:val="009D4816"/>
    <w:rsid w:val="009D5362"/>
    <w:rsid w:val="009D5645"/>
    <w:rsid w:val="009E1415"/>
    <w:rsid w:val="009E3739"/>
    <w:rsid w:val="009E5C0D"/>
    <w:rsid w:val="009E6116"/>
    <w:rsid w:val="009F0B83"/>
    <w:rsid w:val="00A02E43"/>
    <w:rsid w:val="00A065F9"/>
    <w:rsid w:val="00A07F34"/>
    <w:rsid w:val="00A22154"/>
    <w:rsid w:val="00A22F47"/>
    <w:rsid w:val="00A25C38"/>
    <w:rsid w:val="00A34C9B"/>
    <w:rsid w:val="00A36766"/>
    <w:rsid w:val="00A36BBE"/>
    <w:rsid w:val="00A4307A"/>
    <w:rsid w:val="00A47EBB"/>
    <w:rsid w:val="00A51CDD"/>
    <w:rsid w:val="00A6730D"/>
    <w:rsid w:val="00A71625"/>
    <w:rsid w:val="00A71B9B"/>
    <w:rsid w:val="00A7236A"/>
    <w:rsid w:val="00A751C7"/>
    <w:rsid w:val="00A87844"/>
    <w:rsid w:val="00AA038C"/>
    <w:rsid w:val="00AA6A58"/>
    <w:rsid w:val="00AA7A09"/>
    <w:rsid w:val="00AB3B50"/>
    <w:rsid w:val="00AC05B1"/>
    <w:rsid w:val="00AD356C"/>
    <w:rsid w:val="00AE2914"/>
    <w:rsid w:val="00AE6D15"/>
    <w:rsid w:val="00B04182"/>
    <w:rsid w:val="00B07AE3"/>
    <w:rsid w:val="00B11430"/>
    <w:rsid w:val="00B13952"/>
    <w:rsid w:val="00B23597"/>
    <w:rsid w:val="00B353EB"/>
    <w:rsid w:val="00B40E7B"/>
    <w:rsid w:val="00B439C4"/>
    <w:rsid w:val="00B4535E"/>
    <w:rsid w:val="00B52A8C"/>
    <w:rsid w:val="00B544D2"/>
    <w:rsid w:val="00B636A8"/>
    <w:rsid w:val="00B665C6"/>
    <w:rsid w:val="00B805AF"/>
    <w:rsid w:val="00B83EBE"/>
    <w:rsid w:val="00B869EC"/>
    <w:rsid w:val="00B9397A"/>
    <w:rsid w:val="00B9633D"/>
    <w:rsid w:val="00BA0B75"/>
    <w:rsid w:val="00BA2EBE"/>
    <w:rsid w:val="00BB0F28"/>
    <w:rsid w:val="00BB458A"/>
    <w:rsid w:val="00BD00D3"/>
    <w:rsid w:val="00BD1659"/>
    <w:rsid w:val="00BD25FE"/>
    <w:rsid w:val="00BD3AA9"/>
    <w:rsid w:val="00BD4A18"/>
    <w:rsid w:val="00BD6DB2"/>
    <w:rsid w:val="00BE11CF"/>
    <w:rsid w:val="00BE21AB"/>
    <w:rsid w:val="00BE55CB"/>
    <w:rsid w:val="00BE5EE1"/>
    <w:rsid w:val="00BF1BE6"/>
    <w:rsid w:val="00BF617A"/>
    <w:rsid w:val="00BF6FCE"/>
    <w:rsid w:val="00BF706B"/>
    <w:rsid w:val="00C0379D"/>
    <w:rsid w:val="00C03931"/>
    <w:rsid w:val="00C0598B"/>
    <w:rsid w:val="00C05FE3"/>
    <w:rsid w:val="00C2136D"/>
    <w:rsid w:val="00C214EE"/>
    <w:rsid w:val="00C2314B"/>
    <w:rsid w:val="00C24971"/>
    <w:rsid w:val="00C26BE5"/>
    <w:rsid w:val="00C26E4D"/>
    <w:rsid w:val="00C27909"/>
    <w:rsid w:val="00C27B03"/>
    <w:rsid w:val="00C314E1"/>
    <w:rsid w:val="00C34397"/>
    <w:rsid w:val="00C3788B"/>
    <w:rsid w:val="00C4095D"/>
    <w:rsid w:val="00C601D2"/>
    <w:rsid w:val="00C602D3"/>
    <w:rsid w:val="00C602F9"/>
    <w:rsid w:val="00C65BCC"/>
    <w:rsid w:val="00C66970"/>
    <w:rsid w:val="00C8691C"/>
    <w:rsid w:val="00CA168A"/>
    <w:rsid w:val="00CA357E"/>
    <w:rsid w:val="00CA44F9"/>
    <w:rsid w:val="00CA4A69"/>
    <w:rsid w:val="00CB0927"/>
    <w:rsid w:val="00CC0C75"/>
    <w:rsid w:val="00CC15B5"/>
    <w:rsid w:val="00CC3E0C"/>
    <w:rsid w:val="00CC58D3"/>
    <w:rsid w:val="00CC784D"/>
    <w:rsid w:val="00CD0611"/>
    <w:rsid w:val="00CE5BF1"/>
    <w:rsid w:val="00CF2971"/>
    <w:rsid w:val="00CF5500"/>
    <w:rsid w:val="00CF75C9"/>
    <w:rsid w:val="00D02B28"/>
    <w:rsid w:val="00D0337B"/>
    <w:rsid w:val="00D03E9C"/>
    <w:rsid w:val="00D0700A"/>
    <w:rsid w:val="00D079B2"/>
    <w:rsid w:val="00D114E9"/>
    <w:rsid w:val="00D224BF"/>
    <w:rsid w:val="00D429C6"/>
    <w:rsid w:val="00D47748"/>
    <w:rsid w:val="00D54CC3"/>
    <w:rsid w:val="00D6041A"/>
    <w:rsid w:val="00D633EB"/>
    <w:rsid w:val="00D66088"/>
    <w:rsid w:val="00D82FF7"/>
    <w:rsid w:val="00D847FE"/>
    <w:rsid w:val="00D964EA"/>
    <w:rsid w:val="00D966D0"/>
    <w:rsid w:val="00DA0C59"/>
    <w:rsid w:val="00DA3991"/>
    <w:rsid w:val="00DB0990"/>
    <w:rsid w:val="00DB2C94"/>
    <w:rsid w:val="00DB7E6C"/>
    <w:rsid w:val="00DD5A29"/>
    <w:rsid w:val="00DD5D9D"/>
    <w:rsid w:val="00DE35CB"/>
    <w:rsid w:val="00DE3EF7"/>
    <w:rsid w:val="00DE4A85"/>
    <w:rsid w:val="00DE5E0F"/>
    <w:rsid w:val="00DF21E9"/>
    <w:rsid w:val="00DF3638"/>
    <w:rsid w:val="00DF398F"/>
    <w:rsid w:val="00DF55F6"/>
    <w:rsid w:val="00E00F14"/>
    <w:rsid w:val="00E06386"/>
    <w:rsid w:val="00E24EB4"/>
    <w:rsid w:val="00E320ED"/>
    <w:rsid w:val="00E32F41"/>
    <w:rsid w:val="00E33AFB"/>
    <w:rsid w:val="00E34218"/>
    <w:rsid w:val="00E3505C"/>
    <w:rsid w:val="00E46282"/>
    <w:rsid w:val="00E5216E"/>
    <w:rsid w:val="00E614D5"/>
    <w:rsid w:val="00E66584"/>
    <w:rsid w:val="00E74F4C"/>
    <w:rsid w:val="00E80DB0"/>
    <w:rsid w:val="00E8195F"/>
    <w:rsid w:val="00E82344"/>
    <w:rsid w:val="00E83D30"/>
    <w:rsid w:val="00E84C82"/>
    <w:rsid w:val="00E84D64"/>
    <w:rsid w:val="00E870C5"/>
    <w:rsid w:val="00E87408"/>
    <w:rsid w:val="00E914C4"/>
    <w:rsid w:val="00E934F5"/>
    <w:rsid w:val="00E96961"/>
    <w:rsid w:val="00EA72EC"/>
    <w:rsid w:val="00EB11CB"/>
    <w:rsid w:val="00EB275A"/>
    <w:rsid w:val="00EB35D9"/>
    <w:rsid w:val="00EB786A"/>
    <w:rsid w:val="00EC1578"/>
    <w:rsid w:val="00EC1C72"/>
    <w:rsid w:val="00EC3CC9"/>
    <w:rsid w:val="00EC680A"/>
    <w:rsid w:val="00ED3BD8"/>
    <w:rsid w:val="00ED4CFC"/>
    <w:rsid w:val="00EE2BED"/>
    <w:rsid w:val="00EE374B"/>
    <w:rsid w:val="00EF3783"/>
    <w:rsid w:val="00F00C73"/>
    <w:rsid w:val="00F07EDE"/>
    <w:rsid w:val="00F11BB5"/>
    <w:rsid w:val="00F1417B"/>
    <w:rsid w:val="00F34B99"/>
    <w:rsid w:val="00F42E3A"/>
    <w:rsid w:val="00F461F5"/>
    <w:rsid w:val="00F52DAB"/>
    <w:rsid w:val="00F5346E"/>
    <w:rsid w:val="00F543F0"/>
    <w:rsid w:val="00F57097"/>
    <w:rsid w:val="00F64F34"/>
    <w:rsid w:val="00F77BB0"/>
    <w:rsid w:val="00F81D29"/>
    <w:rsid w:val="00F869D8"/>
    <w:rsid w:val="00F91C4D"/>
    <w:rsid w:val="00F92FD9"/>
    <w:rsid w:val="00FA00A3"/>
    <w:rsid w:val="00FA6684"/>
    <w:rsid w:val="00FA731E"/>
    <w:rsid w:val="00FA7A12"/>
    <w:rsid w:val="00FB2B38"/>
    <w:rsid w:val="00FC0352"/>
    <w:rsid w:val="00FC6358"/>
    <w:rsid w:val="00FC6C9F"/>
    <w:rsid w:val="00FD01CF"/>
    <w:rsid w:val="00FD320D"/>
    <w:rsid w:val="00FE10A6"/>
    <w:rsid w:val="00FE23DE"/>
    <w:rsid w:val="00FE55E7"/>
    <w:rsid w:val="00FE5EF2"/>
    <w:rsid w:val="01015567"/>
    <w:rsid w:val="01051482"/>
    <w:rsid w:val="010B7F7D"/>
    <w:rsid w:val="011A2185"/>
    <w:rsid w:val="01246A25"/>
    <w:rsid w:val="01260E98"/>
    <w:rsid w:val="01352E88"/>
    <w:rsid w:val="01395070"/>
    <w:rsid w:val="013A3F8C"/>
    <w:rsid w:val="015C48BA"/>
    <w:rsid w:val="017165B7"/>
    <w:rsid w:val="01730582"/>
    <w:rsid w:val="01747E56"/>
    <w:rsid w:val="019127B6"/>
    <w:rsid w:val="01987524"/>
    <w:rsid w:val="01A56261"/>
    <w:rsid w:val="01AA3877"/>
    <w:rsid w:val="01B36BD0"/>
    <w:rsid w:val="01BB3CD7"/>
    <w:rsid w:val="01CF32DE"/>
    <w:rsid w:val="01D87F79"/>
    <w:rsid w:val="01DD3C4D"/>
    <w:rsid w:val="01E50EA7"/>
    <w:rsid w:val="01E90844"/>
    <w:rsid w:val="01F07387"/>
    <w:rsid w:val="01F33470"/>
    <w:rsid w:val="01FB2325"/>
    <w:rsid w:val="01FB4876"/>
    <w:rsid w:val="021D673F"/>
    <w:rsid w:val="02290253"/>
    <w:rsid w:val="023920D2"/>
    <w:rsid w:val="024A6B88"/>
    <w:rsid w:val="02566477"/>
    <w:rsid w:val="025E74FD"/>
    <w:rsid w:val="0261487E"/>
    <w:rsid w:val="02765728"/>
    <w:rsid w:val="0297204E"/>
    <w:rsid w:val="029D518A"/>
    <w:rsid w:val="02A14C7A"/>
    <w:rsid w:val="02AF383B"/>
    <w:rsid w:val="02B01361"/>
    <w:rsid w:val="02B20C36"/>
    <w:rsid w:val="02BD75DA"/>
    <w:rsid w:val="02D52B76"/>
    <w:rsid w:val="02E1151B"/>
    <w:rsid w:val="02E94EF6"/>
    <w:rsid w:val="02E96621"/>
    <w:rsid w:val="030B5BDC"/>
    <w:rsid w:val="03131A30"/>
    <w:rsid w:val="03133BAF"/>
    <w:rsid w:val="031E276F"/>
    <w:rsid w:val="0328539C"/>
    <w:rsid w:val="032D29B2"/>
    <w:rsid w:val="032D650E"/>
    <w:rsid w:val="034649C6"/>
    <w:rsid w:val="036C0066"/>
    <w:rsid w:val="036D3140"/>
    <w:rsid w:val="03800D34"/>
    <w:rsid w:val="0385459C"/>
    <w:rsid w:val="03A76077"/>
    <w:rsid w:val="03C84489"/>
    <w:rsid w:val="03D62AA4"/>
    <w:rsid w:val="03DE36BA"/>
    <w:rsid w:val="03FB03BA"/>
    <w:rsid w:val="03FF434E"/>
    <w:rsid w:val="04090D29"/>
    <w:rsid w:val="04247911"/>
    <w:rsid w:val="042E69E2"/>
    <w:rsid w:val="043B1FC0"/>
    <w:rsid w:val="044E498E"/>
    <w:rsid w:val="04567CE7"/>
    <w:rsid w:val="045A1585"/>
    <w:rsid w:val="04602913"/>
    <w:rsid w:val="04651CD8"/>
    <w:rsid w:val="046A2E46"/>
    <w:rsid w:val="047343F5"/>
    <w:rsid w:val="04B62533"/>
    <w:rsid w:val="04C17856"/>
    <w:rsid w:val="04D62E34"/>
    <w:rsid w:val="04D8694E"/>
    <w:rsid w:val="04E17DCC"/>
    <w:rsid w:val="050E411D"/>
    <w:rsid w:val="051E6A56"/>
    <w:rsid w:val="05290F57"/>
    <w:rsid w:val="05427F0F"/>
    <w:rsid w:val="05500BDA"/>
    <w:rsid w:val="05740424"/>
    <w:rsid w:val="057E73DF"/>
    <w:rsid w:val="05806A04"/>
    <w:rsid w:val="05883969"/>
    <w:rsid w:val="058D14E6"/>
    <w:rsid w:val="05AC22B4"/>
    <w:rsid w:val="05CC64B2"/>
    <w:rsid w:val="05D1385B"/>
    <w:rsid w:val="05D65CA7"/>
    <w:rsid w:val="05D76C05"/>
    <w:rsid w:val="05DB0FF8"/>
    <w:rsid w:val="060716F5"/>
    <w:rsid w:val="060D7FC5"/>
    <w:rsid w:val="0616597F"/>
    <w:rsid w:val="06210E27"/>
    <w:rsid w:val="06264417"/>
    <w:rsid w:val="06372550"/>
    <w:rsid w:val="06405A11"/>
    <w:rsid w:val="064C13A1"/>
    <w:rsid w:val="064C314F"/>
    <w:rsid w:val="064E7943"/>
    <w:rsid w:val="0653264B"/>
    <w:rsid w:val="06576D66"/>
    <w:rsid w:val="065772B0"/>
    <w:rsid w:val="066D0CF4"/>
    <w:rsid w:val="067526A6"/>
    <w:rsid w:val="067D155B"/>
    <w:rsid w:val="06970A23"/>
    <w:rsid w:val="069F3BC7"/>
    <w:rsid w:val="06A27213"/>
    <w:rsid w:val="06B85F2D"/>
    <w:rsid w:val="06DC2725"/>
    <w:rsid w:val="06E4311A"/>
    <w:rsid w:val="06FC6923"/>
    <w:rsid w:val="0701218C"/>
    <w:rsid w:val="0708176C"/>
    <w:rsid w:val="070E2AFA"/>
    <w:rsid w:val="072D11D3"/>
    <w:rsid w:val="07302A71"/>
    <w:rsid w:val="076C586C"/>
    <w:rsid w:val="077A3CEC"/>
    <w:rsid w:val="078608E3"/>
    <w:rsid w:val="07861300"/>
    <w:rsid w:val="078D1C71"/>
    <w:rsid w:val="079254DA"/>
    <w:rsid w:val="07A64AE1"/>
    <w:rsid w:val="07AD5E6F"/>
    <w:rsid w:val="07CA6A21"/>
    <w:rsid w:val="07D21D7A"/>
    <w:rsid w:val="07DE071F"/>
    <w:rsid w:val="07E5385B"/>
    <w:rsid w:val="07EA0BEC"/>
    <w:rsid w:val="07EA2C20"/>
    <w:rsid w:val="085B58CB"/>
    <w:rsid w:val="088766C0"/>
    <w:rsid w:val="08BA5C89"/>
    <w:rsid w:val="08BD39B5"/>
    <w:rsid w:val="08DA7138"/>
    <w:rsid w:val="08DD09D6"/>
    <w:rsid w:val="08E27D9B"/>
    <w:rsid w:val="08E92ED7"/>
    <w:rsid w:val="090603F8"/>
    <w:rsid w:val="09235FD0"/>
    <w:rsid w:val="092D370C"/>
    <w:rsid w:val="093A7BD7"/>
    <w:rsid w:val="0983100E"/>
    <w:rsid w:val="09896468"/>
    <w:rsid w:val="09931095"/>
    <w:rsid w:val="0995305F"/>
    <w:rsid w:val="099C142F"/>
    <w:rsid w:val="09A00519"/>
    <w:rsid w:val="09BC4A90"/>
    <w:rsid w:val="09BE43BF"/>
    <w:rsid w:val="09C16A2C"/>
    <w:rsid w:val="09C247EA"/>
    <w:rsid w:val="09C556F2"/>
    <w:rsid w:val="09C851E3"/>
    <w:rsid w:val="09C952C0"/>
    <w:rsid w:val="09CB082F"/>
    <w:rsid w:val="09DB3168"/>
    <w:rsid w:val="09F14739"/>
    <w:rsid w:val="0A0C3321"/>
    <w:rsid w:val="0A1026E6"/>
    <w:rsid w:val="0A2621F0"/>
    <w:rsid w:val="0A2A19F9"/>
    <w:rsid w:val="0A3940C2"/>
    <w:rsid w:val="0A5139AF"/>
    <w:rsid w:val="0A580F87"/>
    <w:rsid w:val="0A5F7107"/>
    <w:rsid w:val="0A684239"/>
    <w:rsid w:val="0A757D63"/>
    <w:rsid w:val="0A782765"/>
    <w:rsid w:val="0A9F23E7"/>
    <w:rsid w:val="0AA51080"/>
    <w:rsid w:val="0AD6392F"/>
    <w:rsid w:val="0AF2750A"/>
    <w:rsid w:val="0AF81AF7"/>
    <w:rsid w:val="0AFA462C"/>
    <w:rsid w:val="0AFF69E2"/>
    <w:rsid w:val="0B397ABC"/>
    <w:rsid w:val="0B3F7726"/>
    <w:rsid w:val="0B5331D2"/>
    <w:rsid w:val="0B5605CC"/>
    <w:rsid w:val="0B6131F9"/>
    <w:rsid w:val="0B6E3B68"/>
    <w:rsid w:val="0B770C6E"/>
    <w:rsid w:val="0B8D66E4"/>
    <w:rsid w:val="0B907F82"/>
    <w:rsid w:val="0B9744C6"/>
    <w:rsid w:val="0B9F1F73"/>
    <w:rsid w:val="0BA650B0"/>
    <w:rsid w:val="0BBA591E"/>
    <w:rsid w:val="0BC1013B"/>
    <w:rsid w:val="0BC67967"/>
    <w:rsid w:val="0BCA6A7D"/>
    <w:rsid w:val="0BCB720C"/>
    <w:rsid w:val="0BD94FD3"/>
    <w:rsid w:val="0BF24799"/>
    <w:rsid w:val="0BF26547"/>
    <w:rsid w:val="0BF33CDB"/>
    <w:rsid w:val="0BFE6C9A"/>
    <w:rsid w:val="0C152235"/>
    <w:rsid w:val="0C1801DD"/>
    <w:rsid w:val="0C195395"/>
    <w:rsid w:val="0C1F1EFB"/>
    <w:rsid w:val="0C2F2744"/>
    <w:rsid w:val="0C5114BF"/>
    <w:rsid w:val="0C517711"/>
    <w:rsid w:val="0C60496D"/>
    <w:rsid w:val="0C613B7C"/>
    <w:rsid w:val="0C672D3F"/>
    <w:rsid w:val="0C717BBF"/>
    <w:rsid w:val="0C8121D8"/>
    <w:rsid w:val="0CA328D1"/>
    <w:rsid w:val="0CAC4948"/>
    <w:rsid w:val="0CB657C6"/>
    <w:rsid w:val="0CBA3508"/>
    <w:rsid w:val="0CC80F7F"/>
    <w:rsid w:val="0CD94B5E"/>
    <w:rsid w:val="0CF62067"/>
    <w:rsid w:val="0CF7024C"/>
    <w:rsid w:val="0D0522AA"/>
    <w:rsid w:val="0D2546FA"/>
    <w:rsid w:val="0D4633BF"/>
    <w:rsid w:val="0D464D9C"/>
    <w:rsid w:val="0D576FA9"/>
    <w:rsid w:val="0D5D5C42"/>
    <w:rsid w:val="0DA41AC3"/>
    <w:rsid w:val="0DC932D7"/>
    <w:rsid w:val="0DCD2DC7"/>
    <w:rsid w:val="0DD225C4"/>
    <w:rsid w:val="0DE87C01"/>
    <w:rsid w:val="0DF465A6"/>
    <w:rsid w:val="0DFE7425"/>
    <w:rsid w:val="0E012A71"/>
    <w:rsid w:val="0E034A3B"/>
    <w:rsid w:val="0E0662D9"/>
    <w:rsid w:val="0E16227B"/>
    <w:rsid w:val="0E1C5AFD"/>
    <w:rsid w:val="0E3C1CFB"/>
    <w:rsid w:val="0E4312DC"/>
    <w:rsid w:val="0E43308A"/>
    <w:rsid w:val="0E6B438E"/>
    <w:rsid w:val="0E716469"/>
    <w:rsid w:val="0E833DCE"/>
    <w:rsid w:val="0E8A515C"/>
    <w:rsid w:val="0E8D09DC"/>
    <w:rsid w:val="0E9E6512"/>
    <w:rsid w:val="0EE81237"/>
    <w:rsid w:val="0EF25094"/>
    <w:rsid w:val="0EFB5712"/>
    <w:rsid w:val="0F2065EE"/>
    <w:rsid w:val="0F220EF1"/>
    <w:rsid w:val="0F310E21"/>
    <w:rsid w:val="0F331350"/>
    <w:rsid w:val="0F3D0782"/>
    <w:rsid w:val="0F53554E"/>
    <w:rsid w:val="0F657030"/>
    <w:rsid w:val="0F661726"/>
    <w:rsid w:val="0F7756E1"/>
    <w:rsid w:val="0F930041"/>
    <w:rsid w:val="0FB83603"/>
    <w:rsid w:val="0FCF0106"/>
    <w:rsid w:val="0FD04DF1"/>
    <w:rsid w:val="0FD85A54"/>
    <w:rsid w:val="0FFF56D6"/>
    <w:rsid w:val="102D2243"/>
    <w:rsid w:val="103C328B"/>
    <w:rsid w:val="105A290D"/>
    <w:rsid w:val="109127D2"/>
    <w:rsid w:val="109E4479"/>
    <w:rsid w:val="10A047C3"/>
    <w:rsid w:val="10A17768"/>
    <w:rsid w:val="10A5002C"/>
    <w:rsid w:val="10D34B99"/>
    <w:rsid w:val="10D94FCD"/>
    <w:rsid w:val="10DE353E"/>
    <w:rsid w:val="10EC17B7"/>
    <w:rsid w:val="10FE598E"/>
    <w:rsid w:val="110A60E1"/>
    <w:rsid w:val="11357601"/>
    <w:rsid w:val="113A4C18"/>
    <w:rsid w:val="113D2012"/>
    <w:rsid w:val="11553800"/>
    <w:rsid w:val="11665A0D"/>
    <w:rsid w:val="116A4DD1"/>
    <w:rsid w:val="116E14CC"/>
    <w:rsid w:val="11785740"/>
    <w:rsid w:val="11904CC7"/>
    <w:rsid w:val="11A7392F"/>
    <w:rsid w:val="11BE09D7"/>
    <w:rsid w:val="11C31073"/>
    <w:rsid w:val="11CB47B9"/>
    <w:rsid w:val="11F272A1"/>
    <w:rsid w:val="11FB70C7"/>
    <w:rsid w:val="12040D82"/>
    <w:rsid w:val="12402145"/>
    <w:rsid w:val="125F420A"/>
    <w:rsid w:val="126161D4"/>
    <w:rsid w:val="12633CFA"/>
    <w:rsid w:val="12647A72"/>
    <w:rsid w:val="126D2DCB"/>
    <w:rsid w:val="128B14A3"/>
    <w:rsid w:val="128B3251"/>
    <w:rsid w:val="129465AA"/>
    <w:rsid w:val="129512F2"/>
    <w:rsid w:val="129F0AAB"/>
    <w:rsid w:val="12B27FA6"/>
    <w:rsid w:val="12B66520"/>
    <w:rsid w:val="12C320F7"/>
    <w:rsid w:val="12CB611C"/>
    <w:rsid w:val="12D22C2E"/>
    <w:rsid w:val="12DE312F"/>
    <w:rsid w:val="12EB3CF0"/>
    <w:rsid w:val="12F773AA"/>
    <w:rsid w:val="130D2F3C"/>
    <w:rsid w:val="131204F3"/>
    <w:rsid w:val="131D034D"/>
    <w:rsid w:val="132F62D2"/>
    <w:rsid w:val="1332191F"/>
    <w:rsid w:val="133D31A8"/>
    <w:rsid w:val="134E49AB"/>
    <w:rsid w:val="135527C7"/>
    <w:rsid w:val="135E4C50"/>
    <w:rsid w:val="1384217A"/>
    <w:rsid w:val="138D2C6D"/>
    <w:rsid w:val="139879D4"/>
    <w:rsid w:val="13AB6A60"/>
    <w:rsid w:val="13C92283"/>
    <w:rsid w:val="13CA1B57"/>
    <w:rsid w:val="13EC7D20"/>
    <w:rsid w:val="13F217DA"/>
    <w:rsid w:val="13FB7F63"/>
    <w:rsid w:val="1413658B"/>
    <w:rsid w:val="14170540"/>
    <w:rsid w:val="141C18F2"/>
    <w:rsid w:val="143F0797"/>
    <w:rsid w:val="144E09DA"/>
    <w:rsid w:val="14522278"/>
    <w:rsid w:val="14627FE2"/>
    <w:rsid w:val="14636234"/>
    <w:rsid w:val="14CF1B1B"/>
    <w:rsid w:val="14D51331"/>
    <w:rsid w:val="14F90946"/>
    <w:rsid w:val="15115C90"/>
    <w:rsid w:val="152F4368"/>
    <w:rsid w:val="1534197E"/>
    <w:rsid w:val="15503C2B"/>
    <w:rsid w:val="15506629"/>
    <w:rsid w:val="157306F8"/>
    <w:rsid w:val="157B57FF"/>
    <w:rsid w:val="157B75AD"/>
    <w:rsid w:val="157E0E4B"/>
    <w:rsid w:val="157F17FD"/>
    <w:rsid w:val="15A9236C"/>
    <w:rsid w:val="15CA2D3E"/>
    <w:rsid w:val="15CF7CDB"/>
    <w:rsid w:val="15E96C0C"/>
    <w:rsid w:val="15F1786F"/>
    <w:rsid w:val="160E6673"/>
    <w:rsid w:val="1626576B"/>
    <w:rsid w:val="163634D4"/>
    <w:rsid w:val="163F682C"/>
    <w:rsid w:val="16534086"/>
    <w:rsid w:val="1658169C"/>
    <w:rsid w:val="166444E5"/>
    <w:rsid w:val="166718DF"/>
    <w:rsid w:val="166D15EC"/>
    <w:rsid w:val="16753FFC"/>
    <w:rsid w:val="16775FC6"/>
    <w:rsid w:val="167F30CD"/>
    <w:rsid w:val="16892307"/>
    <w:rsid w:val="16976668"/>
    <w:rsid w:val="169B7533"/>
    <w:rsid w:val="16A419A6"/>
    <w:rsid w:val="16A91EF8"/>
    <w:rsid w:val="16B26FFE"/>
    <w:rsid w:val="16C136E5"/>
    <w:rsid w:val="16C64858"/>
    <w:rsid w:val="16D626D4"/>
    <w:rsid w:val="16E719E6"/>
    <w:rsid w:val="17092996"/>
    <w:rsid w:val="17127A9D"/>
    <w:rsid w:val="17295041"/>
    <w:rsid w:val="172F4AF3"/>
    <w:rsid w:val="17306175"/>
    <w:rsid w:val="174D13E6"/>
    <w:rsid w:val="176302F9"/>
    <w:rsid w:val="17733FD6"/>
    <w:rsid w:val="1774180A"/>
    <w:rsid w:val="177E3384"/>
    <w:rsid w:val="1780534F"/>
    <w:rsid w:val="178070FD"/>
    <w:rsid w:val="17824C23"/>
    <w:rsid w:val="17836BED"/>
    <w:rsid w:val="179664AD"/>
    <w:rsid w:val="17A10052"/>
    <w:rsid w:val="17A54DB5"/>
    <w:rsid w:val="17A96653"/>
    <w:rsid w:val="17B46632"/>
    <w:rsid w:val="17F3167D"/>
    <w:rsid w:val="186407CC"/>
    <w:rsid w:val="186F0C55"/>
    <w:rsid w:val="187A7FF0"/>
    <w:rsid w:val="18A230A3"/>
    <w:rsid w:val="18AD3F21"/>
    <w:rsid w:val="18B37592"/>
    <w:rsid w:val="18CD45C3"/>
    <w:rsid w:val="18EE4ED2"/>
    <w:rsid w:val="19034D0A"/>
    <w:rsid w:val="190A2398"/>
    <w:rsid w:val="19202945"/>
    <w:rsid w:val="19244571"/>
    <w:rsid w:val="19306900"/>
    <w:rsid w:val="194B373A"/>
    <w:rsid w:val="1952109A"/>
    <w:rsid w:val="19540841"/>
    <w:rsid w:val="19642A6B"/>
    <w:rsid w:val="197131A1"/>
    <w:rsid w:val="19742C91"/>
    <w:rsid w:val="19B66E06"/>
    <w:rsid w:val="19B72B7E"/>
    <w:rsid w:val="19C86B39"/>
    <w:rsid w:val="19D83220"/>
    <w:rsid w:val="19E25E4D"/>
    <w:rsid w:val="19E45391"/>
    <w:rsid w:val="19E73463"/>
    <w:rsid w:val="19EE47F1"/>
    <w:rsid w:val="19F117B3"/>
    <w:rsid w:val="19F210D5"/>
    <w:rsid w:val="1A0D3C5B"/>
    <w:rsid w:val="1A0E6C42"/>
    <w:rsid w:val="1A165AF6"/>
    <w:rsid w:val="1A1B1AB3"/>
    <w:rsid w:val="1A1F2BFD"/>
    <w:rsid w:val="1A2570E8"/>
    <w:rsid w:val="1A754EF4"/>
    <w:rsid w:val="1A8C5DB8"/>
    <w:rsid w:val="1A946CD9"/>
    <w:rsid w:val="1AAA7E1A"/>
    <w:rsid w:val="1ADA4D76"/>
    <w:rsid w:val="1ADC77E6"/>
    <w:rsid w:val="1AF776D6"/>
    <w:rsid w:val="1B2508D5"/>
    <w:rsid w:val="1B28788F"/>
    <w:rsid w:val="1B302BE8"/>
    <w:rsid w:val="1B391A9C"/>
    <w:rsid w:val="1B410951"/>
    <w:rsid w:val="1B4B5C73"/>
    <w:rsid w:val="1B6603B7"/>
    <w:rsid w:val="1B6A434C"/>
    <w:rsid w:val="1B6D0CB3"/>
    <w:rsid w:val="1B944F25"/>
    <w:rsid w:val="1BA17641"/>
    <w:rsid w:val="1BBC08B6"/>
    <w:rsid w:val="1BC670A8"/>
    <w:rsid w:val="1BD17F27"/>
    <w:rsid w:val="1BE0460E"/>
    <w:rsid w:val="1BE9259D"/>
    <w:rsid w:val="1BF9747E"/>
    <w:rsid w:val="1BFB4C41"/>
    <w:rsid w:val="1BFE018F"/>
    <w:rsid w:val="1C3109C5"/>
    <w:rsid w:val="1C387FA6"/>
    <w:rsid w:val="1C406E5A"/>
    <w:rsid w:val="1C574F78"/>
    <w:rsid w:val="1C5A616E"/>
    <w:rsid w:val="1C5E5533"/>
    <w:rsid w:val="1C623275"/>
    <w:rsid w:val="1C737230"/>
    <w:rsid w:val="1C84143D"/>
    <w:rsid w:val="1C850D11"/>
    <w:rsid w:val="1C9B22E3"/>
    <w:rsid w:val="1C9F75A3"/>
    <w:rsid w:val="1CAC44F0"/>
    <w:rsid w:val="1CB03FE0"/>
    <w:rsid w:val="1CB533A4"/>
    <w:rsid w:val="1CC61A56"/>
    <w:rsid w:val="1CC66329"/>
    <w:rsid w:val="1CDD0B4D"/>
    <w:rsid w:val="1CE974F2"/>
    <w:rsid w:val="1CFD2A80"/>
    <w:rsid w:val="1D2247B2"/>
    <w:rsid w:val="1D3249F5"/>
    <w:rsid w:val="1D3B29EA"/>
    <w:rsid w:val="1D3F35B6"/>
    <w:rsid w:val="1D4D5CD3"/>
    <w:rsid w:val="1D552DD9"/>
    <w:rsid w:val="1D5B6FC3"/>
    <w:rsid w:val="1D5F1AB5"/>
    <w:rsid w:val="1D6A476E"/>
    <w:rsid w:val="1D724FC4"/>
    <w:rsid w:val="1D81597C"/>
    <w:rsid w:val="1D8F62F3"/>
    <w:rsid w:val="1D9C27B6"/>
    <w:rsid w:val="1D9D4085"/>
    <w:rsid w:val="1DC11BA0"/>
    <w:rsid w:val="1E032835"/>
    <w:rsid w:val="1E0F11DA"/>
    <w:rsid w:val="1E1E2132"/>
    <w:rsid w:val="1E2150B0"/>
    <w:rsid w:val="1E37603B"/>
    <w:rsid w:val="1E401394"/>
    <w:rsid w:val="1E472722"/>
    <w:rsid w:val="1E710A08"/>
    <w:rsid w:val="1E9D67E6"/>
    <w:rsid w:val="1EA40D73"/>
    <w:rsid w:val="1EA5569B"/>
    <w:rsid w:val="1EA77665"/>
    <w:rsid w:val="1EBC3110"/>
    <w:rsid w:val="1EC75611"/>
    <w:rsid w:val="1ECC11F4"/>
    <w:rsid w:val="1EF02DBA"/>
    <w:rsid w:val="1F026649"/>
    <w:rsid w:val="1F212F73"/>
    <w:rsid w:val="1F236774"/>
    <w:rsid w:val="1F615A66"/>
    <w:rsid w:val="1F75506D"/>
    <w:rsid w:val="1F972E5B"/>
    <w:rsid w:val="1FA00AF6"/>
    <w:rsid w:val="1FBE4C66"/>
    <w:rsid w:val="1FD55B0C"/>
    <w:rsid w:val="1FDF067E"/>
    <w:rsid w:val="1FE84254"/>
    <w:rsid w:val="1FF22B62"/>
    <w:rsid w:val="1FF70178"/>
    <w:rsid w:val="1FF937B7"/>
    <w:rsid w:val="20280331"/>
    <w:rsid w:val="202F16C0"/>
    <w:rsid w:val="20344F28"/>
    <w:rsid w:val="203647FC"/>
    <w:rsid w:val="205B4263"/>
    <w:rsid w:val="20621A95"/>
    <w:rsid w:val="20B63B8F"/>
    <w:rsid w:val="20C25D69"/>
    <w:rsid w:val="20D14525"/>
    <w:rsid w:val="20D44015"/>
    <w:rsid w:val="20DD111C"/>
    <w:rsid w:val="20E60F83"/>
    <w:rsid w:val="20E64474"/>
    <w:rsid w:val="20F66153"/>
    <w:rsid w:val="20FC360C"/>
    <w:rsid w:val="21274A8D"/>
    <w:rsid w:val="212E7BC9"/>
    <w:rsid w:val="213276BA"/>
    <w:rsid w:val="214178FD"/>
    <w:rsid w:val="215933E0"/>
    <w:rsid w:val="215A4E53"/>
    <w:rsid w:val="21621621"/>
    <w:rsid w:val="21B24356"/>
    <w:rsid w:val="21CB5418"/>
    <w:rsid w:val="21E83489"/>
    <w:rsid w:val="21FD24D1"/>
    <w:rsid w:val="22010E3A"/>
    <w:rsid w:val="22123047"/>
    <w:rsid w:val="221B552F"/>
    <w:rsid w:val="221B63A0"/>
    <w:rsid w:val="222263B6"/>
    <w:rsid w:val="22266AF2"/>
    <w:rsid w:val="22721D38"/>
    <w:rsid w:val="22883309"/>
    <w:rsid w:val="228C104B"/>
    <w:rsid w:val="22BB6675"/>
    <w:rsid w:val="22C23FEE"/>
    <w:rsid w:val="22D622C7"/>
    <w:rsid w:val="22DE29C3"/>
    <w:rsid w:val="22F422C8"/>
    <w:rsid w:val="231A0405"/>
    <w:rsid w:val="232474D6"/>
    <w:rsid w:val="232A616E"/>
    <w:rsid w:val="235558E1"/>
    <w:rsid w:val="23595B43"/>
    <w:rsid w:val="23711FEF"/>
    <w:rsid w:val="237861F5"/>
    <w:rsid w:val="23827D58"/>
    <w:rsid w:val="238453E1"/>
    <w:rsid w:val="23865D19"/>
    <w:rsid w:val="23906919"/>
    <w:rsid w:val="23C640E9"/>
    <w:rsid w:val="23CE2953"/>
    <w:rsid w:val="23D5432C"/>
    <w:rsid w:val="23DE58D7"/>
    <w:rsid w:val="23E847F0"/>
    <w:rsid w:val="23EB7FF4"/>
    <w:rsid w:val="23F30C56"/>
    <w:rsid w:val="2432352D"/>
    <w:rsid w:val="24547947"/>
    <w:rsid w:val="245C4FF9"/>
    <w:rsid w:val="245C67FB"/>
    <w:rsid w:val="24806E3B"/>
    <w:rsid w:val="24855D52"/>
    <w:rsid w:val="248F097F"/>
    <w:rsid w:val="249C309C"/>
    <w:rsid w:val="24BC54EC"/>
    <w:rsid w:val="24BF15D7"/>
    <w:rsid w:val="24F17BED"/>
    <w:rsid w:val="24FD1D8D"/>
    <w:rsid w:val="252217F3"/>
    <w:rsid w:val="25537BFE"/>
    <w:rsid w:val="256040C9"/>
    <w:rsid w:val="256C0CC0"/>
    <w:rsid w:val="257073E7"/>
    <w:rsid w:val="257162D7"/>
    <w:rsid w:val="25B52667"/>
    <w:rsid w:val="25B6018D"/>
    <w:rsid w:val="25BF34E6"/>
    <w:rsid w:val="25D23219"/>
    <w:rsid w:val="25E116AE"/>
    <w:rsid w:val="25EB6089"/>
    <w:rsid w:val="260704EC"/>
    <w:rsid w:val="26153106"/>
    <w:rsid w:val="26190E48"/>
    <w:rsid w:val="265A1224"/>
    <w:rsid w:val="2670458D"/>
    <w:rsid w:val="26753BA5"/>
    <w:rsid w:val="269959CA"/>
    <w:rsid w:val="26B75F6B"/>
    <w:rsid w:val="26C012C4"/>
    <w:rsid w:val="26D92385"/>
    <w:rsid w:val="26DD00C8"/>
    <w:rsid w:val="26E477CD"/>
    <w:rsid w:val="26FE3B9A"/>
    <w:rsid w:val="271465D0"/>
    <w:rsid w:val="272562F9"/>
    <w:rsid w:val="275D2FB6"/>
    <w:rsid w:val="275E288B"/>
    <w:rsid w:val="27A75FE0"/>
    <w:rsid w:val="27B150B0"/>
    <w:rsid w:val="27D03B48"/>
    <w:rsid w:val="27D43C48"/>
    <w:rsid w:val="27DF39CB"/>
    <w:rsid w:val="27E40FE2"/>
    <w:rsid w:val="27F03715"/>
    <w:rsid w:val="27FA7E2E"/>
    <w:rsid w:val="280C2762"/>
    <w:rsid w:val="28123DA1"/>
    <w:rsid w:val="282835C4"/>
    <w:rsid w:val="282933A7"/>
    <w:rsid w:val="282C4737"/>
    <w:rsid w:val="282C6AB6"/>
    <w:rsid w:val="282E6701"/>
    <w:rsid w:val="2830143E"/>
    <w:rsid w:val="283D06F2"/>
    <w:rsid w:val="283E2079"/>
    <w:rsid w:val="284C5869"/>
    <w:rsid w:val="28674993"/>
    <w:rsid w:val="286E0F2E"/>
    <w:rsid w:val="287B7B98"/>
    <w:rsid w:val="28A6098D"/>
    <w:rsid w:val="28AB7D51"/>
    <w:rsid w:val="28DB23E5"/>
    <w:rsid w:val="28FD67FF"/>
    <w:rsid w:val="2900009D"/>
    <w:rsid w:val="2908790C"/>
    <w:rsid w:val="290A2CCA"/>
    <w:rsid w:val="290C4C94"/>
    <w:rsid w:val="29173CB8"/>
    <w:rsid w:val="291B0A33"/>
    <w:rsid w:val="291E49C7"/>
    <w:rsid w:val="29205F60"/>
    <w:rsid w:val="292F2731"/>
    <w:rsid w:val="293B2E83"/>
    <w:rsid w:val="293D309F"/>
    <w:rsid w:val="293D4E4D"/>
    <w:rsid w:val="29542197"/>
    <w:rsid w:val="29600B3C"/>
    <w:rsid w:val="29B20C2D"/>
    <w:rsid w:val="29C235A5"/>
    <w:rsid w:val="29C27101"/>
    <w:rsid w:val="29EF3C6E"/>
    <w:rsid w:val="29F64FFC"/>
    <w:rsid w:val="29F86FC6"/>
    <w:rsid w:val="29FC0AEF"/>
    <w:rsid w:val="2A133E00"/>
    <w:rsid w:val="2A187669"/>
    <w:rsid w:val="2A1C2CB5"/>
    <w:rsid w:val="2A2102CB"/>
    <w:rsid w:val="2A306760"/>
    <w:rsid w:val="2A320DD4"/>
    <w:rsid w:val="2A465F84"/>
    <w:rsid w:val="2A53244F"/>
    <w:rsid w:val="2A691C72"/>
    <w:rsid w:val="2A781EB5"/>
    <w:rsid w:val="2A796FA6"/>
    <w:rsid w:val="2A7C19A5"/>
    <w:rsid w:val="2A8E5AA6"/>
    <w:rsid w:val="2A9F5694"/>
    <w:rsid w:val="2AA001EB"/>
    <w:rsid w:val="2AA35184"/>
    <w:rsid w:val="2AAD35BF"/>
    <w:rsid w:val="2AB030E2"/>
    <w:rsid w:val="2ABE1FBE"/>
    <w:rsid w:val="2AC05D36"/>
    <w:rsid w:val="2ACD7121"/>
    <w:rsid w:val="2ADA66CC"/>
    <w:rsid w:val="2ADC2444"/>
    <w:rsid w:val="2AE055CA"/>
    <w:rsid w:val="2AE5579D"/>
    <w:rsid w:val="2AE80DE9"/>
    <w:rsid w:val="2AE92910"/>
    <w:rsid w:val="2AF04EFB"/>
    <w:rsid w:val="2AF75E4C"/>
    <w:rsid w:val="2AFE060C"/>
    <w:rsid w:val="2B284CA6"/>
    <w:rsid w:val="2B342280"/>
    <w:rsid w:val="2B3A6999"/>
    <w:rsid w:val="2B3C5EC0"/>
    <w:rsid w:val="2B47064D"/>
    <w:rsid w:val="2B473D61"/>
    <w:rsid w:val="2B8A5CF7"/>
    <w:rsid w:val="2B9920E3"/>
    <w:rsid w:val="2B9B5E5B"/>
    <w:rsid w:val="2BB84C5F"/>
    <w:rsid w:val="2BF10171"/>
    <w:rsid w:val="2BF11F1F"/>
    <w:rsid w:val="2C035186"/>
    <w:rsid w:val="2C1A76C8"/>
    <w:rsid w:val="2C1F083A"/>
    <w:rsid w:val="2C22657D"/>
    <w:rsid w:val="2C243180"/>
    <w:rsid w:val="2C420D66"/>
    <w:rsid w:val="2C453FE1"/>
    <w:rsid w:val="2C5A3F68"/>
    <w:rsid w:val="2C6426F1"/>
    <w:rsid w:val="2C697D08"/>
    <w:rsid w:val="2C88343A"/>
    <w:rsid w:val="2C8B5ED0"/>
    <w:rsid w:val="2CB05936"/>
    <w:rsid w:val="2CB25B52"/>
    <w:rsid w:val="2CC97BEB"/>
    <w:rsid w:val="2CCB451E"/>
    <w:rsid w:val="2CD86C3B"/>
    <w:rsid w:val="2CD930DF"/>
    <w:rsid w:val="2CDE24A4"/>
    <w:rsid w:val="2CDF7FCA"/>
    <w:rsid w:val="2CED0939"/>
    <w:rsid w:val="2CF06633"/>
    <w:rsid w:val="2CF411D3"/>
    <w:rsid w:val="2D0B0DBF"/>
    <w:rsid w:val="2D2D51D9"/>
    <w:rsid w:val="2D300146"/>
    <w:rsid w:val="2D3447B9"/>
    <w:rsid w:val="2D616C31"/>
    <w:rsid w:val="2D825525"/>
    <w:rsid w:val="2D856DC3"/>
    <w:rsid w:val="2DA30FD1"/>
    <w:rsid w:val="2DBB4593"/>
    <w:rsid w:val="2DD11B5D"/>
    <w:rsid w:val="2E156399"/>
    <w:rsid w:val="2E3D31FA"/>
    <w:rsid w:val="2E67471B"/>
    <w:rsid w:val="2E6A7D67"/>
    <w:rsid w:val="2E7254F4"/>
    <w:rsid w:val="2E786928"/>
    <w:rsid w:val="2E8F6179"/>
    <w:rsid w:val="2EAC6B31"/>
    <w:rsid w:val="2EBF00B3"/>
    <w:rsid w:val="2ED55B28"/>
    <w:rsid w:val="2ED95618"/>
    <w:rsid w:val="2EE93382"/>
    <w:rsid w:val="2EEA298A"/>
    <w:rsid w:val="2EEB3B43"/>
    <w:rsid w:val="2EED69CE"/>
    <w:rsid w:val="2EFF4953"/>
    <w:rsid w:val="2F195A15"/>
    <w:rsid w:val="2F2D2E5F"/>
    <w:rsid w:val="2F300FB0"/>
    <w:rsid w:val="2F6227A0"/>
    <w:rsid w:val="2F631386"/>
    <w:rsid w:val="2F6347E5"/>
    <w:rsid w:val="2F7C41F6"/>
    <w:rsid w:val="2F8D6403"/>
    <w:rsid w:val="2F9E416C"/>
    <w:rsid w:val="2F9F7A4B"/>
    <w:rsid w:val="2FBC2844"/>
    <w:rsid w:val="2FDB4900"/>
    <w:rsid w:val="2FE34275"/>
    <w:rsid w:val="2FF02762"/>
    <w:rsid w:val="3014442E"/>
    <w:rsid w:val="302A28F2"/>
    <w:rsid w:val="303643A5"/>
    <w:rsid w:val="30422D49"/>
    <w:rsid w:val="3046275B"/>
    <w:rsid w:val="30570EBD"/>
    <w:rsid w:val="305B02AF"/>
    <w:rsid w:val="307B44AD"/>
    <w:rsid w:val="307F314F"/>
    <w:rsid w:val="309D23E8"/>
    <w:rsid w:val="30B04157"/>
    <w:rsid w:val="30B5421D"/>
    <w:rsid w:val="30F1651D"/>
    <w:rsid w:val="30FE1366"/>
    <w:rsid w:val="30FF2FBD"/>
    <w:rsid w:val="3106013D"/>
    <w:rsid w:val="312B788D"/>
    <w:rsid w:val="312D57A8"/>
    <w:rsid w:val="31340351"/>
    <w:rsid w:val="31376626"/>
    <w:rsid w:val="31462D0D"/>
    <w:rsid w:val="314E5F8F"/>
    <w:rsid w:val="314F5092"/>
    <w:rsid w:val="31624A09"/>
    <w:rsid w:val="317E6003"/>
    <w:rsid w:val="319C292D"/>
    <w:rsid w:val="31B45EC9"/>
    <w:rsid w:val="31C83722"/>
    <w:rsid w:val="31CB6D6E"/>
    <w:rsid w:val="31E362E2"/>
    <w:rsid w:val="31E93BF2"/>
    <w:rsid w:val="31F46AA9"/>
    <w:rsid w:val="31F664E1"/>
    <w:rsid w:val="3216448E"/>
    <w:rsid w:val="32166D38"/>
    <w:rsid w:val="323D7C6C"/>
    <w:rsid w:val="329A50BF"/>
    <w:rsid w:val="32A10BAA"/>
    <w:rsid w:val="32B55A55"/>
    <w:rsid w:val="32B876D8"/>
    <w:rsid w:val="32BA0C51"/>
    <w:rsid w:val="32BF0681"/>
    <w:rsid w:val="32E1508F"/>
    <w:rsid w:val="32EF5D7F"/>
    <w:rsid w:val="33154745"/>
    <w:rsid w:val="33497A5E"/>
    <w:rsid w:val="33537565"/>
    <w:rsid w:val="335F00B6"/>
    <w:rsid w:val="336B0D0E"/>
    <w:rsid w:val="338B4A07"/>
    <w:rsid w:val="338D2239"/>
    <w:rsid w:val="338E4980"/>
    <w:rsid w:val="338E62A6"/>
    <w:rsid w:val="339B1F36"/>
    <w:rsid w:val="33A1247D"/>
    <w:rsid w:val="33A223F6"/>
    <w:rsid w:val="33A855B9"/>
    <w:rsid w:val="33AB50A9"/>
    <w:rsid w:val="33C30645"/>
    <w:rsid w:val="33F12687"/>
    <w:rsid w:val="33F8375F"/>
    <w:rsid w:val="342033A2"/>
    <w:rsid w:val="34433534"/>
    <w:rsid w:val="34473024"/>
    <w:rsid w:val="344A041F"/>
    <w:rsid w:val="344E57E2"/>
    <w:rsid w:val="34621C0C"/>
    <w:rsid w:val="346A6D13"/>
    <w:rsid w:val="346F6F4F"/>
    <w:rsid w:val="34702EA8"/>
    <w:rsid w:val="34737FC2"/>
    <w:rsid w:val="349B511E"/>
    <w:rsid w:val="34A859CE"/>
    <w:rsid w:val="34C40A90"/>
    <w:rsid w:val="34CC3529"/>
    <w:rsid w:val="34D54451"/>
    <w:rsid w:val="34F358EC"/>
    <w:rsid w:val="350607E9"/>
    <w:rsid w:val="3538296D"/>
    <w:rsid w:val="35441312"/>
    <w:rsid w:val="35637141"/>
    <w:rsid w:val="356D0868"/>
    <w:rsid w:val="35727C2D"/>
    <w:rsid w:val="357E1601"/>
    <w:rsid w:val="35AB6B5E"/>
    <w:rsid w:val="35B00755"/>
    <w:rsid w:val="35C03BF6"/>
    <w:rsid w:val="35DB7F95"/>
    <w:rsid w:val="35F1149A"/>
    <w:rsid w:val="360016DD"/>
    <w:rsid w:val="360C002B"/>
    <w:rsid w:val="36154A5C"/>
    <w:rsid w:val="36211653"/>
    <w:rsid w:val="3623361D"/>
    <w:rsid w:val="36444283"/>
    <w:rsid w:val="366C0B20"/>
    <w:rsid w:val="368A369C"/>
    <w:rsid w:val="369B1405"/>
    <w:rsid w:val="36AA0BFF"/>
    <w:rsid w:val="36AA6ABF"/>
    <w:rsid w:val="36AB2277"/>
    <w:rsid w:val="36B81FB7"/>
    <w:rsid w:val="36C06CA8"/>
    <w:rsid w:val="36E95DB3"/>
    <w:rsid w:val="36F62AE0"/>
    <w:rsid w:val="36FA666E"/>
    <w:rsid w:val="37024FE0"/>
    <w:rsid w:val="37182A56"/>
    <w:rsid w:val="374455F9"/>
    <w:rsid w:val="374A2D3B"/>
    <w:rsid w:val="375E35EC"/>
    <w:rsid w:val="375E373E"/>
    <w:rsid w:val="375F2B84"/>
    <w:rsid w:val="376B702A"/>
    <w:rsid w:val="3793032E"/>
    <w:rsid w:val="379876F3"/>
    <w:rsid w:val="37B564F7"/>
    <w:rsid w:val="37DC1CD5"/>
    <w:rsid w:val="37DE5A4E"/>
    <w:rsid w:val="37F121B9"/>
    <w:rsid w:val="37FC4126"/>
    <w:rsid w:val="382F62A9"/>
    <w:rsid w:val="383A69FC"/>
    <w:rsid w:val="385E093C"/>
    <w:rsid w:val="38673C95"/>
    <w:rsid w:val="3880421A"/>
    <w:rsid w:val="38912AC0"/>
    <w:rsid w:val="38CC1D4A"/>
    <w:rsid w:val="38CC3A47"/>
    <w:rsid w:val="38E628FD"/>
    <w:rsid w:val="38FD1F03"/>
    <w:rsid w:val="3902576C"/>
    <w:rsid w:val="3914724D"/>
    <w:rsid w:val="39382F3B"/>
    <w:rsid w:val="394E09B1"/>
    <w:rsid w:val="39517D9D"/>
    <w:rsid w:val="39651E26"/>
    <w:rsid w:val="396C7089"/>
    <w:rsid w:val="39704507"/>
    <w:rsid w:val="39873EC3"/>
    <w:rsid w:val="39981C2C"/>
    <w:rsid w:val="39A64349"/>
    <w:rsid w:val="39A700C1"/>
    <w:rsid w:val="39BA6046"/>
    <w:rsid w:val="39D54C2E"/>
    <w:rsid w:val="39D6430C"/>
    <w:rsid w:val="3A015A23"/>
    <w:rsid w:val="3A233BEC"/>
    <w:rsid w:val="3A651F30"/>
    <w:rsid w:val="3A6A181A"/>
    <w:rsid w:val="3A742699"/>
    <w:rsid w:val="3A8F2034"/>
    <w:rsid w:val="3A976C01"/>
    <w:rsid w:val="3AA12D62"/>
    <w:rsid w:val="3AAF1923"/>
    <w:rsid w:val="3AB83CEE"/>
    <w:rsid w:val="3AD0311D"/>
    <w:rsid w:val="3ADC00EF"/>
    <w:rsid w:val="3AF4694A"/>
    <w:rsid w:val="3AF9494C"/>
    <w:rsid w:val="3B111C96"/>
    <w:rsid w:val="3B243C18"/>
    <w:rsid w:val="3B392F9B"/>
    <w:rsid w:val="3B3B26B4"/>
    <w:rsid w:val="3B417482"/>
    <w:rsid w:val="3B4A0741"/>
    <w:rsid w:val="3B4A1FC8"/>
    <w:rsid w:val="3B4E4C98"/>
    <w:rsid w:val="3B64270E"/>
    <w:rsid w:val="3B8033E1"/>
    <w:rsid w:val="3B844B5E"/>
    <w:rsid w:val="3B8620A7"/>
    <w:rsid w:val="3B8E32E7"/>
    <w:rsid w:val="3B984165"/>
    <w:rsid w:val="3B985F13"/>
    <w:rsid w:val="3BA964C6"/>
    <w:rsid w:val="3BAE3989"/>
    <w:rsid w:val="3BB52F69"/>
    <w:rsid w:val="3BBB7E54"/>
    <w:rsid w:val="3BBD3BCC"/>
    <w:rsid w:val="3BBD597A"/>
    <w:rsid w:val="3BC772B6"/>
    <w:rsid w:val="3BFC46F4"/>
    <w:rsid w:val="3C243C71"/>
    <w:rsid w:val="3C664B65"/>
    <w:rsid w:val="3C756255"/>
    <w:rsid w:val="3C7C3A87"/>
    <w:rsid w:val="3CA134EE"/>
    <w:rsid w:val="3CB66F99"/>
    <w:rsid w:val="3CD76F0F"/>
    <w:rsid w:val="3CEB6B2A"/>
    <w:rsid w:val="3CEC29BB"/>
    <w:rsid w:val="3CED04E1"/>
    <w:rsid w:val="3CFB0E50"/>
    <w:rsid w:val="3CFB2BFE"/>
    <w:rsid w:val="3D0221DE"/>
    <w:rsid w:val="3D10761D"/>
    <w:rsid w:val="3D112421"/>
    <w:rsid w:val="3D1D5E78"/>
    <w:rsid w:val="3D2C725B"/>
    <w:rsid w:val="3D2F0AF9"/>
    <w:rsid w:val="3D3F6F8E"/>
    <w:rsid w:val="3D505308"/>
    <w:rsid w:val="3D6904F0"/>
    <w:rsid w:val="3D777E68"/>
    <w:rsid w:val="3D913562"/>
    <w:rsid w:val="3D953137"/>
    <w:rsid w:val="3D960B78"/>
    <w:rsid w:val="3DB01C3A"/>
    <w:rsid w:val="3DBF1E7D"/>
    <w:rsid w:val="3DF17B5D"/>
    <w:rsid w:val="3DFF7B39"/>
    <w:rsid w:val="3E693B97"/>
    <w:rsid w:val="3E6E1261"/>
    <w:rsid w:val="3E7960EA"/>
    <w:rsid w:val="3E810EE1"/>
    <w:rsid w:val="3E8D3D29"/>
    <w:rsid w:val="3E9A637A"/>
    <w:rsid w:val="3E9E7CE5"/>
    <w:rsid w:val="3EB5053E"/>
    <w:rsid w:val="3EBF1A09"/>
    <w:rsid w:val="3EC11C25"/>
    <w:rsid w:val="3EF73899"/>
    <w:rsid w:val="3F161F71"/>
    <w:rsid w:val="3F1E4982"/>
    <w:rsid w:val="3F3441A5"/>
    <w:rsid w:val="3F3E3276"/>
    <w:rsid w:val="3F5D7BA0"/>
    <w:rsid w:val="3F6E5586"/>
    <w:rsid w:val="3F720947"/>
    <w:rsid w:val="3F741949"/>
    <w:rsid w:val="3F780536"/>
    <w:rsid w:val="3F9B06C8"/>
    <w:rsid w:val="3FA0183A"/>
    <w:rsid w:val="3FB139C9"/>
    <w:rsid w:val="3FB35A12"/>
    <w:rsid w:val="3FB70595"/>
    <w:rsid w:val="3FB86B84"/>
    <w:rsid w:val="3FC76DC7"/>
    <w:rsid w:val="3FD219F3"/>
    <w:rsid w:val="3FD37E62"/>
    <w:rsid w:val="3FE77469"/>
    <w:rsid w:val="3FF73B50"/>
    <w:rsid w:val="3FFA53EF"/>
    <w:rsid w:val="3FFD013C"/>
    <w:rsid w:val="400B75FC"/>
    <w:rsid w:val="40162472"/>
    <w:rsid w:val="40297A82"/>
    <w:rsid w:val="403B7942"/>
    <w:rsid w:val="404228F2"/>
    <w:rsid w:val="405A7C3B"/>
    <w:rsid w:val="4061546E"/>
    <w:rsid w:val="4075369B"/>
    <w:rsid w:val="4090365D"/>
    <w:rsid w:val="40924890"/>
    <w:rsid w:val="4093314D"/>
    <w:rsid w:val="409C46F8"/>
    <w:rsid w:val="409F4195"/>
    <w:rsid w:val="409F5F96"/>
    <w:rsid w:val="40AD2461"/>
    <w:rsid w:val="40AD3388"/>
    <w:rsid w:val="40B27A77"/>
    <w:rsid w:val="40D23C76"/>
    <w:rsid w:val="40F57895"/>
    <w:rsid w:val="40FE0346"/>
    <w:rsid w:val="41055114"/>
    <w:rsid w:val="411665DB"/>
    <w:rsid w:val="411C3143"/>
    <w:rsid w:val="41243B53"/>
    <w:rsid w:val="412A3C09"/>
    <w:rsid w:val="412C782A"/>
    <w:rsid w:val="412D35A2"/>
    <w:rsid w:val="41304D1D"/>
    <w:rsid w:val="413E130B"/>
    <w:rsid w:val="415E375B"/>
    <w:rsid w:val="41727207"/>
    <w:rsid w:val="41780CC1"/>
    <w:rsid w:val="41782A6F"/>
    <w:rsid w:val="417B255F"/>
    <w:rsid w:val="41876507"/>
    <w:rsid w:val="41885363"/>
    <w:rsid w:val="418A4550"/>
    <w:rsid w:val="41C2018E"/>
    <w:rsid w:val="41D5181B"/>
    <w:rsid w:val="41D63C39"/>
    <w:rsid w:val="41DC0208"/>
    <w:rsid w:val="41EE34C2"/>
    <w:rsid w:val="42072045"/>
    <w:rsid w:val="420E33D3"/>
    <w:rsid w:val="423C1CEE"/>
    <w:rsid w:val="4241307A"/>
    <w:rsid w:val="424878FF"/>
    <w:rsid w:val="424E557E"/>
    <w:rsid w:val="425B1450"/>
    <w:rsid w:val="42656D0F"/>
    <w:rsid w:val="426C3594"/>
    <w:rsid w:val="42750D5C"/>
    <w:rsid w:val="42772A73"/>
    <w:rsid w:val="427A45C5"/>
    <w:rsid w:val="427D7923"/>
    <w:rsid w:val="4292190E"/>
    <w:rsid w:val="42A6360C"/>
    <w:rsid w:val="42A72EE0"/>
    <w:rsid w:val="42B52A5A"/>
    <w:rsid w:val="42E3660E"/>
    <w:rsid w:val="42F73E67"/>
    <w:rsid w:val="42F779C3"/>
    <w:rsid w:val="42FA5706"/>
    <w:rsid w:val="42FB3958"/>
    <w:rsid w:val="42FF2D1C"/>
    <w:rsid w:val="43147B68"/>
    <w:rsid w:val="43160791"/>
    <w:rsid w:val="43236A0A"/>
    <w:rsid w:val="433B01F8"/>
    <w:rsid w:val="434703D0"/>
    <w:rsid w:val="43931DE2"/>
    <w:rsid w:val="43B12268"/>
    <w:rsid w:val="43B43B06"/>
    <w:rsid w:val="43CC0E50"/>
    <w:rsid w:val="43CF76D8"/>
    <w:rsid w:val="43D2785E"/>
    <w:rsid w:val="43E51F12"/>
    <w:rsid w:val="43E837B0"/>
    <w:rsid w:val="43F32881"/>
    <w:rsid w:val="43F6411F"/>
    <w:rsid w:val="43F824A3"/>
    <w:rsid w:val="43F959BD"/>
    <w:rsid w:val="440A3726"/>
    <w:rsid w:val="4416656F"/>
    <w:rsid w:val="44330ECF"/>
    <w:rsid w:val="445552E9"/>
    <w:rsid w:val="44753296"/>
    <w:rsid w:val="448923E4"/>
    <w:rsid w:val="448D4A83"/>
    <w:rsid w:val="44915BF6"/>
    <w:rsid w:val="44974A71"/>
    <w:rsid w:val="44974AD8"/>
    <w:rsid w:val="44AB315B"/>
    <w:rsid w:val="44AE67A8"/>
    <w:rsid w:val="44C207CB"/>
    <w:rsid w:val="44C41218"/>
    <w:rsid w:val="44D02BC2"/>
    <w:rsid w:val="44D34460"/>
    <w:rsid w:val="44D37FBC"/>
    <w:rsid w:val="44D4283C"/>
    <w:rsid w:val="44DC1567"/>
    <w:rsid w:val="44E73A68"/>
    <w:rsid w:val="44EB3558"/>
    <w:rsid w:val="4513234C"/>
    <w:rsid w:val="451707F1"/>
    <w:rsid w:val="451C4F8C"/>
    <w:rsid w:val="452435E4"/>
    <w:rsid w:val="452F5B3A"/>
    <w:rsid w:val="4550258F"/>
    <w:rsid w:val="45701CAF"/>
    <w:rsid w:val="45796CE6"/>
    <w:rsid w:val="457E261E"/>
    <w:rsid w:val="4585575A"/>
    <w:rsid w:val="45A73923"/>
    <w:rsid w:val="45B20519"/>
    <w:rsid w:val="45FD79E7"/>
    <w:rsid w:val="46004DE1"/>
    <w:rsid w:val="46185FCE"/>
    <w:rsid w:val="462B7D2E"/>
    <w:rsid w:val="463F7FFF"/>
    <w:rsid w:val="464A5E88"/>
    <w:rsid w:val="46523B3D"/>
    <w:rsid w:val="46560EA5"/>
    <w:rsid w:val="465F5FAB"/>
    <w:rsid w:val="46767799"/>
    <w:rsid w:val="467C6146"/>
    <w:rsid w:val="468477C0"/>
    <w:rsid w:val="468C0D6B"/>
    <w:rsid w:val="469043B7"/>
    <w:rsid w:val="46925D72"/>
    <w:rsid w:val="4698770F"/>
    <w:rsid w:val="469F5593"/>
    <w:rsid w:val="46D85D5E"/>
    <w:rsid w:val="46DA7D28"/>
    <w:rsid w:val="46E42955"/>
    <w:rsid w:val="46EB7AE7"/>
    <w:rsid w:val="46EE4FD8"/>
    <w:rsid w:val="46EE732F"/>
    <w:rsid w:val="470D3C59"/>
    <w:rsid w:val="473531B0"/>
    <w:rsid w:val="47760556"/>
    <w:rsid w:val="47B440D5"/>
    <w:rsid w:val="47B74269"/>
    <w:rsid w:val="47C36A0E"/>
    <w:rsid w:val="47D31AAF"/>
    <w:rsid w:val="47EA7AF7"/>
    <w:rsid w:val="47F170D7"/>
    <w:rsid w:val="484102DB"/>
    <w:rsid w:val="4847568C"/>
    <w:rsid w:val="485D29BF"/>
    <w:rsid w:val="48695961"/>
    <w:rsid w:val="48735D3E"/>
    <w:rsid w:val="487F2935"/>
    <w:rsid w:val="488C32A4"/>
    <w:rsid w:val="489B34E7"/>
    <w:rsid w:val="48A30A1A"/>
    <w:rsid w:val="48AD296E"/>
    <w:rsid w:val="48B60321"/>
    <w:rsid w:val="48C447EC"/>
    <w:rsid w:val="48C77E38"/>
    <w:rsid w:val="48CC18F2"/>
    <w:rsid w:val="48E00EFA"/>
    <w:rsid w:val="4924528A"/>
    <w:rsid w:val="49301FE3"/>
    <w:rsid w:val="49311755"/>
    <w:rsid w:val="493A4AAE"/>
    <w:rsid w:val="493D634C"/>
    <w:rsid w:val="49543DC1"/>
    <w:rsid w:val="496B4C67"/>
    <w:rsid w:val="499E328F"/>
    <w:rsid w:val="49B77EAC"/>
    <w:rsid w:val="49BE1FDE"/>
    <w:rsid w:val="49D2118A"/>
    <w:rsid w:val="49DA3B9B"/>
    <w:rsid w:val="49EC3FFA"/>
    <w:rsid w:val="49F17862"/>
    <w:rsid w:val="4A1E0041"/>
    <w:rsid w:val="4A303DAC"/>
    <w:rsid w:val="4A332606"/>
    <w:rsid w:val="4A413C1A"/>
    <w:rsid w:val="4A455513"/>
    <w:rsid w:val="4A58168F"/>
    <w:rsid w:val="4A585ED7"/>
    <w:rsid w:val="4A5E1171"/>
    <w:rsid w:val="4A63605A"/>
    <w:rsid w:val="4A6A13C3"/>
    <w:rsid w:val="4A6D4A0F"/>
    <w:rsid w:val="4A6E7752"/>
    <w:rsid w:val="4A8D5F2C"/>
    <w:rsid w:val="4AA448D5"/>
    <w:rsid w:val="4AAA7A11"/>
    <w:rsid w:val="4ACA1E61"/>
    <w:rsid w:val="4ADA02F6"/>
    <w:rsid w:val="4AE20F59"/>
    <w:rsid w:val="4AEE3DA2"/>
    <w:rsid w:val="4AFE3CDE"/>
    <w:rsid w:val="4B005883"/>
    <w:rsid w:val="4B1A06F3"/>
    <w:rsid w:val="4B1C6B9E"/>
    <w:rsid w:val="4B275A70"/>
    <w:rsid w:val="4B6127C6"/>
    <w:rsid w:val="4B670046"/>
    <w:rsid w:val="4B6D116B"/>
    <w:rsid w:val="4B906C07"/>
    <w:rsid w:val="4B9304A5"/>
    <w:rsid w:val="4BAB4B2A"/>
    <w:rsid w:val="4BCC045D"/>
    <w:rsid w:val="4BD05255"/>
    <w:rsid w:val="4BEE392E"/>
    <w:rsid w:val="4C177328"/>
    <w:rsid w:val="4C1C493F"/>
    <w:rsid w:val="4C1E4213"/>
    <w:rsid w:val="4C2D252F"/>
    <w:rsid w:val="4C3677AE"/>
    <w:rsid w:val="4C785E03"/>
    <w:rsid w:val="4C786019"/>
    <w:rsid w:val="4C8A7C4E"/>
    <w:rsid w:val="4C9A6128"/>
    <w:rsid w:val="4C9C6C34"/>
    <w:rsid w:val="4CA11E2F"/>
    <w:rsid w:val="4CBE1552"/>
    <w:rsid w:val="4CCF550D"/>
    <w:rsid w:val="4CD34FFD"/>
    <w:rsid w:val="4CE0771A"/>
    <w:rsid w:val="4D151ABA"/>
    <w:rsid w:val="4D1E5B3C"/>
    <w:rsid w:val="4D20220D"/>
    <w:rsid w:val="4D330192"/>
    <w:rsid w:val="4D4419A1"/>
    <w:rsid w:val="4D622825"/>
    <w:rsid w:val="4D755A3F"/>
    <w:rsid w:val="4D7A36CB"/>
    <w:rsid w:val="4D7A7B6F"/>
    <w:rsid w:val="4D7C38E7"/>
    <w:rsid w:val="4D8A1029"/>
    <w:rsid w:val="4D9F527C"/>
    <w:rsid w:val="4DA16EA9"/>
    <w:rsid w:val="4DAD3AA0"/>
    <w:rsid w:val="4DCA63E7"/>
    <w:rsid w:val="4DE0369C"/>
    <w:rsid w:val="4DE374C2"/>
    <w:rsid w:val="4DE60D60"/>
    <w:rsid w:val="4DEB45C9"/>
    <w:rsid w:val="4E0336C0"/>
    <w:rsid w:val="4E1A4EAE"/>
    <w:rsid w:val="4E281379"/>
    <w:rsid w:val="4E2F6BAB"/>
    <w:rsid w:val="4E3922E0"/>
    <w:rsid w:val="4E3E6DEE"/>
    <w:rsid w:val="4E3F0497"/>
    <w:rsid w:val="4E4D0DDF"/>
    <w:rsid w:val="4E5B79A0"/>
    <w:rsid w:val="4E720846"/>
    <w:rsid w:val="4E8642F1"/>
    <w:rsid w:val="4E962786"/>
    <w:rsid w:val="4EAD187E"/>
    <w:rsid w:val="4EAE416C"/>
    <w:rsid w:val="4ED27537"/>
    <w:rsid w:val="4ED93C09"/>
    <w:rsid w:val="4EEF68CA"/>
    <w:rsid w:val="4EF31987"/>
    <w:rsid w:val="4EFA6072"/>
    <w:rsid w:val="4F0022F6"/>
    <w:rsid w:val="4F082F58"/>
    <w:rsid w:val="4F195165"/>
    <w:rsid w:val="4F230B8F"/>
    <w:rsid w:val="4F2C6C47"/>
    <w:rsid w:val="4F351F9F"/>
    <w:rsid w:val="4F405AE9"/>
    <w:rsid w:val="4F5C39D0"/>
    <w:rsid w:val="4F7015F6"/>
    <w:rsid w:val="4F751524"/>
    <w:rsid w:val="4F7901AC"/>
    <w:rsid w:val="4F952A3E"/>
    <w:rsid w:val="4FB569B7"/>
    <w:rsid w:val="4FC11A85"/>
    <w:rsid w:val="4FDD4D8E"/>
    <w:rsid w:val="4FFA6D45"/>
    <w:rsid w:val="4FFF120E"/>
    <w:rsid w:val="503D11B0"/>
    <w:rsid w:val="504F05AA"/>
    <w:rsid w:val="505B0315"/>
    <w:rsid w:val="50720FD1"/>
    <w:rsid w:val="50836453"/>
    <w:rsid w:val="508551C2"/>
    <w:rsid w:val="50874A7C"/>
    <w:rsid w:val="50884351"/>
    <w:rsid w:val="508F1B83"/>
    <w:rsid w:val="50B6498C"/>
    <w:rsid w:val="50B67110"/>
    <w:rsid w:val="50B909AE"/>
    <w:rsid w:val="50C17863"/>
    <w:rsid w:val="50CF01D2"/>
    <w:rsid w:val="50E52CE1"/>
    <w:rsid w:val="510620F3"/>
    <w:rsid w:val="51136310"/>
    <w:rsid w:val="51501312"/>
    <w:rsid w:val="51516E38"/>
    <w:rsid w:val="515B59AD"/>
    <w:rsid w:val="515E4352"/>
    <w:rsid w:val="516052CE"/>
    <w:rsid w:val="518E5997"/>
    <w:rsid w:val="51912ECE"/>
    <w:rsid w:val="51B66C9C"/>
    <w:rsid w:val="51C21AE4"/>
    <w:rsid w:val="51C413B8"/>
    <w:rsid w:val="51D13AD5"/>
    <w:rsid w:val="51D517F0"/>
    <w:rsid w:val="51E3336B"/>
    <w:rsid w:val="51E41789"/>
    <w:rsid w:val="51E70FFE"/>
    <w:rsid w:val="52020133"/>
    <w:rsid w:val="52081BED"/>
    <w:rsid w:val="520F616C"/>
    <w:rsid w:val="521A1920"/>
    <w:rsid w:val="521F0CE5"/>
    <w:rsid w:val="52247C1D"/>
    <w:rsid w:val="522D59B9"/>
    <w:rsid w:val="523A1FC0"/>
    <w:rsid w:val="526112FD"/>
    <w:rsid w:val="52650DED"/>
    <w:rsid w:val="52662470"/>
    <w:rsid w:val="526B217C"/>
    <w:rsid w:val="527C6137"/>
    <w:rsid w:val="528079D5"/>
    <w:rsid w:val="52876454"/>
    <w:rsid w:val="5297236D"/>
    <w:rsid w:val="529A7658"/>
    <w:rsid w:val="52B332BC"/>
    <w:rsid w:val="52BE56AA"/>
    <w:rsid w:val="52D65D91"/>
    <w:rsid w:val="52E00474"/>
    <w:rsid w:val="52F91536"/>
    <w:rsid w:val="5311062D"/>
    <w:rsid w:val="531C6FD2"/>
    <w:rsid w:val="533B7DA0"/>
    <w:rsid w:val="53422EDD"/>
    <w:rsid w:val="534C78B7"/>
    <w:rsid w:val="53514ECE"/>
    <w:rsid w:val="53896E88"/>
    <w:rsid w:val="53A616BE"/>
    <w:rsid w:val="53BF452D"/>
    <w:rsid w:val="53D82AE8"/>
    <w:rsid w:val="53DB6E8D"/>
    <w:rsid w:val="53E30BC0"/>
    <w:rsid w:val="53F43A36"/>
    <w:rsid w:val="54104D89"/>
    <w:rsid w:val="54134879"/>
    <w:rsid w:val="541D21E1"/>
    <w:rsid w:val="543547EF"/>
    <w:rsid w:val="543744C9"/>
    <w:rsid w:val="544E765F"/>
    <w:rsid w:val="545509EE"/>
    <w:rsid w:val="54731328"/>
    <w:rsid w:val="548968E9"/>
    <w:rsid w:val="548E3F00"/>
    <w:rsid w:val="54A159E1"/>
    <w:rsid w:val="54A31759"/>
    <w:rsid w:val="54A84FC1"/>
    <w:rsid w:val="54B55930"/>
    <w:rsid w:val="54CA54EE"/>
    <w:rsid w:val="54CF69F2"/>
    <w:rsid w:val="54DE09E3"/>
    <w:rsid w:val="54E83610"/>
    <w:rsid w:val="550D6307"/>
    <w:rsid w:val="55175CA3"/>
    <w:rsid w:val="552F123F"/>
    <w:rsid w:val="55450813"/>
    <w:rsid w:val="55752B46"/>
    <w:rsid w:val="55766E6E"/>
    <w:rsid w:val="557719AF"/>
    <w:rsid w:val="557A0C4C"/>
    <w:rsid w:val="558140B0"/>
    <w:rsid w:val="55886BA1"/>
    <w:rsid w:val="559C0EAE"/>
    <w:rsid w:val="55D87B28"/>
    <w:rsid w:val="55EA0DC4"/>
    <w:rsid w:val="55F34098"/>
    <w:rsid w:val="55FB7373"/>
    <w:rsid w:val="55FF6E63"/>
    <w:rsid w:val="561A5A4B"/>
    <w:rsid w:val="562E599A"/>
    <w:rsid w:val="56312D95"/>
    <w:rsid w:val="56336B0D"/>
    <w:rsid w:val="563805C7"/>
    <w:rsid w:val="56410EA1"/>
    <w:rsid w:val="565F7902"/>
    <w:rsid w:val="567F61F6"/>
    <w:rsid w:val="568E01E7"/>
    <w:rsid w:val="568E1B2C"/>
    <w:rsid w:val="56A32DEA"/>
    <w:rsid w:val="56D81CDE"/>
    <w:rsid w:val="56E10C5F"/>
    <w:rsid w:val="56E22921"/>
    <w:rsid w:val="56F444EE"/>
    <w:rsid w:val="570C0D53"/>
    <w:rsid w:val="571903F8"/>
    <w:rsid w:val="57236B81"/>
    <w:rsid w:val="573667BD"/>
    <w:rsid w:val="573E7E5F"/>
    <w:rsid w:val="575450BC"/>
    <w:rsid w:val="575641B1"/>
    <w:rsid w:val="57AF6667"/>
    <w:rsid w:val="57BC2B32"/>
    <w:rsid w:val="57C57C38"/>
    <w:rsid w:val="57CE11E3"/>
    <w:rsid w:val="57D678F2"/>
    <w:rsid w:val="57D73E6B"/>
    <w:rsid w:val="57DF519E"/>
    <w:rsid w:val="58074EC1"/>
    <w:rsid w:val="58283866"/>
    <w:rsid w:val="58353010"/>
    <w:rsid w:val="58495849"/>
    <w:rsid w:val="586937D5"/>
    <w:rsid w:val="5872744D"/>
    <w:rsid w:val="58773629"/>
    <w:rsid w:val="587E5B38"/>
    <w:rsid w:val="588418A2"/>
    <w:rsid w:val="588A3951"/>
    <w:rsid w:val="58A81A34"/>
    <w:rsid w:val="58BA1767"/>
    <w:rsid w:val="58BF0B2C"/>
    <w:rsid w:val="58C12AF6"/>
    <w:rsid w:val="58C148A4"/>
    <w:rsid w:val="58D16117"/>
    <w:rsid w:val="58D72319"/>
    <w:rsid w:val="58E40592"/>
    <w:rsid w:val="592F7A5F"/>
    <w:rsid w:val="593A6404"/>
    <w:rsid w:val="594554D5"/>
    <w:rsid w:val="5959745E"/>
    <w:rsid w:val="596A4F3B"/>
    <w:rsid w:val="597933D0"/>
    <w:rsid w:val="597C07CB"/>
    <w:rsid w:val="598002BB"/>
    <w:rsid w:val="5987558A"/>
    <w:rsid w:val="59973856"/>
    <w:rsid w:val="59AF6DF2"/>
    <w:rsid w:val="59BB7545"/>
    <w:rsid w:val="59C56616"/>
    <w:rsid w:val="59F44805"/>
    <w:rsid w:val="5A0507C0"/>
    <w:rsid w:val="5A1804F3"/>
    <w:rsid w:val="5A332E58"/>
    <w:rsid w:val="5A361CE4"/>
    <w:rsid w:val="5A551748"/>
    <w:rsid w:val="5A700FFD"/>
    <w:rsid w:val="5A8B33BB"/>
    <w:rsid w:val="5A8C09CF"/>
    <w:rsid w:val="5A9D6C4B"/>
    <w:rsid w:val="5AA20705"/>
    <w:rsid w:val="5AAB1367"/>
    <w:rsid w:val="5ABA63FA"/>
    <w:rsid w:val="5AC16640"/>
    <w:rsid w:val="5AC60D76"/>
    <w:rsid w:val="5ACC7530"/>
    <w:rsid w:val="5AD86FFE"/>
    <w:rsid w:val="5AEE74A6"/>
    <w:rsid w:val="5B0A604D"/>
    <w:rsid w:val="5B245E69"/>
    <w:rsid w:val="5B3C2907"/>
    <w:rsid w:val="5B447B44"/>
    <w:rsid w:val="5B4A6DD2"/>
    <w:rsid w:val="5B507285"/>
    <w:rsid w:val="5B721E85"/>
    <w:rsid w:val="5B745BFD"/>
    <w:rsid w:val="5B773940"/>
    <w:rsid w:val="5B7C1889"/>
    <w:rsid w:val="5B8878FB"/>
    <w:rsid w:val="5B8F0ADA"/>
    <w:rsid w:val="5BA069F2"/>
    <w:rsid w:val="5BA64F7B"/>
    <w:rsid w:val="5BB64468"/>
    <w:rsid w:val="5BC528FD"/>
    <w:rsid w:val="5BCA1CC1"/>
    <w:rsid w:val="5BCD355F"/>
    <w:rsid w:val="5BDF1638"/>
    <w:rsid w:val="5BEA2363"/>
    <w:rsid w:val="5BEF1728"/>
    <w:rsid w:val="5C2A6C04"/>
    <w:rsid w:val="5C2F7D76"/>
    <w:rsid w:val="5C341831"/>
    <w:rsid w:val="5C4750C0"/>
    <w:rsid w:val="5C6E6AF1"/>
    <w:rsid w:val="5C761E49"/>
    <w:rsid w:val="5C841FC5"/>
    <w:rsid w:val="5C936557"/>
    <w:rsid w:val="5C976E55"/>
    <w:rsid w:val="5C9D2F32"/>
    <w:rsid w:val="5CA00C74"/>
    <w:rsid w:val="5CB0535B"/>
    <w:rsid w:val="5CB70498"/>
    <w:rsid w:val="5CCE08FE"/>
    <w:rsid w:val="5CD46C0D"/>
    <w:rsid w:val="5CE84AF5"/>
    <w:rsid w:val="5CEE6D21"/>
    <w:rsid w:val="5CF50FC0"/>
    <w:rsid w:val="5CFA4828"/>
    <w:rsid w:val="5D04533D"/>
    <w:rsid w:val="5D1F428F"/>
    <w:rsid w:val="5D414205"/>
    <w:rsid w:val="5D443B65"/>
    <w:rsid w:val="5D5418FE"/>
    <w:rsid w:val="5D551A5E"/>
    <w:rsid w:val="5D58697C"/>
    <w:rsid w:val="5D5977A1"/>
    <w:rsid w:val="5D663C6C"/>
    <w:rsid w:val="5DB46785"/>
    <w:rsid w:val="5DBE7604"/>
    <w:rsid w:val="5DC170F4"/>
    <w:rsid w:val="5DDC7A8A"/>
    <w:rsid w:val="5DE132F2"/>
    <w:rsid w:val="5DF14AF9"/>
    <w:rsid w:val="5E086AD1"/>
    <w:rsid w:val="5E0C65C1"/>
    <w:rsid w:val="5E174F66"/>
    <w:rsid w:val="5E2751A9"/>
    <w:rsid w:val="5E624433"/>
    <w:rsid w:val="5E653F23"/>
    <w:rsid w:val="5E6A778C"/>
    <w:rsid w:val="5EAB402C"/>
    <w:rsid w:val="5EAD4633"/>
    <w:rsid w:val="5EB81E46"/>
    <w:rsid w:val="5EBB1D95"/>
    <w:rsid w:val="5ED6097D"/>
    <w:rsid w:val="5EE31948"/>
    <w:rsid w:val="5EE93E95"/>
    <w:rsid w:val="5EFF7ED4"/>
    <w:rsid w:val="5F036F0D"/>
    <w:rsid w:val="5F1C36DE"/>
    <w:rsid w:val="5F5875E4"/>
    <w:rsid w:val="5F6146EB"/>
    <w:rsid w:val="5FA10F8B"/>
    <w:rsid w:val="5FAF36A8"/>
    <w:rsid w:val="5FB567E4"/>
    <w:rsid w:val="5FBC4017"/>
    <w:rsid w:val="5FBE38EB"/>
    <w:rsid w:val="5FCF5AF8"/>
    <w:rsid w:val="5FE01AB3"/>
    <w:rsid w:val="5FEB2206"/>
    <w:rsid w:val="5FF90DC7"/>
    <w:rsid w:val="60165F88"/>
    <w:rsid w:val="603040BD"/>
    <w:rsid w:val="6037369D"/>
    <w:rsid w:val="60592C21"/>
    <w:rsid w:val="606C1599"/>
    <w:rsid w:val="606C77EB"/>
    <w:rsid w:val="606F1089"/>
    <w:rsid w:val="606F2E37"/>
    <w:rsid w:val="607032E1"/>
    <w:rsid w:val="607641C6"/>
    <w:rsid w:val="608368E3"/>
    <w:rsid w:val="60885CA7"/>
    <w:rsid w:val="608E7761"/>
    <w:rsid w:val="60956D42"/>
    <w:rsid w:val="60A754A7"/>
    <w:rsid w:val="60AA172A"/>
    <w:rsid w:val="60AE2325"/>
    <w:rsid w:val="60AF2801"/>
    <w:rsid w:val="60B04785"/>
    <w:rsid w:val="60B66CA1"/>
    <w:rsid w:val="60C03693"/>
    <w:rsid w:val="60C34F31"/>
    <w:rsid w:val="60C45483"/>
    <w:rsid w:val="60D756A4"/>
    <w:rsid w:val="60E0295D"/>
    <w:rsid w:val="60E37B05"/>
    <w:rsid w:val="61120392"/>
    <w:rsid w:val="61181721"/>
    <w:rsid w:val="6118527D"/>
    <w:rsid w:val="61204131"/>
    <w:rsid w:val="61507AEE"/>
    <w:rsid w:val="61774699"/>
    <w:rsid w:val="617E77D6"/>
    <w:rsid w:val="61831EE9"/>
    <w:rsid w:val="618D5C6B"/>
    <w:rsid w:val="61952D71"/>
    <w:rsid w:val="619D3036"/>
    <w:rsid w:val="61C3168D"/>
    <w:rsid w:val="61CA6EC6"/>
    <w:rsid w:val="61CE1DDF"/>
    <w:rsid w:val="61D4389A"/>
    <w:rsid w:val="61FC06FB"/>
    <w:rsid w:val="62035F2D"/>
    <w:rsid w:val="62083543"/>
    <w:rsid w:val="62157A0E"/>
    <w:rsid w:val="6220263B"/>
    <w:rsid w:val="62210161"/>
    <w:rsid w:val="62361E5F"/>
    <w:rsid w:val="62370E31"/>
    <w:rsid w:val="623936FD"/>
    <w:rsid w:val="62410803"/>
    <w:rsid w:val="62701059"/>
    <w:rsid w:val="62810D49"/>
    <w:rsid w:val="62946B85"/>
    <w:rsid w:val="62A56FE4"/>
    <w:rsid w:val="62BC34BF"/>
    <w:rsid w:val="62C456BC"/>
    <w:rsid w:val="62D53E20"/>
    <w:rsid w:val="62E95123"/>
    <w:rsid w:val="63073ACF"/>
    <w:rsid w:val="630E6709"/>
    <w:rsid w:val="63185A08"/>
    <w:rsid w:val="63316ACA"/>
    <w:rsid w:val="63366E75"/>
    <w:rsid w:val="633F11E7"/>
    <w:rsid w:val="634560D1"/>
    <w:rsid w:val="636F454B"/>
    <w:rsid w:val="639D5F0D"/>
    <w:rsid w:val="63A4729C"/>
    <w:rsid w:val="63B03E93"/>
    <w:rsid w:val="63C12163"/>
    <w:rsid w:val="63CE60C7"/>
    <w:rsid w:val="63E13EA5"/>
    <w:rsid w:val="63E15DFA"/>
    <w:rsid w:val="63F907C6"/>
    <w:rsid w:val="64234664"/>
    <w:rsid w:val="64271E3B"/>
    <w:rsid w:val="644864CC"/>
    <w:rsid w:val="644A7E43"/>
    <w:rsid w:val="644B7717"/>
    <w:rsid w:val="644B7E9A"/>
    <w:rsid w:val="646F3406"/>
    <w:rsid w:val="646F429E"/>
    <w:rsid w:val="64A84B6A"/>
    <w:rsid w:val="64C64FF0"/>
    <w:rsid w:val="64F658D5"/>
    <w:rsid w:val="650049A6"/>
    <w:rsid w:val="6508612E"/>
    <w:rsid w:val="650E0E71"/>
    <w:rsid w:val="651F63A7"/>
    <w:rsid w:val="65201773"/>
    <w:rsid w:val="65294C5E"/>
    <w:rsid w:val="652A557F"/>
    <w:rsid w:val="652D7E01"/>
    <w:rsid w:val="653B59DE"/>
    <w:rsid w:val="65457CE8"/>
    <w:rsid w:val="654C1999"/>
    <w:rsid w:val="6558033E"/>
    <w:rsid w:val="655F770C"/>
    <w:rsid w:val="6562740E"/>
    <w:rsid w:val="659155FE"/>
    <w:rsid w:val="65925550"/>
    <w:rsid w:val="65A33FC7"/>
    <w:rsid w:val="65B23EF2"/>
    <w:rsid w:val="65B65064"/>
    <w:rsid w:val="65C14135"/>
    <w:rsid w:val="65CC6636"/>
    <w:rsid w:val="65D36257"/>
    <w:rsid w:val="65FC516D"/>
    <w:rsid w:val="661D73F8"/>
    <w:rsid w:val="66326DE1"/>
    <w:rsid w:val="663366B5"/>
    <w:rsid w:val="664803B2"/>
    <w:rsid w:val="664E34EF"/>
    <w:rsid w:val="66521231"/>
    <w:rsid w:val="66552ACF"/>
    <w:rsid w:val="667353AA"/>
    <w:rsid w:val="66763171"/>
    <w:rsid w:val="667B7181"/>
    <w:rsid w:val="668B029F"/>
    <w:rsid w:val="668C4567"/>
    <w:rsid w:val="669B5489"/>
    <w:rsid w:val="669F3874"/>
    <w:rsid w:val="66A03D4A"/>
    <w:rsid w:val="66AB26EF"/>
    <w:rsid w:val="66AD1726"/>
    <w:rsid w:val="66B8108D"/>
    <w:rsid w:val="66C35C8B"/>
    <w:rsid w:val="66CC2D91"/>
    <w:rsid w:val="66F57C08"/>
    <w:rsid w:val="67140294"/>
    <w:rsid w:val="67193AFD"/>
    <w:rsid w:val="671E5F06"/>
    <w:rsid w:val="672C1A82"/>
    <w:rsid w:val="672D101A"/>
    <w:rsid w:val="67332E10"/>
    <w:rsid w:val="67397CFB"/>
    <w:rsid w:val="673B1CC5"/>
    <w:rsid w:val="675159F3"/>
    <w:rsid w:val="67627252"/>
    <w:rsid w:val="67A21D44"/>
    <w:rsid w:val="67AF1500"/>
    <w:rsid w:val="67BC2E06"/>
    <w:rsid w:val="67C223E6"/>
    <w:rsid w:val="67CF623D"/>
    <w:rsid w:val="67F3434E"/>
    <w:rsid w:val="68016A6B"/>
    <w:rsid w:val="68024591"/>
    <w:rsid w:val="68040309"/>
    <w:rsid w:val="68212C69"/>
    <w:rsid w:val="68295FC1"/>
    <w:rsid w:val="684D1CB0"/>
    <w:rsid w:val="6865349E"/>
    <w:rsid w:val="686F6FB6"/>
    <w:rsid w:val="688B27D8"/>
    <w:rsid w:val="688E6AB1"/>
    <w:rsid w:val="68914293"/>
    <w:rsid w:val="68A67612"/>
    <w:rsid w:val="68B161D3"/>
    <w:rsid w:val="68BC0BE4"/>
    <w:rsid w:val="68D128E1"/>
    <w:rsid w:val="68E433F0"/>
    <w:rsid w:val="68E5638C"/>
    <w:rsid w:val="68EC771B"/>
    <w:rsid w:val="68ED2114"/>
    <w:rsid w:val="68FA0C7A"/>
    <w:rsid w:val="690802CD"/>
    <w:rsid w:val="690C1B6B"/>
    <w:rsid w:val="69313380"/>
    <w:rsid w:val="69360996"/>
    <w:rsid w:val="69382960"/>
    <w:rsid w:val="6947099E"/>
    <w:rsid w:val="694B07F4"/>
    <w:rsid w:val="69531548"/>
    <w:rsid w:val="69747710"/>
    <w:rsid w:val="699F7288"/>
    <w:rsid w:val="69AB1384"/>
    <w:rsid w:val="69AC0C58"/>
    <w:rsid w:val="69AF0AE4"/>
    <w:rsid w:val="69C53AC8"/>
    <w:rsid w:val="69E00902"/>
    <w:rsid w:val="69F30635"/>
    <w:rsid w:val="6A026ACA"/>
    <w:rsid w:val="6A0B3BD1"/>
    <w:rsid w:val="6A3D7B02"/>
    <w:rsid w:val="6A482093"/>
    <w:rsid w:val="6A4D243B"/>
    <w:rsid w:val="6A4E7F61"/>
    <w:rsid w:val="6A527A52"/>
    <w:rsid w:val="6A5512F0"/>
    <w:rsid w:val="6A58493C"/>
    <w:rsid w:val="6A636BAF"/>
    <w:rsid w:val="6A7E25F5"/>
    <w:rsid w:val="6A9E67F3"/>
    <w:rsid w:val="6AB02EC8"/>
    <w:rsid w:val="6AE368FC"/>
    <w:rsid w:val="6AF249E7"/>
    <w:rsid w:val="6AFC79BD"/>
    <w:rsid w:val="6B1271E1"/>
    <w:rsid w:val="6B176B2B"/>
    <w:rsid w:val="6B2F7D93"/>
    <w:rsid w:val="6B460C38"/>
    <w:rsid w:val="6B7E4876"/>
    <w:rsid w:val="6BD526E8"/>
    <w:rsid w:val="6BD742EE"/>
    <w:rsid w:val="6BD91AAD"/>
    <w:rsid w:val="6BE24E05"/>
    <w:rsid w:val="6BE4292B"/>
    <w:rsid w:val="6BF84629"/>
    <w:rsid w:val="6C0905E4"/>
    <w:rsid w:val="6C0E1756"/>
    <w:rsid w:val="6C307743"/>
    <w:rsid w:val="6C43670E"/>
    <w:rsid w:val="6C5850C7"/>
    <w:rsid w:val="6C6367AC"/>
    <w:rsid w:val="6C787517"/>
    <w:rsid w:val="6C823EF2"/>
    <w:rsid w:val="6C8859AD"/>
    <w:rsid w:val="6C9360FF"/>
    <w:rsid w:val="6CB744E6"/>
    <w:rsid w:val="6CB90254"/>
    <w:rsid w:val="6CBC11B2"/>
    <w:rsid w:val="6CBC5656"/>
    <w:rsid w:val="6CCC04A0"/>
    <w:rsid w:val="6CDC3602"/>
    <w:rsid w:val="6CEB1A97"/>
    <w:rsid w:val="6CFE36B4"/>
    <w:rsid w:val="6CFE5C6F"/>
    <w:rsid w:val="6D0843F7"/>
    <w:rsid w:val="6D0C6167"/>
    <w:rsid w:val="6D176D30"/>
    <w:rsid w:val="6D2D20B0"/>
    <w:rsid w:val="6D3E5044"/>
    <w:rsid w:val="6D437B25"/>
    <w:rsid w:val="6DAA3701"/>
    <w:rsid w:val="6DB24BA6"/>
    <w:rsid w:val="6DD32C57"/>
    <w:rsid w:val="6DD662A4"/>
    <w:rsid w:val="6DDA2238"/>
    <w:rsid w:val="6DDB7D5E"/>
    <w:rsid w:val="6DE309C1"/>
    <w:rsid w:val="6E003712"/>
    <w:rsid w:val="6E274D51"/>
    <w:rsid w:val="6E401B9F"/>
    <w:rsid w:val="6E6164B5"/>
    <w:rsid w:val="6E6E0BD2"/>
    <w:rsid w:val="6E70494A"/>
    <w:rsid w:val="6E755ABD"/>
    <w:rsid w:val="6E7C509D"/>
    <w:rsid w:val="6E873A42"/>
    <w:rsid w:val="6E906D9A"/>
    <w:rsid w:val="6E970129"/>
    <w:rsid w:val="6EA645A5"/>
    <w:rsid w:val="6EAD34A8"/>
    <w:rsid w:val="6EB72579"/>
    <w:rsid w:val="6EF47329"/>
    <w:rsid w:val="6EF638A5"/>
    <w:rsid w:val="6EFC1D3A"/>
    <w:rsid w:val="6F2D7ACA"/>
    <w:rsid w:val="6F2F65B3"/>
    <w:rsid w:val="6F32025A"/>
    <w:rsid w:val="6F431054"/>
    <w:rsid w:val="6F5964CC"/>
    <w:rsid w:val="6F653F09"/>
    <w:rsid w:val="6F685AA3"/>
    <w:rsid w:val="6F7721C0"/>
    <w:rsid w:val="6F7A0DAE"/>
    <w:rsid w:val="6F8306AD"/>
    <w:rsid w:val="6F9540A0"/>
    <w:rsid w:val="6F993A2D"/>
    <w:rsid w:val="6FE0340A"/>
    <w:rsid w:val="6FE2724B"/>
    <w:rsid w:val="70082960"/>
    <w:rsid w:val="7019034C"/>
    <w:rsid w:val="70587444"/>
    <w:rsid w:val="7064228D"/>
    <w:rsid w:val="707B1384"/>
    <w:rsid w:val="70883186"/>
    <w:rsid w:val="70BA1EAD"/>
    <w:rsid w:val="70C1148D"/>
    <w:rsid w:val="70CA3E58"/>
    <w:rsid w:val="70DB471C"/>
    <w:rsid w:val="70F33611"/>
    <w:rsid w:val="70FE283F"/>
    <w:rsid w:val="71066EA0"/>
    <w:rsid w:val="71113AD2"/>
    <w:rsid w:val="71155335"/>
    <w:rsid w:val="711C2B67"/>
    <w:rsid w:val="712B4B58"/>
    <w:rsid w:val="714A3E13"/>
    <w:rsid w:val="71510260"/>
    <w:rsid w:val="71662034"/>
    <w:rsid w:val="71755DD4"/>
    <w:rsid w:val="71AE04BF"/>
    <w:rsid w:val="71BE0EB7"/>
    <w:rsid w:val="71C740A5"/>
    <w:rsid w:val="71D96059"/>
    <w:rsid w:val="71FD64F5"/>
    <w:rsid w:val="720553A9"/>
    <w:rsid w:val="72127AC6"/>
    <w:rsid w:val="72135D18"/>
    <w:rsid w:val="722872EA"/>
    <w:rsid w:val="72474759"/>
    <w:rsid w:val="72706B69"/>
    <w:rsid w:val="72916C3D"/>
    <w:rsid w:val="72AE77EF"/>
    <w:rsid w:val="72B15531"/>
    <w:rsid w:val="72B17C1C"/>
    <w:rsid w:val="72C62D8B"/>
    <w:rsid w:val="72E871A5"/>
    <w:rsid w:val="72F5541E"/>
    <w:rsid w:val="72FE2DB9"/>
    <w:rsid w:val="73014D4D"/>
    <w:rsid w:val="73051D92"/>
    <w:rsid w:val="73104006"/>
    <w:rsid w:val="73263829"/>
    <w:rsid w:val="73351CBE"/>
    <w:rsid w:val="7338355D"/>
    <w:rsid w:val="73506AF8"/>
    <w:rsid w:val="73532145"/>
    <w:rsid w:val="735E1215"/>
    <w:rsid w:val="736507F6"/>
    <w:rsid w:val="73922C6D"/>
    <w:rsid w:val="73A34E7A"/>
    <w:rsid w:val="73CD68E4"/>
    <w:rsid w:val="73DB2866"/>
    <w:rsid w:val="73DD74A1"/>
    <w:rsid w:val="73E610C9"/>
    <w:rsid w:val="740022CC"/>
    <w:rsid w:val="74016705"/>
    <w:rsid w:val="740F2183"/>
    <w:rsid w:val="741B2C62"/>
    <w:rsid w:val="741B3FD0"/>
    <w:rsid w:val="7420471D"/>
    <w:rsid w:val="742A10F7"/>
    <w:rsid w:val="742C30C1"/>
    <w:rsid w:val="7434641A"/>
    <w:rsid w:val="743B4926"/>
    <w:rsid w:val="744C3764"/>
    <w:rsid w:val="74534AF2"/>
    <w:rsid w:val="7463285B"/>
    <w:rsid w:val="747B7BA5"/>
    <w:rsid w:val="749614E3"/>
    <w:rsid w:val="74970007"/>
    <w:rsid w:val="749D7B1B"/>
    <w:rsid w:val="74A964C0"/>
    <w:rsid w:val="74AE3AD6"/>
    <w:rsid w:val="74B86703"/>
    <w:rsid w:val="74D07EF1"/>
    <w:rsid w:val="74EC0AA3"/>
    <w:rsid w:val="74F11A22"/>
    <w:rsid w:val="74F3598D"/>
    <w:rsid w:val="7521699E"/>
    <w:rsid w:val="75497CA3"/>
    <w:rsid w:val="757840E4"/>
    <w:rsid w:val="7592088C"/>
    <w:rsid w:val="759A22AD"/>
    <w:rsid w:val="75A1188D"/>
    <w:rsid w:val="75A257B6"/>
    <w:rsid w:val="75B31ABD"/>
    <w:rsid w:val="75B415C0"/>
    <w:rsid w:val="75B51DBC"/>
    <w:rsid w:val="75B55338"/>
    <w:rsid w:val="75CF63FA"/>
    <w:rsid w:val="75DA6B4D"/>
    <w:rsid w:val="7615764E"/>
    <w:rsid w:val="761727D9"/>
    <w:rsid w:val="761738FD"/>
    <w:rsid w:val="76224A17"/>
    <w:rsid w:val="76261D92"/>
    <w:rsid w:val="765C7562"/>
    <w:rsid w:val="7662726E"/>
    <w:rsid w:val="76643B11"/>
    <w:rsid w:val="766A6123"/>
    <w:rsid w:val="766F7295"/>
    <w:rsid w:val="767174B1"/>
    <w:rsid w:val="768E0A77"/>
    <w:rsid w:val="76A1752D"/>
    <w:rsid w:val="76B33626"/>
    <w:rsid w:val="76B4114C"/>
    <w:rsid w:val="76B662D6"/>
    <w:rsid w:val="76C859A5"/>
    <w:rsid w:val="76D06179"/>
    <w:rsid w:val="76DF08BF"/>
    <w:rsid w:val="76F53C3E"/>
    <w:rsid w:val="770E40BA"/>
    <w:rsid w:val="7732060A"/>
    <w:rsid w:val="776668EA"/>
    <w:rsid w:val="77690189"/>
    <w:rsid w:val="777059BB"/>
    <w:rsid w:val="778154D2"/>
    <w:rsid w:val="778E4093"/>
    <w:rsid w:val="77954540"/>
    <w:rsid w:val="779C184E"/>
    <w:rsid w:val="77A25449"/>
    <w:rsid w:val="77CE623E"/>
    <w:rsid w:val="77EB6DF0"/>
    <w:rsid w:val="77EF68E0"/>
    <w:rsid w:val="77F02658"/>
    <w:rsid w:val="77FC0FFD"/>
    <w:rsid w:val="782A7918"/>
    <w:rsid w:val="7847671C"/>
    <w:rsid w:val="785B5D23"/>
    <w:rsid w:val="78632A79"/>
    <w:rsid w:val="787768D5"/>
    <w:rsid w:val="78782D79"/>
    <w:rsid w:val="789772DD"/>
    <w:rsid w:val="78A0407E"/>
    <w:rsid w:val="78B33DB1"/>
    <w:rsid w:val="78C22246"/>
    <w:rsid w:val="78C31B1A"/>
    <w:rsid w:val="78D855C6"/>
    <w:rsid w:val="78E40C19"/>
    <w:rsid w:val="79190D49"/>
    <w:rsid w:val="7924080B"/>
    <w:rsid w:val="793A3BC1"/>
    <w:rsid w:val="7940316B"/>
    <w:rsid w:val="794D6DCE"/>
    <w:rsid w:val="795D2751"/>
    <w:rsid w:val="796110D2"/>
    <w:rsid w:val="796719E7"/>
    <w:rsid w:val="79703A50"/>
    <w:rsid w:val="798D6F68"/>
    <w:rsid w:val="79951709"/>
    <w:rsid w:val="79BA116F"/>
    <w:rsid w:val="79C30024"/>
    <w:rsid w:val="79CB4BD8"/>
    <w:rsid w:val="79D33FDF"/>
    <w:rsid w:val="79D97847"/>
    <w:rsid w:val="79DD6C0C"/>
    <w:rsid w:val="79DF2984"/>
    <w:rsid w:val="79F45805"/>
    <w:rsid w:val="79FF3026"/>
    <w:rsid w:val="7A004299"/>
    <w:rsid w:val="7A122D59"/>
    <w:rsid w:val="7A1712F1"/>
    <w:rsid w:val="7A1F3BB7"/>
    <w:rsid w:val="7A2465E9"/>
    <w:rsid w:val="7A356A48"/>
    <w:rsid w:val="7A540C7C"/>
    <w:rsid w:val="7A5C0FCF"/>
    <w:rsid w:val="7A666C01"/>
    <w:rsid w:val="7A6D4434"/>
    <w:rsid w:val="7A74131E"/>
    <w:rsid w:val="7A8A0B42"/>
    <w:rsid w:val="7A8B6668"/>
    <w:rsid w:val="7A9D6AC7"/>
    <w:rsid w:val="7AC1208A"/>
    <w:rsid w:val="7ADF69FD"/>
    <w:rsid w:val="7AE27D5F"/>
    <w:rsid w:val="7AE364A4"/>
    <w:rsid w:val="7AEA5A84"/>
    <w:rsid w:val="7B046B46"/>
    <w:rsid w:val="7B072192"/>
    <w:rsid w:val="7B1169D4"/>
    <w:rsid w:val="7B130B37"/>
    <w:rsid w:val="7B2014A6"/>
    <w:rsid w:val="7B205AD3"/>
    <w:rsid w:val="7B354F51"/>
    <w:rsid w:val="7B6C1008"/>
    <w:rsid w:val="7B713AB0"/>
    <w:rsid w:val="7B735A7A"/>
    <w:rsid w:val="7B8C08E9"/>
    <w:rsid w:val="7B9F686F"/>
    <w:rsid w:val="7BBF2A6D"/>
    <w:rsid w:val="7BCF143D"/>
    <w:rsid w:val="7BE35CBC"/>
    <w:rsid w:val="7BED75DA"/>
    <w:rsid w:val="7BFC1355"/>
    <w:rsid w:val="7C070AEE"/>
    <w:rsid w:val="7C0C5586"/>
    <w:rsid w:val="7C173D47"/>
    <w:rsid w:val="7C1C1C6D"/>
    <w:rsid w:val="7C2D79D7"/>
    <w:rsid w:val="7C305674"/>
    <w:rsid w:val="7C3F595C"/>
    <w:rsid w:val="7C763DF2"/>
    <w:rsid w:val="7C7A4BE6"/>
    <w:rsid w:val="7C7C44BA"/>
    <w:rsid w:val="7C977546"/>
    <w:rsid w:val="7CA57EB5"/>
    <w:rsid w:val="7CAC1243"/>
    <w:rsid w:val="7CBE700E"/>
    <w:rsid w:val="7CCA7F60"/>
    <w:rsid w:val="7CCB71F0"/>
    <w:rsid w:val="7CCD11BA"/>
    <w:rsid w:val="7CD04292"/>
    <w:rsid w:val="7CDC499D"/>
    <w:rsid w:val="7CE0713F"/>
    <w:rsid w:val="7CE64029"/>
    <w:rsid w:val="7D2232B3"/>
    <w:rsid w:val="7D627B54"/>
    <w:rsid w:val="7D6D017E"/>
    <w:rsid w:val="7D721804"/>
    <w:rsid w:val="7D734D87"/>
    <w:rsid w:val="7D8555F0"/>
    <w:rsid w:val="7D865E79"/>
    <w:rsid w:val="7D872C8C"/>
    <w:rsid w:val="7D8F021D"/>
    <w:rsid w:val="7DE62533"/>
    <w:rsid w:val="7DE95B7F"/>
    <w:rsid w:val="7DF82266"/>
    <w:rsid w:val="7DFC0E94"/>
    <w:rsid w:val="7E066731"/>
    <w:rsid w:val="7E0B2A1D"/>
    <w:rsid w:val="7E130F14"/>
    <w:rsid w:val="7E19586B"/>
    <w:rsid w:val="7E244E09"/>
    <w:rsid w:val="7E330311"/>
    <w:rsid w:val="7E5A4CCF"/>
    <w:rsid w:val="7E61605D"/>
    <w:rsid w:val="7E7F64E4"/>
    <w:rsid w:val="7E9006F1"/>
    <w:rsid w:val="7E9E2E0E"/>
    <w:rsid w:val="7EA072A8"/>
    <w:rsid w:val="7EA45F4A"/>
    <w:rsid w:val="7EA625AB"/>
    <w:rsid w:val="7EA67F14"/>
    <w:rsid w:val="7EA911A3"/>
    <w:rsid w:val="7ED21F55"/>
    <w:rsid w:val="7ED92098"/>
    <w:rsid w:val="7EF44487"/>
    <w:rsid w:val="7F054C3B"/>
    <w:rsid w:val="7F211349"/>
    <w:rsid w:val="7F227B81"/>
    <w:rsid w:val="7F2552DD"/>
    <w:rsid w:val="7F2E23E3"/>
    <w:rsid w:val="7F2E63E6"/>
    <w:rsid w:val="7F422FA1"/>
    <w:rsid w:val="7F4F1B36"/>
    <w:rsid w:val="7F5151E9"/>
    <w:rsid w:val="7F623E3B"/>
    <w:rsid w:val="7F6949F1"/>
    <w:rsid w:val="7F747EA7"/>
    <w:rsid w:val="7F7E679B"/>
    <w:rsid w:val="7F82628B"/>
    <w:rsid w:val="7F8C2C66"/>
    <w:rsid w:val="7FB81CAD"/>
    <w:rsid w:val="7FBB354B"/>
    <w:rsid w:val="7FC81B4C"/>
    <w:rsid w:val="7FCA378E"/>
    <w:rsid w:val="7FDC64DC"/>
    <w:rsid w:val="7FF2708C"/>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183E737"/>
  <w15:docId w15:val="{B3561C59-6645-416C-A59A-3FA0EC4C2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iPriority="99" w:unhideWhenUsed="1"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e">
    <w:name w:val="Normal"/>
    <w:qFormat/>
    <w:pPr>
      <w:widowControl w:val="0"/>
      <w:jc w:val="both"/>
    </w:pPr>
    <w:rPr>
      <w:kern w:val="2"/>
      <w:sz w:val="21"/>
      <w:szCs w:val="24"/>
    </w:rPr>
  </w:style>
  <w:style w:type="paragraph" w:styleId="1">
    <w:name w:val="heading 1"/>
    <w:basedOn w:val="affe"/>
    <w:next w:val="affe"/>
    <w:link w:val="10"/>
    <w:uiPriority w:val="9"/>
    <w:qFormat/>
    <w:pPr>
      <w:keepNext/>
      <w:keepLines/>
      <w:spacing w:before="340" w:after="330" w:line="576" w:lineRule="auto"/>
      <w:outlineLvl w:val="0"/>
    </w:pPr>
    <w:rPr>
      <w:rFonts w:eastAsia="黑体"/>
      <w:kern w:val="44"/>
      <w:sz w:val="24"/>
    </w:rPr>
  </w:style>
  <w:style w:type="paragraph" w:styleId="2">
    <w:name w:val="heading 2"/>
    <w:basedOn w:val="affe"/>
    <w:next w:val="affe"/>
    <w:link w:val="20"/>
    <w:uiPriority w:val="9"/>
    <w:unhideWhenUsed/>
    <w:qFormat/>
    <w:pPr>
      <w:keepNext/>
      <w:keepLines/>
      <w:spacing w:before="260" w:after="260" w:line="416" w:lineRule="auto"/>
      <w:outlineLvl w:val="1"/>
    </w:pPr>
    <w:rPr>
      <w:rFonts w:asciiTheme="majorHAnsi" w:eastAsia="黑体" w:hAnsiTheme="majorHAnsi" w:cstheme="majorBidi"/>
      <w:bCs/>
      <w:sz w:val="24"/>
      <w:szCs w:val="32"/>
    </w:rPr>
  </w:style>
  <w:style w:type="paragraph" w:styleId="3">
    <w:name w:val="heading 3"/>
    <w:basedOn w:val="affe"/>
    <w:next w:val="affe"/>
    <w:link w:val="30"/>
    <w:uiPriority w:val="9"/>
    <w:unhideWhenUsed/>
    <w:qFormat/>
    <w:pPr>
      <w:keepNext/>
      <w:keepLines/>
      <w:spacing w:before="260" w:after="260" w:line="416" w:lineRule="auto"/>
      <w:outlineLvl w:val="2"/>
    </w:pPr>
    <w:rPr>
      <w:rFonts w:eastAsia="黑体"/>
      <w:bCs/>
      <w:sz w:val="24"/>
      <w:szCs w:val="32"/>
    </w:rPr>
  </w:style>
  <w:style w:type="character" w:default="1" w:styleId="afff">
    <w:name w:val="Default Paragraph Font"/>
    <w:uiPriority w:val="1"/>
    <w:semiHidden/>
    <w:unhideWhenUsed/>
  </w:style>
  <w:style w:type="table" w:default="1" w:styleId="afff0">
    <w:name w:val="Normal Table"/>
    <w:uiPriority w:val="99"/>
    <w:semiHidden/>
    <w:unhideWhenUsed/>
    <w:tblPr>
      <w:tblInd w:w="0" w:type="dxa"/>
      <w:tblCellMar>
        <w:top w:w="0" w:type="dxa"/>
        <w:left w:w="108" w:type="dxa"/>
        <w:bottom w:w="0" w:type="dxa"/>
        <w:right w:w="108" w:type="dxa"/>
      </w:tblCellMar>
    </w:tblPr>
  </w:style>
  <w:style w:type="numbering" w:default="1" w:styleId="afff1">
    <w:name w:val="No List"/>
    <w:uiPriority w:val="99"/>
    <w:semiHidden/>
    <w:unhideWhenUsed/>
  </w:style>
  <w:style w:type="paragraph" w:styleId="TOC7">
    <w:name w:val="toc 7"/>
    <w:basedOn w:val="affe"/>
    <w:next w:val="affe"/>
    <w:semiHidden/>
    <w:qFormat/>
    <w:pPr>
      <w:tabs>
        <w:tab w:val="right" w:leader="dot" w:pos="9242"/>
      </w:tabs>
      <w:ind w:firstLineChars="500" w:firstLine="1050"/>
      <w:jc w:val="left"/>
    </w:pPr>
    <w:rPr>
      <w:rFonts w:ascii="宋体"/>
      <w:szCs w:val="21"/>
    </w:rPr>
  </w:style>
  <w:style w:type="paragraph" w:styleId="8">
    <w:name w:val="index 8"/>
    <w:basedOn w:val="affe"/>
    <w:next w:val="affe"/>
    <w:qFormat/>
    <w:pPr>
      <w:ind w:left="1680" w:hanging="210"/>
      <w:jc w:val="left"/>
    </w:pPr>
    <w:rPr>
      <w:rFonts w:ascii="Calibri" w:hAnsi="Calibri"/>
      <w:sz w:val="20"/>
      <w:szCs w:val="20"/>
    </w:rPr>
  </w:style>
  <w:style w:type="paragraph" w:styleId="afff2">
    <w:name w:val="caption"/>
    <w:basedOn w:val="affe"/>
    <w:next w:val="affe"/>
    <w:qFormat/>
    <w:pPr>
      <w:spacing w:before="152" w:after="160"/>
    </w:pPr>
    <w:rPr>
      <w:rFonts w:ascii="Arial" w:eastAsia="黑体" w:hAnsi="Arial" w:cs="Arial"/>
      <w:sz w:val="20"/>
      <w:szCs w:val="20"/>
    </w:rPr>
  </w:style>
  <w:style w:type="paragraph" w:styleId="5">
    <w:name w:val="index 5"/>
    <w:basedOn w:val="affe"/>
    <w:next w:val="affe"/>
    <w:qFormat/>
    <w:pPr>
      <w:ind w:left="1050" w:hanging="210"/>
      <w:jc w:val="left"/>
    </w:pPr>
    <w:rPr>
      <w:rFonts w:ascii="Calibri" w:hAnsi="Calibri"/>
      <w:sz w:val="20"/>
      <w:szCs w:val="20"/>
    </w:rPr>
  </w:style>
  <w:style w:type="paragraph" w:styleId="afff3">
    <w:name w:val="Document Map"/>
    <w:basedOn w:val="affe"/>
    <w:semiHidden/>
    <w:qFormat/>
    <w:pPr>
      <w:shd w:val="clear" w:color="auto" w:fill="000080"/>
    </w:pPr>
  </w:style>
  <w:style w:type="paragraph" w:styleId="afff4">
    <w:name w:val="annotation text"/>
    <w:basedOn w:val="affe"/>
    <w:link w:val="afff5"/>
    <w:uiPriority w:val="99"/>
    <w:semiHidden/>
    <w:unhideWhenUsed/>
    <w:qFormat/>
    <w:pPr>
      <w:jc w:val="left"/>
    </w:pPr>
  </w:style>
  <w:style w:type="paragraph" w:styleId="6">
    <w:name w:val="index 6"/>
    <w:basedOn w:val="affe"/>
    <w:next w:val="affe"/>
    <w:qFormat/>
    <w:pPr>
      <w:ind w:left="1260" w:hanging="210"/>
      <w:jc w:val="left"/>
    </w:pPr>
    <w:rPr>
      <w:rFonts w:ascii="Calibri" w:hAnsi="Calibri"/>
      <w:sz w:val="20"/>
      <w:szCs w:val="20"/>
    </w:rPr>
  </w:style>
  <w:style w:type="paragraph" w:styleId="afff6">
    <w:name w:val="Body Text"/>
    <w:basedOn w:val="affe"/>
    <w:link w:val="afff7"/>
    <w:qFormat/>
    <w:pPr>
      <w:adjustRightInd w:val="0"/>
      <w:spacing w:before="120" w:after="240"/>
      <w:ind w:firstLineChars="200" w:firstLine="200"/>
    </w:pPr>
    <w:rPr>
      <w:rFonts w:ascii="Calibri" w:hAnsi="Calibri"/>
    </w:rPr>
  </w:style>
  <w:style w:type="paragraph" w:styleId="4">
    <w:name w:val="index 4"/>
    <w:basedOn w:val="affe"/>
    <w:next w:val="affe"/>
    <w:qFormat/>
    <w:pPr>
      <w:ind w:left="840" w:hanging="210"/>
      <w:jc w:val="left"/>
    </w:pPr>
    <w:rPr>
      <w:rFonts w:ascii="Calibri" w:hAnsi="Calibri"/>
      <w:sz w:val="20"/>
      <w:szCs w:val="20"/>
    </w:rPr>
  </w:style>
  <w:style w:type="paragraph" w:styleId="TOC5">
    <w:name w:val="toc 5"/>
    <w:basedOn w:val="affe"/>
    <w:next w:val="affe"/>
    <w:semiHidden/>
    <w:qFormat/>
    <w:pPr>
      <w:tabs>
        <w:tab w:val="right" w:leader="dot" w:pos="9242"/>
      </w:tabs>
      <w:ind w:firstLineChars="300" w:firstLine="630"/>
      <w:jc w:val="left"/>
    </w:pPr>
    <w:rPr>
      <w:rFonts w:ascii="宋体"/>
      <w:szCs w:val="21"/>
    </w:rPr>
  </w:style>
  <w:style w:type="paragraph" w:styleId="TOC3">
    <w:name w:val="toc 3"/>
    <w:basedOn w:val="affe"/>
    <w:next w:val="affe"/>
    <w:uiPriority w:val="39"/>
    <w:qFormat/>
    <w:pPr>
      <w:tabs>
        <w:tab w:val="right" w:leader="dot" w:pos="9242"/>
      </w:tabs>
      <w:ind w:firstLineChars="100" w:firstLine="210"/>
      <w:jc w:val="left"/>
    </w:pPr>
    <w:rPr>
      <w:rFonts w:ascii="宋体"/>
      <w:szCs w:val="21"/>
    </w:rPr>
  </w:style>
  <w:style w:type="paragraph" w:styleId="TOC8">
    <w:name w:val="toc 8"/>
    <w:basedOn w:val="affe"/>
    <w:next w:val="affe"/>
    <w:semiHidden/>
    <w:qFormat/>
    <w:pPr>
      <w:tabs>
        <w:tab w:val="right" w:leader="dot" w:pos="9242"/>
      </w:tabs>
      <w:ind w:firstLineChars="600" w:firstLine="1260"/>
      <w:jc w:val="left"/>
    </w:pPr>
    <w:rPr>
      <w:rFonts w:ascii="宋体"/>
      <w:szCs w:val="21"/>
    </w:rPr>
  </w:style>
  <w:style w:type="paragraph" w:styleId="31">
    <w:name w:val="index 3"/>
    <w:basedOn w:val="affe"/>
    <w:next w:val="affe"/>
    <w:qFormat/>
    <w:pPr>
      <w:ind w:left="630" w:hanging="210"/>
      <w:jc w:val="left"/>
    </w:pPr>
    <w:rPr>
      <w:rFonts w:ascii="Calibri" w:hAnsi="Calibri"/>
      <w:sz w:val="20"/>
      <w:szCs w:val="20"/>
    </w:rPr>
  </w:style>
  <w:style w:type="paragraph" w:styleId="afff8">
    <w:name w:val="Date"/>
    <w:basedOn w:val="affe"/>
    <w:next w:val="affe"/>
    <w:link w:val="afff9"/>
    <w:uiPriority w:val="99"/>
    <w:unhideWhenUsed/>
    <w:qFormat/>
    <w:pPr>
      <w:ind w:leftChars="2500" w:left="100"/>
    </w:pPr>
    <w:rPr>
      <w:rFonts w:asciiTheme="minorHAnsi" w:eastAsiaTheme="minorEastAsia" w:hAnsiTheme="minorHAnsi" w:cstheme="minorBidi"/>
      <w:szCs w:val="22"/>
    </w:rPr>
  </w:style>
  <w:style w:type="paragraph" w:styleId="afffa">
    <w:name w:val="endnote text"/>
    <w:basedOn w:val="affe"/>
    <w:semiHidden/>
    <w:qFormat/>
    <w:pPr>
      <w:snapToGrid w:val="0"/>
      <w:jc w:val="left"/>
    </w:pPr>
  </w:style>
  <w:style w:type="paragraph" w:styleId="afffb">
    <w:name w:val="Balloon Text"/>
    <w:basedOn w:val="affe"/>
    <w:link w:val="afffc"/>
    <w:uiPriority w:val="99"/>
    <w:qFormat/>
    <w:rPr>
      <w:sz w:val="18"/>
      <w:szCs w:val="18"/>
    </w:rPr>
  </w:style>
  <w:style w:type="paragraph" w:styleId="afffd">
    <w:name w:val="footer"/>
    <w:basedOn w:val="affe"/>
    <w:link w:val="afffe"/>
    <w:uiPriority w:val="99"/>
    <w:qFormat/>
    <w:pPr>
      <w:snapToGrid w:val="0"/>
      <w:ind w:rightChars="100" w:right="210"/>
      <w:jc w:val="right"/>
    </w:pPr>
    <w:rPr>
      <w:sz w:val="18"/>
      <w:szCs w:val="18"/>
    </w:rPr>
  </w:style>
  <w:style w:type="paragraph" w:styleId="affff">
    <w:name w:val="header"/>
    <w:basedOn w:val="affe"/>
    <w:link w:val="affff0"/>
    <w:uiPriority w:val="99"/>
    <w:qFormat/>
    <w:pPr>
      <w:snapToGrid w:val="0"/>
      <w:jc w:val="left"/>
    </w:pPr>
    <w:rPr>
      <w:sz w:val="18"/>
      <w:szCs w:val="18"/>
    </w:rPr>
  </w:style>
  <w:style w:type="paragraph" w:styleId="TOC1">
    <w:name w:val="toc 1"/>
    <w:basedOn w:val="affe"/>
    <w:next w:val="affe"/>
    <w:uiPriority w:val="39"/>
    <w:qFormat/>
    <w:pPr>
      <w:tabs>
        <w:tab w:val="right" w:leader="dot" w:pos="9242"/>
      </w:tabs>
      <w:spacing w:beforeLines="25" w:before="79" w:afterLines="25" w:after="79"/>
      <w:jc w:val="left"/>
    </w:pPr>
    <w:rPr>
      <w:rFonts w:ascii="宋体"/>
      <w:szCs w:val="21"/>
    </w:rPr>
  </w:style>
  <w:style w:type="paragraph" w:styleId="TOC4">
    <w:name w:val="toc 4"/>
    <w:basedOn w:val="affe"/>
    <w:next w:val="affe"/>
    <w:semiHidden/>
    <w:qFormat/>
    <w:pPr>
      <w:tabs>
        <w:tab w:val="right" w:leader="dot" w:pos="9242"/>
      </w:tabs>
      <w:ind w:firstLineChars="200" w:firstLine="420"/>
      <w:jc w:val="left"/>
    </w:pPr>
    <w:rPr>
      <w:rFonts w:ascii="宋体"/>
      <w:szCs w:val="21"/>
    </w:rPr>
  </w:style>
  <w:style w:type="paragraph" w:styleId="affff1">
    <w:name w:val="index heading"/>
    <w:basedOn w:val="affe"/>
    <w:next w:val="11"/>
    <w:qFormat/>
    <w:pPr>
      <w:spacing w:before="120" w:after="120"/>
      <w:jc w:val="center"/>
    </w:pPr>
    <w:rPr>
      <w:rFonts w:ascii="Calibri" w:hAnsi="Calibri"/>
      <w:b/>
      <w:bCs/>
      <w:iCs/>
      <w:szCs w:val="20"/>
    </w:rPr>
  </w:style>
  <w:style w:type="paragraph" w:styleId="11">
    <w:name w:val="index 1"/>
    <w:basedOn w:val="affe"/>
    <w:next w:val="affff2"/>
    <w:qFormat/>
    <w:pPr>
      <w:tabs>
        <w:tab w:val="right" w:leader="dot" w:pos="9299"/>
      </w:tabs>
      <w:jc w:val="left"/>
    </w:pPr>
    <w:rPr>
      <w:rFonts w:ascii="宋体"/>
      <w:szCs w:val="21"/>
    </w:rPr>
  </w:style>
  <w:style w:type="paragraph" w:customStyle="1" w:styleId="affff2">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6">
    <w:name w:val="footnote text"/>
    <w:basedOn w:val="affe"/>
    <w:qFormat/>
    <w:pPr>
      <w:numPr>
        <w:numId w:val="1"/>
      </w:numPr>
      <w:snapToGrid w:val="0"/>
      <w:jc w:val="left"/>
    </w:pPr>
    <w:rPr>
      <w:rFonts w:ascii="宋体"/>
      <w:sz w:val="18"/>
      <w:szCs w:val="18"/>
    </w:rPr>
  </w:style>
  <w:style w:type="paragraph" w:styleId="TOC6">
    <w:name w:val="toc 6"/>
    <w:basedOn w:val="affe"/>
    <w:next w:val="affe"/>
    <w:semiHidden/>
    <w:qFormat/>
    <w:pPr>
      <w:tabs>
        <w:tab w:val="right" w:leader="dot" w:pos="9242"/>
      </w:tabs>
      <w:ind w:firstLineChars="400" w:firstLine="840"/>
      <w:jc w:val="left"/>
    </w:pPr>
    <w:rPr>
      <w:rFonts w:ascii="宋体"/>
      <w:szCs w:val="21"/>
    </w:rPr>
  </w:style>
  <w:style w:type="paragraph" w:styleId="7">
    <w:name w:val="index 7"/>
    <w:basedOn w:val="affe"/>
    <w:next w:val="affe"/>
    <w:qFormat/>
    <w:pPr>
      <w:ind w:left="1470" w:hanging="210"/>
      <w:jc w:val="left"/>
    </w:pPr>
    <w:rPr>
      <w:rFonts w:ascii="Calibri" w:hAnsi="Calibri"/>
      <w:sz w:val="20"/>
      <w:szCs w:val="20"/>
    </w:rPr>
  </w:style>
  <w:style w:type="paragraph" w:styleId="9">
    <w:name w:val="index 9"/>
    <w:basedOn w:val="affe"/>
    <w:next w:val="affe"/>
    <w:qFormat/>
    <w:pPr>
      <w:ind w:left="1890" w:hanging="210"/>
      <w:jc w:val="left"/>
    </w:pPr>
    <w:rPr>
      <w:rFonts w:ascii="Calibri" w:hAnsi="Calibri"/>
      <w:sz w:val="20"/>
      <w:szCs w:val="20"/>
    </w:rPr>
  </w:style>
  <w:style w:type="paragraph" w:styleId="TOC2">
    <w:name w:val="toc 2"/>
    <w:basedOn w:val="affe"/>
    <w:next w:val="affe"/>
    <w:uiPriority w:val="39"/>
    <w:qFormat/>
    <w:pPr>
      <w:tabs>
        <w:tab w:val="right" w:leader="dot" w:pos="9242"/>
      </w:tabs>
    </w:pPr>
    <w:rPr>
      <w:rFonts w:ascii="宋体"/>
      <w:szCs w:val="21"/>
    </w:rPr>
  </w:style>
  <w:style w:type="paragraph" w:styleId="TOC9">
    <w:name w:val="toc 9"/>
    <w:basedOn w:val="affe"/>
    <w:next w:val="affe"/>
    <w:semiHidden/>
    <w:qFormat/>
    <w:pPr>
      <w:ind w:left="1470"/>
      <w:jc w:val="left"/>
    </w:pPr>
    <w:rPr>
      <w:sz w:val="20"/>
      <w:szCs w:val="20"/>
    </w:rPr>
  </w:style>
  <w:style w:type="paragraph" w:styleId="affff3">
    <w:name w:val="Normal (Web)"/>
    <w:basedOn w:val="affe"/>
    <w:uiPriority w:val="99"/>
    <w:unhideWhenUsed/>
    <w:qFormat/>
    <w:pPr>
      <w:widowControl/>
      <w:spacing w:before="100" w:beforeAutospacing="1" w:after="100" w:afterAutospacing="1"/>
      <w:jc w:val="left"/>
    </w:pPr>
    <w:rPr>
      <w:rFonts w:ascii="宋体" w:hAnsi="宋体" w:cs="宋体"/>
      <w:kern w:val="0"/>
      <w:sz w:val="24"/>
    </w:rPr>
  </w:style>
  <w:style w:type="paragraph" w:styleId="21">
    <w:name w:val="index 2"/>
    <w:basedOn w:val="affe"/>
    <w:next w:val="affe"/>
    <w:qFormat/>
    <w:pPr>
      <w:ind w:left="420" w:hanging="210"/>
      <w:jc w:val="left"/>
    </w:pPr>
    <w:rPr>
      <w:rFonts w:ascii="Calibri" w:hAnsi="Calibri"/>
      <w:sz w:val="20"/>
      <w:szCs w:val="20"/>
    </w:rPr>
  </w:style>
  <w:style w:type="paragraph" w:styleId="affff4">
    <w:name w:val="annotation subject"/>
    <w:basedOn w:val="afff4"/>
    <w:next w:val="afff4"/>
    <w:link w:val="affff5"/>
    <w:semiHidden/>
    <w:unhideWhenUsed/>
    <w:qFormat/>
    <w:rPr>
      <w:b/>
      <w:bCs/>
    </w:rPr>
  </w:style>
  <w:style w:type="table" w:styleId="affff6">
    <w:name w:val="Table Grid"/>
    <w:basedOn w:val="afff0"/>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7">
    <w:name w:val="endnote reference"/>
    <w:basedOn w:val="afff"/>
    <w:semiHidden/>
    <w:qFormat/>
    <w:rPr>
      <w:vertAlign w:val="superscript"/>
    </w:rPr>
  </w:style>
  <w:style w:type="character" w:styleId="affff8">
    <w:name w:val="page number"/>
    <w:basedOn w:val="afff"/>
    <w:qFormat/>
    <w:rPr>
      <w:rFonts w:ascii="Times New Roman" w:eastAsia="宋体" w:hAnsi="Times New Roman"/>
      <w:sz w:val="18"/>
    </w:rPr>
  </w:style>
  <w:style w:type="character" w:styleId="affff9">
    <w:name w:val="FollowedHyperlink"/>
    <w:basedOn w:val="afff"/>
    <w:qFormat/>
    <w:rPr>
      <w:color w:val="800080"/>
      <w:u w:val="single"/>
    </w:rPr>
  </w:style>
  <w:style w:type="character" w:styleId="affffa">
    <w:name w:val="Hyperlink"/>
    <w:basedOn w:val="afff"/>
    <w:uiPriority w:val="99"/>
    <w:qFormat/>
    <w:rPr>
      <w:color w:val="0000FF"/>
      <w:spacing w:val="0"/>
      <w:w w:val="100"/>
      <w:szCs w:val="21"/>
      <w:u w:val="single"/>
    </w:rPr>
  </w:style>
  <w:style w:type="character" w:styleId="affffb">
    <w:name w:val="annotation reference"/>
    <w:basedOn w:val="afff"/>
    <w:uiPriority w:val="99"/>
    <w:semiHidden/>
    <w:unhideWhenUsed/>
    <w:qFormat/>
    <w:rPr>
      <w:sz w:val="21"/>
      <w:szCs w:val="21"/>
    </w:rPr>
  </w:style>
  <w:style w:type="character" w:styleId="affffc">
    <w:name w:val="footnote reference"/>
    <w:basedOn w:val="afff"/>
    <w:semiHidden/>
    <w:qFormat/>
    <w:rPr>
      <w:vertAlign w:val="superscript"/>
    </w:rPr>
  </w:style>
  <w:style w:type="paragraph" w:customStyle="1" w:styleId="ab">
    <w:name w:val="章标题"/>
    <w:next w:val="affe"/>
    <w:qFormat/>
    <w:pPr>
      <w:numPr>
        <w:numId w:val="2"/>
      </w:numPr>
      <w:spacing w:beforeLines="100" w:before="312" w:afterLines="100" w:after="312"/>
      <w:jc w:val="both"/>
      <w:outlineLvl w:val="1"/>
    </w:pPr>
    <w:rPr>
      <w:rFonts w:ascii="黑体" w:eastAsia="黑体"/>
      <w:sz w:val="21"/>
    </w:rPr>
  </w:style>
  <w:style w:type="paragraph" w:customStyle="1" w:styleId="ac">
    <w:name w:val="一级条标题"/>
    <w:next w:val="affff2"/>
    <w:qFormat/>
    <w:pPr>
      <w:numPr>
        <w:ilvl w:val="1"/>
        <w:numId w:val="2"/>
      </w:numPr>
      <w:spacing w:beforeLines="50" w:before="156" w:afterLines="50" w:after="156"/>
      <w:outlineLvl w:val="2"/>
    </w:pPr>
    <w:rPr>
      <w:rFonts w:ascii="黑体" w:eastAsia="黑体"/>
      <w:sz w:val="21"/>
      <w:szCs w:val="21"/>
    </w:rPr>
  </w:style>
  <w:style w:type="paragraph" w:customStyle="1" w:styleId="ad">
    <w:name w:val="二级条标题"/>
    <w:basedOn w:val="ac"/>
    <w:next w:val="affff2"/>
    <w:qFormat/>
    <w:pPr>
      <w:numPr>
        <w:ilvl w:val="2"/>
      </w:numPr>
      <w:spacing w:before="50" w:after="50"/>
      <w:outlineLvl w:val="3"/>
    </w:pPr>
  </w:style>
  <w:style w:type="paragraph" w:customStyle="1" w:styleId="ae">
    <w:name w:val="四级条标题"/>
    <w:basedOn w:val="affffd"/>
    <w:next w:val="affff2"/>
    <w:qFormat/>
    <w:pPr>
      <w:numPr>
        <w:ilvl w:val="4"/>
        <w:numId w:val="2"/>
      </w:numPr>
      <w:outlineLvl w:val="5"/>
    </w:pPr>
  </w:style>
  <w:style w:type="paragraph" w:customStyle="1" w:styleId="affffd">
    <w:name w:val="三级条标题"/>
    <w:basedOn w:val="ad"/>
    <w:next w:val="affff2"/>
    <w:qFormat/>
    <w:pPr>
      <w:numPr>
        <w:ilvl w:val="0"/>
        <w:numId w:val="0"/>
      </w:numPr>
      <w:outlineLvl w:val="4"/>
    </w:pPr>
  </w:style>
  <w:style w:type="paragraph" w:customStyle="1" w:styleId="af">
    <w:name w:val="五级条标题"/>
    <w:basedOn w:val="ae"/>
    <w:next w:val="affff2"/>
    <w:qFormat/>
    <w:pPr>
      <w:numPr>
        <w:ilvl w:val="5"/>
      </w:numPr>
      <w:outlineLvl w:val="6"/>
    </w:pPr>
  </w:style>
  <w:style w:type="character" w:customStyle="1" w:styleId="Char">
    <w:name w:val="段 Char"/>
    <w:basedOn w:val="afff"/>
    <w:link w:val="affff2"/>
    <w:qFormat/>
    <w:rPr>
      <w:rFonts w:ascii="宋体"/>
      <w:sz w:val="21"/>
      <w:lang w:val="en-US" w:eastAsia="zh-CN" w:bidi="ar-SA"/>
    </w:rPr>
  </w:style>
  <w:style w:type="paragraph" w:customStyle="1" w:styleId="affffe">
    <w:name w:val="标准书脚_奇数页"/>
    <w:qFormat/>
    <w:pPr>
      <w:spacing w:before="120"/>
      <w:ind w:right="198"/>
      <w:jc w:val="right"/>
    </w:pPr>
    <w:rPr>
      <w:rFonts w:ascii="宋体"/>
      <w:sz w:val="18"/>
      <w:szCs w:val="18"/>
    </w:rPr>
  </w:style>
  <w:style w:type="paragraph" w:customStyle="1" w:styleId="afffff">
    <w:name w:val="标准书眉_奇数页"/>
    <w:next w:val="affe"/>
    <w:qFormat/>
    <w:pPr>
      <w:tabs>
        <w:tab w:val="center" w:pos="4154"/>
        <w:tab w:val="right" w:pos="8306"/>
      </w:tabs>
      <w:spacing w:after="220"/>
      <w:jc w:val="right"/>
    </w:pPr>
    <w:rPr>
      <w:rFonts w:ascii="黑体" w:eastAsia="黑体"/>
      <w:sz w:val="21"/>
      <w:szCs w:val="21"/>
    </w:r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3">
    <w:name w:val="列项——（一级）"/>
    <w:qFormat/>
    <w:pPr>
      <w:widowControl w:val="0"/>
      <w:numPr>
        <w:numId w:val="3"/>
      </w:numPr>
      <w:jc w:val="both"/>
    </w:pPr>
    <w:rPr>
      <w:rFonts w:ascii="宋体"/>
      <w:sz w:val="21"/>
    </w:rPr>
  </w:style>
  <w:style w:type="paragraph" w:customStyle="1" w:styleId="af4">
    <w:name w:val="列项●（二级）"/>
    <w:qFormat/>
    <w:pPr>
      <w:numPr>
        <w:ilvl w:val="1"/>
        <w:numId w:val="3"/>
      </w:numPr>
      <w:tabs>
        <w:tab w:val="left" w:pos="840"/>
      </w:tabs>
      <w:jc w:val="both"/>
    </w:pPr>
    <w:rPr>
      <w:rFonts w:ascii="宋体"/>
      <w:sz w:val="21"/>
    </w:rPr>
  </w:style>
  <w:style w:type="paragraph" w:customStyle="1" w:styleId="afffff0">
    <w:name w:val="目次、标准名称标题"/>
    <w:basedOn w:val="affe"/>
    <w:next w:val="af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示例"/>
    <w:next w:val="afffff1"/>
    <w:qFormat/>
    <w:pPr>
      <w:widowControl w:val="0"/>
      <w:numPr>
        <w:numId w:val="4"/>
      </w:numPr>
      <w:jc w:val="both"/>
    </w:pPr>
    <w:rPr>
      <w:rFonts w:ascii="宋体"/>
      <w:sz w:val="18"/>
      <w:szCs w:val="18"/>
    </w:rPr>
  </w:style>
  <w:style w:type="paragraph" w:customStyle="1" w:styleId="afffff1">
    <w:name w:val="示例内容"/>
    <w:qFormat/>
    <w:pPr>
      <w:ind w:firstLineChars="200" w:firstLine="200"/>
    </w:pPr>
    <w:rPr>
      <w:rFonts w:ascii="宋体"/>
      <w:sz w:val="18"/>
      <w:szCs w:val="18"/>
    </w:rPr>
  </w:style>
  <w:style w:type="paragraph" w:customStyle="1" w:styleId="af8">
    <w:name w:val="数字编号列项（二级）"/>
    <w:qFormat/>
    <w:pPr>
      <w:numPr>
        <w:ilvl w:val="1"/>
        <w:numId w:val="5"/>
      </w:numPr>
      <w:jc w:val="both"/>
    </w:pPr>
    <w:rPr>
      <w:rFonts w:ascii="宋体"/>
      <w:sz w:val="21"/>
    </w:rPr>
  </w:style>
  <w:style w:type="paragraph" w:customStyle="1" w:styleId="affd">
    <w:name w:val="注："/>
    <w:next w:val="affff2"/>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7">
    <w:name w:val="字母编号列项（一级）"/>
    <w:qFormat/>
    <w:pPr>
      <w:numPr>
        <w:numId w:val="5"/>
      </w:numPr>
      <w:jc w:val="both"/>
    </w:pPr>
    <w:rPr>
      <w:rFonts w:ascii="宋体"/>
      <w:sz w:val="21"/>
    </w:rPr>
  </w:style>
  <w:style w:type="paragraph" w:customStyle="1" w:styleId="af5">
    <w:name w:val="列项◆（三级）"/>
    <w:basedOn w:val="affe"/>
    <w:qFormat/>
    <w:pPr>
      <w:numPr>
        <w:ilvl w:val="2"/>
        <w:numId w:val="3"/>
      </w:numPr>
    </w:pPr>
    <w:rPr>
      <w:rFonts w:ascii="宋体"/>
      <w:szCs w:val="21"/>
    </w:rPr>
  </w:style>
  <w:style w:type="paragraph" w:customStyle="1" w:styleId="afffff2">
    <w:name w:val="编号列项（三级）"/>
    <w:qFormat/>
    <w:rPr>
      <w:rFonts w:ascii="宋体"/>
      <w:sz w:val="21"/>
    </w:rPr>
  </w:style>
  <w:style w:type="paragraph" w:customStyle="1" w:styleId="af9">
    <w:name w:val="示例×："/>
    <w:basedOn w:val="ab"/>
    <w:qFormat/>
    <w:pPr>
      <w:numPr>
        <w:numId w:val="8"/>
      </w:numPr>
      <w:spacing w:beforeLines="0" w:before="0" w:afterLines="0" w:after="0"/>
      <w:outlineLvl w:val="9"/>
    </w:pPr>
    <w:rPr>
      <w:rFonts w:ascii="宋体" w:eastAsia="宋体"/>
      <w:sz w:val="18"/>
      <w:szCs w:val="18"/>
    </w:rPr>
  </w:style>
  <w:style w:type="paragraph" w:customStyle="1" w:styleId="afffff3">
    <w:name w:val="二级无"/>
    <w:basedOn w:val="ad"/>
    <w:qFormat/>
    <w:pPr>
      <w:spacing w:beforeLines="0" w:before="0" w:afterLines="0" w:after="0"/>
    </w:pPr>
    <w:rPr>
      <w:rFonts w:ascii="宋体" w:eastAsia="宋体"/>
    </w:rPr>
  </w:style>
  <w:style w:type="paragraph" w:customStyle="1" w:styleId="af0">
    <w:name w:val="注：（正文）"/>
    <w:basedOn w:val="affd"/>
    <w:next w:val="affff2"/>
    <w:qFormat/>
    <w:pPr>
      <w:numPr>
        <w:numId w:val="9"/>
      </w:numPr>
    </w:pPr>
  </w:style>
  <w:style w:type="paragraph" w:customStyle="1" w:styleId="aa">
    <w:name w:val="注×：（正文）"/>
    <w:qFormat/>
    <w:pPr>
      <w:numPr>
        <w:numId w:val="10"/>
      </w:numPr>
      <w:jc w:val="both"/>
    </w:pPr>
    <w:rPr>
      <w:rFonts w:ascii="宋体"/>
      <w:sz w:val="18"/>
      <w:szCs w:val="18"/>
    </w:rPr>
  </w:style>
  <w:style w:type="paragraph" w:customStyle="1" w:styleId="afffff4">
    <w:name w:val="标准标志"/>
    <w:next w:val="aff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5">
    <w:name w:val="标准称谓"/>
    <w:next w:val="aff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6">
    <w:name w:val="标准书脚_偶数页"/>
    <w:qFormat/>
    <w:pPr>
      <w:spacing w:before="120"/>
      <w:ind w:left="221"/>
    </w:pPr>
    <w:rPr>
      <w:rFonts w:ascii="宋体"/>
      <w:sz w:val="18"/>
      <w:szCs w:val="18"/>
    </w:rPr>
  </w:style>
  <w:style w:type="paragraph" w:customStyle="1" w:styleId="afffff7">
    <w:name w:val="标准书眉_偶数页"/>
    <w:basedOn w:val="afffff"/>
    <w:next w:val="affe"/>
    <w:qFormat/>
    <w:pPr>
      <w:jc w:val="left"/>
    </w:pPr>
  </w:style>
  <w:style w:type="paragraph" w:customStyle="1" w:styleId="afffff8">
    <w:name w:val="标准书眉一"/>
    <w:qFormat/>
    <w:pPr>
      <w:jc w:val="both"/>
    </w:pPr>
  </w:style>
  <w:style w:type="paragraph" w:customStyle="1" w:styleId="afffff9">
    <w:name w:val="参考文献"/>
    <w:basedOn w:val="affe"/>
    <w:next w:val="af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a">
    <w:name w:val="参考文献、索引标题"/>
    <w:basedOn w:val="affe"/>
    <w:next w:val="affff2"/>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b">
    <w:name w:val="发布"/>
    <w:basedOn w:val="afff"/>
    <w:qFormat/>
    <w:rPr>
      <w:rFonts w:ascii="黑体" w:eastAsia="黑体"/>
      <w:spacing w:val="85"/>
      <w:w w:val="100"/>
      <w:position w:val="3"/>
      <w:sz w:val="28"/>
      <w:szCs w:val="28"/>
    </w:rPr>
  </w:style>
  <w:style w:type="paragraph" w:customStyle="1" w:styleId="afffffc">
    <w:name w:val="发布部门"/>
    <w:next w:val="af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qFormat/>
    <w:pPr>
      <w:framePr w:wrap="around"/>
      <w:spacing w:before="370" w:line="400" w:lineRule="exact"/>
    </w:pPr>
    <w:rPr>
      <w:rFonts w:ascii="Times New Roman"/>
      <w:sz w:val="28"/>
      <w:szCs w:val="28"/>
    </w:rPr>
  </w:style>
  <w:style w:type="paragraph" w:customStyle="1" w:styleId="affffff1">
    <w:name w:val="封面一致性程度标识"/>
    <w:basedOn w:val="affffff0"/>
    <w:qFormat/>
    <w:pPr>
      <w:framePr w:wrap="around"/>
      <w:spacing w:before="440"/>
    </w:pPr>
    <w:rPr>
      <w:rFonts w:ascii="宋体" w:eastAsia="宋体"/>
    </w:rPr>
  </w:style>
  <w:style w:type="paragraph" w:customStyle="1" w:styleId="affffff2">
    <w:name w:val="封面标准文稿类别"/>
    <w:basedOn w:val="affffff1"/>
    <w:qFormat/>
    <w:pPr>
      <w:framePr w:wrap="around"/>
      <w:spacing w:after="160" w:line="240" w:lineRule="auto"/>
    </w:pPr>
    <w:rPr>
      <w:sz w:val="24"/>
    </w:rPr>
  </w:style>
  <w:style w:type="paragraph" w:customStyle="1" w:styleId="affffff3">
    <w:name w:val="封面标准文稿编辑信息"/>
    <w:basedOn w:val="affffff2"/>
    <w:qFormat/>
    <w:pPr>
      <w:framePr w:wrap="around"/>
      <w:spacing w:before="180" w:line="180" w:lineRule="exact"/>
    </w:pPr>
    <w:rPr>
      <w:sz w:val="21"/>
    </w:rPr>
  </w:style>
  <w:style w:type="paragraph" w:customStyle="1" w:styleId="affffff4">
    <w:name w:val="封面正文"/>
    <w:qFormat/>
    <w:pPr>
      <w:jc w:val="both"/>
    </w:pPr>
  </w:style>
  <w:style w:type="paragraph" w:customStyle="1" w:styleId="afd">
    <w:name w:val="附录标识"/>
    <w:basedOn w:val="affe"/>
    <w:next w:val="affff2"/>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5">
    <w:name w:val="附录标题"/>
    <w:basedOn w:val="affff2"/>
    <w:next w:val="affff2"/>
    <w:qFormat/>
    <w:pPr>
      <w:ind w:firstLineChars="0" w:firstLine="0"/>
      <w:jc w:val="center"/>
    </w:pPr>
    <w:rPr>
      <w:rFonts w:ascii="黑体" w:eastAsia="黑体"/>
    </w:rPr>
  </w:style>
  <w:style w:type="paragraph" w:customStyle="1" w:styleId="afa">
    <w:name w:val="附录表标号"/>
    <w:basedOn w:val="affe"/>
    <w:next w:val="affff2"/>
    <w:qFormat/>
    <w:pPr>
      <w:numPr>
        <w:numId w:val="12"/>
      </w:numPr>
      <w:tabs>
        <w:tab w:val="clear" w:pos="0"/>
      </w:tabs>
      <w:spacing w:line="14" w:lineRule="exact"/>
      <w:ind w:left="811" w:hanging="448"/>
      <w:jc w:val="center"/>
      <w:outlineLvl w:val="0"/>
    </w:pPr>
    <w:rPr>
      <w:color w:val="FFFFFF"/>
    </w:rPr>
  </w:style>
  <w:style w:type="paragraph" w:customStyle="1" w:styleId="afb">
    <w:name w:val="附录表标题"/>
    <w:basedOn w:val="affe"/>
    <w:next w:val="affff2"/>
    <w:qFormat/>
    <w:pPr>
      <w:numPr>
        <w:ilvl w:val="1"/>
        <w:numId w:val="12"/>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e"/>
    <w:next w:val="affff2"/>
    <w:qFormat/>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6">
    <w:name w:val="附录二级无"/>
    <w:basedOn w:val="aff0"/>
    <w:qFormat/>
    <w:pPr>
      <w:tabs>
        <w:tab w:val="clear" w:pos="360"/>
      </w:tabs>
      <w:spacing w:beforeLines="0" w:before="0" w:afterLines="0" w:after="0"/>
    </w:pPr>
    <w:rPr>
      <w:rFonts w:ascii="宋体" w:eastAsia="宋体"/>
      <w:szCs w:val="21"/>
    </w:rPr>
  </w:style>
  <w:style w:type="paragraph" w:customStyle="1" w:styleId="affffff7">
    <w:name w:val="附录公式"/>
    <w:basedOn w:val="affff2"/>
    <w:next w:val="affff2"/>
    <w:link w:val="Char0"/>
    <w:qFormat/>
  </w:style>
  <w:style w:type="character" w:customStyle="1" w:styleId="Char0">
    <w:name w:val="附录公式 Char"/>
    <w:basedOn w:val="Char"/>
    <w:link w:val="affffff7"/>
    <w:qFormat/>
    <w:rPr>
      <w:rFonts w:ascii="宋体"/>
      <w:sz w:val="21"/>
      <w:lang w:val="en-US" w:eastAsia="zh-CN" w:bidi="ar-SA"/>
    </w:rPr>
  </w:style>
  <w:style w:type="paragraph" w:customStyle="1" w:styleId="affffff8">
    <w:name w:val="附录公式编号制表符"/>
    <w:basedOn w:val="affe"/>
    <w:next w:val="affff2"/>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f2"/>
    <w:qFormat/>
    <w:pPr>
      <w:numPr>
        <w:ilvl w:val="4"/>
      </w:numPr>
      <w:outlineLvl w:val="4"/>
    </w:pPr>
  </w:style>
  <w:style w:type="paragraph" w:customStyle="1" w:styleId="affffff9">
    <w:name w:val="附录三级无"/>
    <w:basedOn w:val="aff1"/>
    <w:qFormat/>
    <w:pPr>
      <w:tabs>
        <w:tab w:val="clear" w:pos="360"/>
      </w:tabs>
      <w:spacing w:beforeLines="0" w:before="0" w:afterLines="0" w:after="0"/>
    </w:pPr>
    <w:rPr>
      <w:rFonts w:ascii="宋体" w:eastAsia="宋体"/>
      <w:szCs w:val="21"/>
    </w:rPr>
  </w:style>
  <w:style w:type="paragraph" w:customStyle="1" w:styleId="affc">
    <w:name w:val="附录数字编号列项（二级）"/>
    <w:qFormat/>
    <w:pPr>
      <w:numPr>
        <w:ilvl w:val="1"/>
        <w:numId w:val="13"/>
      </w:numPr>
    </w:pPr>
    <w:rPr>
      <w:rFonts w:ascii="宋体"/>
      <w:sz w:val="21"/>
    </w:rPr>
  </w:style>
  <w:style w:type="paragraph" w:customStyle="1" w:styleId="aff2">
    <w:name w:val="附录四级条标题"/>
    <w:basedOn w:val="aff1"/>
    <w:next w:val="affff2"/>
    <w:qFormat/>
    <w:pPr>
      <w:numPr>
        <w:ilvl w:val="5"/>
      </w:numPr>
      <w:outlineLvl w:val="5"/>
    </w:pPr>
  </w:style>
  <w:style w:type="paragraph" w:customStyle="1" w:styleId="affffffa">
    <w:name w:val="附录四级无"/>
    <w:basedOn w:val="aff2"/>
    <w:qFormat/>
    <w:pPr>
      <w:tabs>
        <w:tab w:val="clear" w:pos="360"/>
      </w:tabs>
      <w:spacing w:beforeLines="0" w:before="0" w:afterLines="0" w:after="0"/>
    </w:pPr>
    <w:rPr>
      <w:rFonts w:ascii="宋体" w:eastAsia="宋体"/>
      <w:szCs w:val="21"/>
    </w:rPr>
  </w:style>
  <w:style w:type="paragraph" w:customStyle="1" w:styleId="af1">
    <w:name w:val="附录图标号"/>
    <w:basedOn w:val="affe"/>
    <w:qFormat/>
    <w:pPr>
      <w:keepNext/>
      <w:pageBreakBefore/>
      <w:widowControl/>
      <w:numPr>
        <w:numId w:val="14"/>
      </w:numPr>
      <w:spacing w:line="14" w:lineRule="exact"/>
      <w:ind w:left="0" w:firstLine="363"/>
      <w:jc w:val="center"/>
      <w:outlineLvl w:val="0"/>
    </w:pPr>
    <w:rPr>
      <w:color w:val="FFFFFF"/>
    </w:rPr>
  </w:style>
  <w:style w:type="paragraph" w:customStyle="1" w:styleId="af2">
    <w:name w:val="附录图标题"/>
    <w:basedOn w:val="affe"/>
    <w:next w:val="affff2"/>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f2"/>
    <w:qFormat/>
    <w:pPr>
      <w:numPr>
        <w:ilvl w:val="6"/>
      </w:numPr>
      <w:outlineLvl w:val="6"/>
    </w:pPr>
  </w:style>
  <w:style w:type="paragraph" w:customStyle="1" w:styleId="affffffb">
    <w:name w:val="附录五级无"/>
    <w:basedOn w:val="aff3"/>
    <w:qFormat/>
    <w:pPr>
      <w:tabs>
        <w:tab w:val="clear" w:pos="360"/>
      </w:tabs>
      <w:spacing w:beforeLines="0" w:before="0" w:afterLines="0" w:after="0"/>
    </w:pPr>
    <w:rPr>
      <w:rFonts w:ascii="宋体" w:eastAsia="宋体"/>
      <w:szCs w:val="21"/>
    </w:rPr>
  </w:style>
  <w:style w:type="paragraph" w:customStyle="1" w:styleId="afe">
    <w:name w:val="附录章标题"/>
    <w:next w:val="affff2"/>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f2"/>
    <w:qFormat/>
    <w:pPr>
      <w:numPr>
        <w:ilvl w:val="2"/>
      </w:numPr>
      <w:autoSpaceDN w:val="0"/>
      <w:spacing w:beforeLines="50" w:before="50" w:afterLines="50" w:after="50"/>
      <w:outlineLvl w:val="2"/>
    </w:pPr>
  </w:style>
  <w:style w:type="paragraph" w:customStyle="1" w:styleId="affffffc">
    <w:name w:val="附录一级无"/>
    <w:basedOn w:val="aff"/>
    <w:qFormat/>
    <w:pPr>
      <w:tabs>
        <w:tab w:val="clear" w:pos="360"/>
      </w:tabs>
      <w:spacing w:beforeLines="0" w:before="0" w:afterLines="0" w:after="0"/>
    </w:pPr>
    <w:rPr>
      <w:rFonts w:ascii="宋体" w:eastAsia="宋体"/>
      <w:szCs w:val="21"/>
    </w:rPr>
  </w:style>
  <w:style w:type="paragraph" w:customStyle="1" w:styleId="affb">
    <w:name w:val="附录字母编号列项（一级）"/>
    <w:qFormat/>
    <w:pPr>
      <w:numPr>
        <w:numId w:val="13"/>
      </w:numPr>
    </w:pPr>
    <w:rPr>
      <w:rFonts w:ascii="宋体"/>
      <w:sz w:val="21"/>
    </w:rPr>
  </w:style>
  <w:style w:type="paragraph" w:customStyle="1" w:styleId="affffffd">
    <w:name w:val="列项说明"/>
    <w:basedOn w:val="aff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e">
    <w:name w:val="列项说明数字编号"/>
    <w:qFormat/>
    <w:pPr>
      <w:ind w:leftChars="400" w:left="600" w:hangingChars="200" w:hanging="200"/>
    </w:pPr>
    <w:rPr>
      <w:rFonts w:ascii="宋体"/>
      <w:sz w:val="21"/>
    </w:rPr>
  </w:style>
  <w:style w:type="paragraph" w:customStyle="1" w:styleId="afffffff">
    <w:name w:val="目次、索引正文"/>
    <w:qFormat/>
    <w:pPr>
      <w:spacing w:line="320" w:lineRule="exact"/>
      <w:jc w:val="both"/>
    </w:pPr>
    <w:rPr>
      <w:rFonts w:ascii="宋体"/>
      <w:sz w:val="21"/>
    </w:rPr>
  </w:style>
  <w:style w:type="paragraph" w:customStyle="1" w:styleId="afffffff0">
    <w:name w:val="其他标准标志"/>
    <w:basedOn w:val="afffff4"/>
    <w:qFormat/>
    <w:pPr>
      <w:framePr w:w="6101" w:wrap="around" w:vAnchor="page" w:hAnchor="page" w:x="4673" w:y="942"/>
    </w:pPr>
    <w:rPr>
      <w:w w:val="130"/>
    </w:rPr>
  </w:style>
  <w:style w:type="paragraph" w:customStyle="1" w:styleId="afffffff1">
    <w:name w:val="其他标准称谓"/>
    <w:next w:val="aff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2">
    <w:name w:val="其他发布部门"/>
    <w:basedOn w:val="afffffc"/>
    <w:qFormat/>
    <w:pPr>
      <w:framePr w:wrap="around" w:y="15310"/>
      <w:spacing w:line="0" w:lineRule="atLeast"/>
    </w:pPr>
    <w:rPr>
      <w:rFonts w:ascii="黑体" w:eastAsia="黑体"/>
      <w:b w:val="0"/>
    </w:rPr>
  </w:style>
  <w:style w:type="paragraph" w:customStyle="1" w:styleId="afffffff3">
    <w:name w:val="前言、引言标题"/>
    <w:next w:val="affff2"/>
    <w:qFormat/>
    <w:pPr>
      <w:keepNext/>
      <w:pageBreakBefore/>
      <w:shd w:val="clear" w:color="FFFFFF" w:fill="FFFFFF"/>
      <w:spacing w:before="640" w:after="560"/>
      <w:jc w:val="center"/>
      <w:outlineLvl w:val="0"/>
    </w:pPr>
    <w:rPr>
      <w:rFonts w:ascii="黑体" w:eastAsia="黑体"/>
      <w:sz w:val="32"/>
    </w:rPr>
  </w:style>
  <w:style w:type="paragraph" w:customStyle="1" w:styleId="afffffff4">
    <w:name w:val="三级无"/>
    <w:basedOn w:val="affffd"/>
    <w:qFormat/>
    <w:pPr>
      <w:spacing w:beforeLines="0" w:before="0" w:afterLines="0" w:after="0"/>
    </w:pPr>
    <w:rPr>
      <w:rFonts w:ascii="宋体" w:eastAsia="宋体"/>
    </w:rPr>
  </w:style>
  <w:style w:type="paragraph" w:customStyle="1" w:styleId="afffffff5">
    <w:name w:val="实施日期"/>
    <w:basedOn w:val="afffffd"/>
    <w:qFormat/>
    <w:pPr>
      <w:framePr w:wrap="around" w:vAnchor="page" w:hAnchor="text"/>
      <w:jc w:val="right"/>
    </w:pPr>
  </w:style>
  <w:style w:type="paragraph" w:customStyle="1" w:styleId="afffffff6">
    <w:name w:val="示例后文字"/>
    <w:basedOn w:val="affff2"/>
    <w:next w:val="affff2"/>
    <w:qFormat/>
    <w:pPr>
      <w:ind w:firstLine="360"/>
    </w:pPr>
    <w:rPr>
      <w:sz w:val="18"/>
    </w:rPr>
  </w:style>
  <w:style w:type="paragraph" w:customStyle="1" w:styleId="a6">
    <w:name w:val="首示例"/>
    <w:next w:val="affff2"/>
    <w:link w:val="Char1"/>
    <w:qFormat/>
    <w:pPr>
      <w:numPr>
        <w:numId w:val="15"/>
      </w:numPr>
      <w:tabs>
        <w:tab w:val="left" w:pos="360"/>
      </w:tabs>
      <w:ind w:firstLine="0"/>
    </w:pPr>
    <w:rPr>
      <w:rFonts w:ascii="宋体" w:hAnsi="宋体"/>
      <w:kern w:val="2"/>
      <w:sz w:val="18"/>
      <w:szCs w:val="18"/>
    </w:rPr>
  </w:style>
  <w:style w:type="character" w:customStyle="1" w:styleId="Char1">
    <w:name w:val="首示例 Char"/>
    <w:basedOn w:val="afff"/>
    <w:link w:val="a6"/>
    <w:qFormat/>
    <w:rPr>
      <w:rFonts w:ascii="宋体" w:hAnsi="宋体"/>
      <w:kern w:val="2"/>
      <w:sz w:val="18"/>
      <w:szCs w:val="18"/>
      <w:lang w:val="en-US" w:eastAsia="zh-CN" w:bidi="ar-SA"/>
    </w:rPr>
  </w:style>
  <w:style w:type="paragraph" w:customStyle="1" w:styleId="afffffff7">
    <w:name w:val="四级无"/>
    <w:basedOn w:val="ae"/>
    <w:qFormat/>
    <w:pPr>
      <w:spacing w:beforeLines="0" w:before="0" w:afterLines="0" w:after="0"/>
    </w:pPr>
    <w:rPr>
      <w:rFonts w:ascii="宋体" w:eastAsia="宋体"/>
    </w:rPr>
  </w:style>
  <w:style w:type="paragraph" w:customStyle="1" w:styleId="afffffff8">
    <w:name w:val="条文脚注"/>
    <w:basedOn w:val="af6"/>
    <w:qFormat/>
    <w:pPr>
      <w:numPr>
        <w:numId w:val="0"/>
      </w:numPr>
      <w:tabs>
        <w:tab w:val="clear" w:pos="0"/>
      </w:tabs>
      <w:jc w:val="both"/>
    </w:pPr>
  </w:style>
  <w:style w:type="paragraph" w:customStyle="1" w:styleId="afffffff9">
    <w:name w:val="图标脚注说明"/>
    <w:basedOn w:val="affff2"/>
    <w:qFormat/>
    <w:pPr>
      <w:ind w:left="840" w:firstLineChars="0" w:hanging="420"/>
    </w:pPr>
    <w:rPr>
      <w:sz w:val="18"/>
      <w:szCs w:val="18"/>
    </w:rPr>
  </w:style>
  <w:style w:type="paragraph" w:customStyle="1" w:styleId="a9">
    <w:name w:val="图表脚注说明"/>
    <w:basedOn w:val="affe"/>
    <w:qFormat/>
    <w:pPr>
      <w:numPr>
        <w:numId w:val="16"/>
      </w:numPr>
    </w:pPr>
    <w:rPr>
      <w:rFonts w:ascii="宋体"/>
      <w:sz w:val="18"/>
      <w:szCs w:val="18"/>
    </w:rPr>
  </w:style>
  <w:style w:type="paragraph" w:customStyle="1" w:styleId="afffffffa">
    <w:name w:val="图的脚注"/>
    <w:next w:val="affff2"/>
    <w:qFormat/>
    <w:pPr>
      <w:widowControl w:val="0"/>
      <w:ind w:leftChars="200" w:left="840" w:hangingChars="200" w:hanging="420"/>
      <w:jc w:val="both"/>
    </w:pPr>
    <w:rPr>
      <w:rFonts w:ascii="宋体"/>
      <w:sz w:val="18"/>
    </w:rPr>
  </w:style>
  <w:style w:type="paragraph" w:customStyle="1" w:styleId="aff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c">
    <w:name w:val="五级无"/>
    <w:basedOn w:val="af"/>
    <w:qFormat/>
    <w:pPr>
      <w:spacing w:beforeLines="0" w:before="0" w:afterLines="0" w:after="0"/>
    </w:pPr>
    <w:rPr>
      <w:rFonts w:ascii="宋体" w:eastAsia="宋体"/>
    </w:rPr>
  </w:style>
  <w:style w:type="paragraph" w:customStyle="1" w:styleId="afffffffd">
    <w:name w:val="一级无"/>
    <w:basedOn w:val="ac"/>
    <w:qFormat/>
    <w:pPr>
      <w:spacing w:beforeLines="0" w:before="0" w:afterLines="0" w:after="0"/>
    </w:pPr>
    <w:rPr>
      <w:rFonts w:ascii="宋体" w:eastAsia="宋体"/>
    </w:rPr>
  </w:style>
  <w:style w:type="paragraph" w:customStyle="1" w:styleId="afc">
    <w:name w:val="正文表标题"/>
    <w:next w:val="affff2"/>
    <w:qFormat/>
    <w:pPr>
      <w:numPr>
        <w:numId w:val="17"/>
      </w:numPr>
      <w:tabs>
        <w:tab w:val="left" w:pos="360"/>
      </w:tabs>
      <w:spacing w:beforeLines="50" w:before="156" w:afterLines="50" w:after="156"/>
      <w:jc w:val="center"/>
    </w:pPr>
    <w:rPr>
      <w:rFonts w:ascii="黑体" w:eastAsia="黑体"/>
      <w:sz w:val="21"/>
    </w:rPr>
  </w:style>
  <w:style w:type="paragraph" w:customStyle="1" w:styleId="afffffffe">
    <w:name w:val="正文公式编号制表符"/>
    <w:basedOn w:val="affff2"/>
    <w:next w:val="affff2"/>
    <w:qFormat/>
    <w:pPr>
      <w:ind w:firstLineChars="0" w:firstLine="0"/>
    </w:pPr>
  </w:style>
  <w:style w:type="paragraph" w:customStyle="1" w:styleId="a8">
    <w:name w:val="正文图标题"/>
    <w:next w:val="affff2"/>
    <w:qFormat/>
    <w:pPr>
      <w:numPr>
        <w:numId w:val="18"/>
      </w:numPr>
      <w:spacing w:beforeLines="50" w:before="156" w:afterLines="50" w:after="156"/>
      <w:jc w:val="center"/>
    </w:pPr>
    <w:rPr>
      <w:rFonts w:ascii="黑体" w:eastAsia="黑体"/>
      <w:sz w:val="21"/>
    </w:rPr>
  </w:style>
  <w:style w:type="paragraph" w:customStyle="1" w:styleId="affffffff">
    <w:name w:val="终结线"/>
    <w:basedOn w:val="affe"/>
    <w:qFormat/>
    <w:pPr>
      <w:framePr w:hSpace="181" w:vSpace="181" w:wrap="around" w:vAnchor="text" w:hAnchor="margin" w:xAlign="center" w:y="285"/>
    </w:pPr>
  </w:style>
  <w:style w:type="paragraph" w:customStyle="1" w:styleId="affffffff0">
    <w:name w:val="其他发布日期"/>
    <w:basedOn w:val="afffffd"/>
    <w:qFormat/>
    <w:pPr>
      <w:framePr w:wrap="around" w:vAnchor="page" w:hAnchor="text" w:x="1419"/>
    </w:pPr>
  </w:style>
  <w:style w:type="paragraph" w:customStyle="1" w:styleId="affffffff1">
    <w:name w:val="其他实施日期"/>
    <w:basedOn w:val="afffffff5"/>
    <w:qFormat/>
    <w:pPr>
      <w:framePr w:wrap="around"/>
    </w:pPr>
  </w:style>
  <w:style w:type="paragraph" w:customStyle="1" w:styleId="23">
    <w:name w:val="封面标准名称2"/>
    <w:basedOn w:val="affffff"/>
    <w:qFormat/>
    <w:pPr>
      <w:framePr w:wrap="around" w:y="4469"/>
      <w:spacing w:beforeLines="630" w:before="630"/>
    </w:pPr>
  </w:style>
  <w:style w:type="paragraph" w:customStyle="1" w:styleId="24">
    <w:name w:val="封面标准英文名称2"/>
    <w:basedOn w:val="affffff0"/>
    <w:qFormat/>
    <w:pPr>
      <w:framePr w:wrap="around" w:y="4469"/>
    </w:pPr>
  </w:style>
  <w:style w:type="paragraph" w:customStyle="1" w:styleId="25">
    <w:name w:val="封面一致性程度标识2"/>
    <w:basedOn w:val="affffff1"/>
    <w:qFormat/>
    <w:pPr>
      <w:framePr w:wrap="around" w:y="4469"/>
    </w:pPr>
  </w:style>
  <w:style w:type="paragraph" w:customStyle="1" w:styleId="26">
    <w:name w:val="封面标准文稿类别2"/>
    <w:basedOn w:val="affffff2"/>
    <w:qFormat/>
    <w:pPr>
      <w:framePr w:wrap="around" w:y="4469"/>
    </w:pPr>
  </w:style>
  <w:style w:type="paragraph" w:customStyle="1" w:styleId="27">
    <w:name w:val="封面标准文稿编辑信息2"/>
    <w:basedOn w:val="affffff3"/>
    <w:qFormat/>
    <w:pPr>
      <w:framePr w:wrap="around" w:y="4469"/>
    </w:pPr>
  </w:style>
  <w:style w:type="paragraph" w:customStyle="1" w:styleId="acbfdd8b-e11b-4d36-88ff-6049b138f862">
    <w:name w:val="acbfdd8b-e11b-4d36-88ff-6049b138f862"/>
    <w:basedOn w:val="afff6"/>
    <w:qFormat/>
    <w:pPr>
      <w:spacing w:after="0" w:line="288" w:lineRule="auto"/>
      <w:jc w:val="left"/>
    </w:pPr>
    <w:rPr>
      <w:rFonts w:ascii="微软雅黑" w:eastAsia="微软雅黑" w:hAnsi="微软雅黑" w:cstheme="minorHAnsi"/>
      <w:color w:val="000000"/>
      <w:kern w:val="0"/>
      <w:sz w:val="22"/>
      <w:szCs w:val="32"/>
    </w:rPr>
  </w:style>
  <w:style w:type="character" w:customStyle="1" w:styleId="font51">
    <w:name w:val="font51"/>
    <w:basedOn w:val="afff"/>
    <w:qFormat/>
    <w:rPr>
      <w:rFonts w:ascii="Times New Roman" w:hAnsi="Times New Roman" w:cs="Times New Roman" w:hint="default"/>
      <w:color w:val="000000"/>
      <w:sz w:val="22"/>
      <w:szCs w:val="22"/>
      <w:u w:val="none"/>
    </w:rPr>
  </w:style>
  <w:style w:type="character" w:customStyle="1" w:styleId="font31">
    <w:name w:val="font31"/>
    <w:basedOn w:val="afff"/>
    <w:qFormat/>
    <w:rPr>
      <w:rFonts w:ascii="宋体" w:eastAsia="宋体" w:hAnsi="宋体" w:cs="宋体" w:hint="eastAsia"/>
      <w:color w:val="000000"/>
      <w:sz w:val="22"/>
      <w:szCs w:val="22"/>
      <w:u w:val="none"/>
    </w:rPr>
  </w:style>
  <w:style w:type="character" w:customStyle="1" w:styleId="font61">
    <w:name w:val="font61"/>
    <w:basedOn w:val="afff"/>
    <w:qFormat/>
    <w:rPr>
      <w:rFonts w:ascii="Times New Roman" w:hAnsi="Times New Roman" w:cs="Times New Roman" w:hint="default"/>
      <w:color w:val="000000"/>
      <w:sz w:val="22"/>
      <w:szCs w:val="22"/>
      <w:u w:val="none"/>
    </w:rPr>
  </w:style>
  <w:style w:type="character" w:customStyle="1" w:styleId="font41">
    <w:name w:val="font41"/>
    <w:basedOn w:val="afff"/>
    <w:qFormat/>
    <w:rPr>
      <w:rFonts w:ascii="宋体" w:eastAsia="宋体" w:hAnsi="宋体" w:cs="宋体" w:hint="eastAsia"/>
      <w:color w:val="000000"/>
      <w:sz w:val="22"/>
      <w:szCs w:val="22"/>
      <w:u w:val="none"/>
    </w:rPr>
  </w:style>
  <w:style w:type="character" w:customStyle="1" w:styleId="afffc">
    <w:name w:val="批注框文本 字符"/>
    <w:basedOn w:val="afff"/>
    <w:link w:val="afffb"/>
    <w:uiPriority w:val="99"/>
    <w:qFormat/>
    <w:rPr>
      <w:kern w:val="2"/>
      <w:sz w:val="18"/>
      <w:szCs w:val="18"/>
    </w:rPr>
  </w:style>
  <w:style w:type="paragraph" w:customStyle="1" w:styleId="affffffff2">
    <w:name w:val="标准文件_段"/>
    <w:link w:val="Char2"/>
    <w:qFormat/>
    <w:pPr>
      <w:autoSpaceDE w:val="0"/>
      <w:autoSpaceDN w:val="0"/>
      <w:ind w:firstLineChars="200" w:firstLine="200"/>
      <w:jc w:val="both"/>
    </w:pPr>
    <w:rPr>
      <w:rFonts w:ascii="宋体"/>
      <w:sz w:val="21"/>
    </w:rPr>
  </w:style>
  <w:style w:type="character" w:customStyle="1" w:styleId="Char2">
    <w:name w:val="标准文件_段 Char"/>
    <w:link w:val="affffffff2"/>
    <w:qFormat/>
    <w:rPr>
      <w:rFonts w:ascii="宋体"/>
      <w:sz w:val="21"/>
    </w:rPr>
  </w:style>
  <w:style w:type="paragraph" w:customStyle="1" w:styleId="aff7">
    <w:name w:val="标准文件_二级条标题"/>
    <w:next w:val="affffffff2"/>
    <w:qFormat/>
    <w:pPr>
      <w:widowControl w:val="0"/>
      <w:numPr>
        <w:ilvl w:val="3"/>
        <w:numId w:val="19"/>
      </w:numPr>
      <w:spacing w:beforeLines="50" w:afterLines="50"/>
      <w:jc w:val="both"/>
      <w:outlineLvl w:val="2"/>
    </w:pPr>
    <w:rPr>
      <w:rFonts w:ascii="黑体" w:eastAsia="黑体"/>
      <w:sz w:val="21"/>
    </w:rPr>
  </w:style>
  <w:style w:type="paragraph" w:customStyle="1" w:styleId="a0">
    <w:name w:val="标准文件_前言、引言标题"/>
    <w:next w:val="affe"/>
    <w:qFormat/>
    <w:pPr>
      <w:numPr>
        <w:numId w:val="20"/>
      </w:numPr>
      <w:shd w:val="clear" w:color="FFFFFF" w:fill="FFFFFF"/>
      <w:spacing w:afterLines="150"/>
      <w:ind w:left="0" w:firstLine="0"/>
      <w:jc w:val="center"/>
      <w:outlineLvl w:val="0"/>
    </w:pPr>
    <w:rPr>
      <w:rFonts w:ascii="黑体" w:eastAsia="黑体"/>
      <w:sz w:val="32"/>
    </w:rPr>
  </w:style>
  <w:style w:type="paragraph" w:customStyle="1" w:styleId="aff8">
    <w:name w:val="标准文件_三级条标题"/>
    <w:basedOn w:val="aff7"/>
    <w:next w:val="affffffff2"/>
    <w:qFormat/>
    <w:pPr>
      <w:widowControl/>
      <w:numPr>
        <w:ilvl w:val="4"/>
      </w:numPr>
      <w:outlineLvl w:val="3"/>
    </w:pPr>
  </w:style>
  <w:style w:type="paragraph" w:customStyle="1" w:styleId="aff9">
    <w:name w:val="标准文件_四级条标题"/>
    <w:next w:val="affffffff2"/>
    <w:qFormat/>
    <w:pPr>
      <w:widowControl w:val="0"/>
      <w:numPr>
        <w:ilvl w:val="5"/>
        <w:numId w:val="19"/>
      </w:numPr>
      <w:spacing w:beforeLines="50" w:afterLines="50"/>
      <w:jc w:val="both"/>
      <w:outlineLvl w:val="4"/>
    </w:pPr>
    <w:rPr>
      <w:rFonts w:ascii="黑体" w:eastAsia="黑体"/>
      <w:sz w:val="21"/>
    </w:rPr>
  </w:style>
  <w:style w:type="paragraph" w:customStyle="1" w:styleId="affa">
    <w:name w:val="标准文件_五级条标题"/>
    <w:next w:val="affffffff2"/>
    <w:qFormat/>
    <w:pPr>
      <w:widowControl w:val="0"/>
      <w:numPr>
        <w:ilvl w:val="6"/>
        <w:numId w:val="19"/>
      </w:numPr>
      <w:spacing w:beforeLines="50" w:afterLines="50"/>
      <w:jc w:val="both"/>
      <w:outlineLvl w:val="5"/>
    </w:pPr>
    <w:rPr>
      <w:rFonts w:ascii="黑体" w:eastAsia="黑体"/>
      <w:sz w:val="21"/>
    </w:rPr>
  </w:style>
  <w:style w:type="paragraph" w:customStyle="1" w:styleId="aff5">
    <w:name w:val="标准文件_章标题"/>
    <w:next w:val="affffffff2"/>
    <w:qFormat/>
    <w:pPr>
      <w:numPr>
        <w:ilvl w:val="1"/>
        <w:numId w:val="19"/>
      </w:numPr>
      <w:spacing w:beforeLines="100" w:afterLines="100"/>
      <w:jc w:val="both"/>
      <w:outlineLvl w:val="0"/>
    </w:pPr>
    <w:rPr>
      <w:rFonts w:ascii="黑体" w:eastAsia="黑体"/>
      <w:sz w:val="21"/>
    </w:rPr>
  </w:style>
  <w:style w:type="paragraph" w:customStyle="1" w:styleId="aff6">
    <w:name w:val="标准文件_一级条标题"/>
    <w:basedOn w:val="aff5"/>
    <w:next w:val="affffffff2"/>
    <w:qFormat/>
    <w:pPr>
      <w:numPr>
        <w:ilvl w:val="2"/>
      </w:numPr>
      <w:spacing w:beforeLines="50" w:afterLines="50"/>
      <w:outlineLvl w:val="1"/>
    </w:pPr>
  </w:style>
  <w:style w:type="paragraph" w:customStyle="1" w:styleId="affffffff3">
    <w:name w:val="标准文件_正文表标题"/>
    <w:next w:val="affffffff2"/>
    <w:qFormat/>
    <w:pPr>
      <w:tabs>
        <w:tab w:val="left" w:pos="0"/>
      </w:tabs>
      <w:spacing w:beforeLines="50" w:afterLines="50"/>
      <w:jc w:val="center"/>
    </w:pPr>
    <w:rPr>
      <w:rFonts w:ascii="黑体" w:eastAsia="黑体"/>
      <w:sz w:val="21"/>
    </w:rPr>
  </w:style>
  <w:style w:type="paragraph" w:customStyle="1" w:styleId="aff4">
    <w:name w:val="前言标题"/>
    <w:next w:val="affe"/>
    <w:qFormat/>
    <w:pPr>
      <w:numPr>
        <w:numId w:val="19"/>
      </w:numPr>
      <w:shd w:val="clear" w:color="FFFFFF" w:fill="FFFFFF"/>
      <w:spacing w:before="540" w:after="600"/>
      <w:jc w:val="center"/>
      <w:outlineLvl w:val="0"/>
    </w:pPr>
    <w:rPr>
      <w:rFonts w:ascii="黑体" w:eastAsia="黑体"/>
      <w:sz w:val="32"/>
    </w:rPr>
  </w:style>
  <w:style w:type="paragraph" w:customStyle="1" w:styleId="a1">
    <w:name w:val="标准文件_引言一级条标题"/>
    <w:basedOn w:val="affffffff2"/>
    <w:next w:val="affffffff2"/>
    <w:qFormat/>
    <w:pPr>
      <w:numPr>
        <w:ilvl w:val="1"/>
        <w:numId w:val="20"/>
      </w:numPr>
      <w:spacing w:beforeLines="50" w:afterLines="50"/>
      <w:ind w:firstLineChars="0"/>
    </w:pPr>
    <w:rPr>
      <w:rFonts w:ascii="黑体" w:eastAsia="黑体"/>
    </w:rPr>
  </w:style>
  <w:style w:type="paragraph" w:customStyle="1" w:styleId="a2">
    <w:name w:val="标准文件_引言二级条标题"/>
    <w:basedOn w:val="affffffff2"/>
    <w:next w:val="affffffff2"/>
    <w:qFormat/>
    <w:pPr>
      <w:numPr>
        <w:ilvl w:val="2"/>
        <w:numId w:val="20"/>
      </w:numPr>
      <w:spacing w:beforeLines="50" w:afterLines="50"/>
      <w:ind w:firstLineChars="0"/>
    </w:pPr>
    <w:rPr>
      <w:rFonts w:ascii="黑体" w:eastAsia="黑体"/>
    </w:rPr>
  </w:style>
  <w:style w:type="paragraph" w:customStyle="1" w:styleId="a3">
    <w:name w:val="标准文件_引言三级条标题"/>
    <w:basedOn w:val="affffffff2"/>
    <w:next w:val="affffffff2"/>
    <w:qFormat/>
    <w:pPr>
      <w:numPr>
        <w:ilvl w:val="3"/>
        <w:numId w:val="20"/>
      </w:numPr>
      <w:tabs>
        <w:tab w:val="left" w:pos="0"/>
      </w:tabs>
      <w:spacing w:beforeLines="50" w:afterLines="50"/>
      <w:ind w:left="992" w:firstLineChars="0" w:hanging="629"/>
    </w:pPr>
    <w:rPr>
      <w:rFonts w:ascii="黑体" w:eastAsia="黑体"/>
    </w:rPr>
  </w:style>
  <w:style w:type="paragraph" w:customStyle="1" w:styleId="a4">
    <w:name w:val="标准文件_引言四级条标题"/>
    <w:basedOn w:val="affffffff2"/>
    <w:next w:val="affffffff2"/>
    <w:qFormat/>
    <w:pPr>
      <w:numPr>
        <w:ilvl w:val="4"/>
        <w:numId w:val="20"/>
      </w:numPr>
      <w:tabs>
        <w:tab w:val="left" w:pos="0"/>
      </w:tabs>
      <w:spacing w:beforeLines="50" w:afterLines="50"/>
      <w:ind w:left="992" w:firstLineChars="0" w:hanging="629"/>
    </w:pPr>
    <w:rPr>
      <w:rFonts w:ascii="黑体" w:eastAsia="黑体"/>
    </w:rPr>
  </w:style>
  <w:style w:type="paragraph" w:customStyle="1" w:styleId="a5">
    <w:name w:val="标准文件_引言五级条标题"/>
    <w:basedOn w:val="affffffff2"/>
    <w:next w:val="affffffff2"/>
    <w:qFormat/>
    <w:pPr>
      <w:numPr>
        <w:ilvl w:val="5"/>
        <w:numId w:val="20"/>
      </w:numPr>
      <w:tabs>
        <w:tab w:val="left" w:pos="0"/>
      </w:tabs>
      <w:spacing w:beforeLines="50" w:afterLines="50"/>
      <w:ind w:left="992" w:firstLineChars="0" w:hanging="629"/>
    </w:pPr>
    <w:rPr>
      <w:rFonts w:ascii="黑体" w:eastAsia="黑体"/>
    </w:rPr>
  </w:style>
  <w:style w:type="character" w:customStyle="1" w:styleId="20">
    <w:name w:val="标题 2 字符"/>
    <w:basedOn w:val="afff"/>
    <w:link w:val="2"/>
    <w:uiPriority w:val="9"/>
    <w:qFormat/>
    <w:rPr>
      <w:rFonts w:asciiTheme="majorHAnsi" w:eastAsia="黑体" w:hAnsiTheme="majorHAnsi" w:cstheme="majorBidi"/>
      <w:bCs/>
      <w:kern w:val="2"/>
      <w:sz w:val="24"/>
      <w:szCs w:val="32"/>
    </w:rPr>
  </w:style>
  <w:style w:type="character" w:customStyle="1" w:styleId="30">
    <w:name w:val="标题 3 字符"/>
    <w:basedOn w:val="afff"/>
    <w:link w:val="3"/>
    <w:uiPriority w:val="9"/>
    <w:qFormat/>
    <w:rPr>
      <w:rFonts w:eastAsia="黑体"/>
      <w:bCs/>
      <w:kern w:val="2"/>
      <w:sz w:val="24"/>
      <w:szCs w:val="32"/>
    </w:rPr>
  </w:style>
  <w:style w:type="character" w:customStyle="1" w:styleId="affff0">
    <w:name w:val="页眉 字符"/>
    <w:basedOn w:val="afff"/>
    <w:link w:val="affff"/>
    <w:uiPriority w:val="99"/>
    <w:qFormat/>
    <w:rPr>
      <w:kern w:val="2"/>
      <w:sz w:val="18"/>
      <w:szCs w:val="18"/>
    </w:rPr>
  </w:style>
  <w:style w:type="character" w:customStyle="1" w:styleId="afffe">
    <w:name w:val="页脚 字符"/>
    <w:basedOn w:val="afff"/>
    <w:link w:val="afffd"/>
    <w:uiPriority w:val="99"/>
    <w:qFormat/>
    <w:rPr>
      <w:kern w:val="2"/>
      <w:sz w:val="18"/>
      <w:szCs w:val="18"/>
    </w:rPr>
  </w:style>
  <w:style w:type="paragraph" w:styleId="affffffff4">
    <w:name w:val="List Paragraph"/>
    <w:basedOn w:val="affe"/>
    <w:uiPriority w:val="34"/>
    <w:qFormat/>
    <w:pPr>
      <w:ind w:firstLineChars="200" w:firstLine="420"/>
    </w:pPr>
    <w:rPr>
      <w:rFonts w:asciiTheme="minorHAnsi" w:eastAsiaTheme="minorEastAsia" w:hAnsiTheme="minorHAnsi" w:cstheme="minorBidi"/>
      <w:szCs w:val="22"/>
    </w:rPr>
  </w:style>
  <w:style w:type="character" w:customStyle="1" w:styleId="10">
    <w:name w:val="标题 1 字符"/>
    <w:basedOn w:val="afff"/>
    <w:link w:val="1"/>
    <w:uiPriority w:val="9"/>
    <w:qFormat/>
    <w:rPr>
      <w:rFonts w:eastAsia="黑体"/>
      <w:kern w:val="44"/>
      <w:sz w:val="24"/>
      <w:szCs w:val="24"/>
    </w:rPr>
  </w:style>
  <w:style w:type="character" w:customStyle="1" w:styleId="afff7">
    <w:name w:val="正文文本 字符"/>
    <w:basedOn w:val="afff"/>
    <w:link w:val="afff6"/>
    <w:qFormat/>
    <w:rPr>
      <w:rFonts w:ascii="Calibri" w:hAnsi="Calibri"/>
      <w:kern w:val="2"/>
      <w:sz w:val="21"/>
      <w:szCs w:val="24"/>
    </w:rPr>
  </w:style>
  <w:style w:type="character" w:styleId="affffffff5">
    <w:name w:val="Placeholder Text"/>
    <w:basedOn w:val="afff"/>
    <w:uiPriority w:val="99"/>
    <w:unhideWhenUsed/>
    <w:qFormat/>
    <w:rPr>
      <w:color w:val="666666"/>
    </w:rPr>
  </w:style>
  <w:style w:type="character" w:customStyle="1" w:styleId="afff9">
    <w:name w:val="日期 字符"/>
    <w:basedOn w:val="afff"/>
    <w:link w:val="afff8"/>
    <w:uiPriority w:val="99"/>
    <w:qFormat/>
    <w:rPr>
      <w:rFonts w:asciiTheme="minorHAnsi" w:eastAsiaTheme="minorEastAsia" w:hAnsiTheme="minorHAnsi" w:cstheme="minorBidi"/>
      <w:kern w:val="2"/>
      <w:sz w:val="21"/>
      <w:szCs w:val="22"/>
    </w:rPr>
  </w:style>
  <w:style w:type="table" w:customStyle="1" w:styleId="13">
    <w:name w:val="网格型1"/>
    <w:basedOn w:val="afff0"/>
    <w:uiPriority w:val="39"/>
    <w:qFormat/>
    <w:rPr>
      <w:rFonts w:eastAsia="Times New Roman"/>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ffffffff6">
    <w:name w:val="标准文件_正文公式"/>
    <w:basedOn w:val="affe"/>
    <w:next w:val="affffffff7"/>
    <w:qFormat/>
    <w:pPr>
      <w:tabs>
        <w:tab w:val="center" w:pos="4678"/>
        <w:tab w:val="right" w:leader="middleDot" w:pos="9356"/>
      </w:tabs>
    </w:pPr>
    <w:rPr>
      <w:rFonts w:ascii="宋体" w:hAnsi="宋体"/>
    </w:rPr>
  </w:style>
  <w:style w:type="paragraph" w:customStyle="1" w:styleId="affffffff7">
    <w:name w:val="标准文件_标准正文"/>
    <w:basedOn w:val="affe"/>
    <w:next w:val="affffffff2"/>
    <w:qFormat/>
    <w:pPr>
      <w:snapToGrid w:val="0"/>
      <w:ind w:firstLineChars="200" w:firstLine="200"/>
    </w:pPr>
    <w:rPr>
      <w:kern w:val="0"/>
    </w:rPr>
  </w:style>
  <w:style w:type="paragraph" w:customStyle="1" w:styleId="affffffff8">
    <w:name w:val="标准文件_附录四级条标题"/>
    <w:next w:val="affffffff2"/>
    <w:qFormat/>
    <w:pPr>
      <w:widowControl w:val="0"/>
      <w:spacing w:beforeLines="50" w:afterLines="50"/>
      <w:jc w:val="both"/>
      <w:outlineLvl w:val="5"/>
    </w:pPr>
    <w:rPr>
      <w:rFonts w:ascii="黑体" w:eastAsia="黑体"/>
      <w:kern w:val="21"/>
      <w:sz w:val="21"/>
    </w:rPr>
  </w:style>
  <w:style w:type="paragraph" w:customStyle="1" w:styleId="affffffff9">
    <w:name w:val="标准文件_附录三级条标题"/>
    <w:next w:val="affffffff2"/>
    <w:qFormat/>
    <w:pPr>
      <w:widowControl w:val="0"/>
      <w:spacing w:beforeLines="50" w:afterLines="50"/>
      <w:jc w:val="both"/>
      <w:outlineLvl w:val="4"/>
    </w:pPr>
    <w:rPr>
      <w:rFonts w:ascii="黑体" w:eastAsia="黑体"/>
      <w:kern w:val="21"/>
      <w:sz w:val="21"/>
    </w:rPr>
  </w:style>
  <w:style w:type="character" w:customStyle="1" w:styleId="afff5">
    <w:name w:val="批注文字 字符"/>
    <w:basedOn w:val="afff"/>
    <w:link w:val="afff4"/>
    <w:uiPriority w:val="99"/>
    <w:semiHidden/>
    <w:qFormat/>
    <w:rPr>
      <w:kern w:val="2"/>
      <w:sz w:val="21"/>
      <w:szCs w:val="24"/>
    </w:rPr>
  </w:style>
  <w:style w:type="character" w:customStyle="1" w:styleId="affff5">
    <w:name w:val="批注主题 字符"/>
    <w:basedOn w:val="afff5"/>
    <w:link w:val="affff4"/>
    <w:semiHidden/>
    <w:qFormat/>
    <w:rPr>
      <w:b/>
      <w:bCs/>
      <w:kern w:val="2"/>
      <w:sz w:val="21"/>
      <w:szCs w:val="24"/>
    </w:rPr>
  </w:style>
  <w:style w:type="character" w:customStyle="1" w:styleId="font11">
    <w:name w:val="font11"/>
    <w:basedOn w:val="afff"/>
    <w:qFormat/>
    <w:rPr>
      <w:rFonts w:ascii="宋体" w:eastAsia="宋体" w:hAnsi="宋体" w:cs="宋体" w:hint="eastAsia"/>
      <w:color w:val="000000"/>
      <w:sz w:val="22"/>
      <w:szCs w:val="22"/>
      <w:u w:val="none"/>
      <w:vertAlign w:val="superscript"/>
    </w:rPr>
  </w:style>
  <w:style w:type="character" w:customStyle="1" w:styleId="font01">
    <w:name w:val="font01"/>
    <w:basedOn w:val="afff"/>
    <w:qFormat/>
    <w:rPr>
      <w:rFonts w:ascii="宋体" w:eastAsia="宋体" w:hAnsi="宋体" w:cs="宋体" w:hint="eastAsia"/>
      <w:color w:val="000000"/>
      <w:sz w:val="22"/>
      <w:szCs w:val="22"/>
      <w:u w:val="none"/>
    </w:rPr>
  </w:style>
  <w:style w:type="paragraph" w:customStyle="1" w:styleId="TableText">
    <w:name w:val="Table Text"/>
    <w:basedOn w:val="affe"/>
    <w:semiHidden/>
    <w:qFormat/>
    <w:rPr>
      <w:rFonts w:ascii="宋体" w:hAnsi="宋体" w:cs="宋体"/>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4005</Words>
  <Characters>22831</Characters>
  <Application>Microsoft Office Word</Application>
  <DocSecurity>0</DocSecurity>
  <Lines>190</Lines>
  <Paragraphs>53</Paragraphs>
  <ScaleCrop>false</ScaleCrop>
  <Company>zle</Company>
  <LinksUpToDate>false</LinksUpToDate>
  <CharactersWithSpaces>26783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Administrator</cp:lastModifiedBy>
  <cp:revision>4</cp:revision>
  <dcterms:created xsi:type="dcterms:W3CDTF">2025-02-24T02:55:00Z</dcterms:created>
  <dcterms:modified xsi:type="dcterms:W3CDTF">2025-08-11T05:38:00Z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7B79D5F019B94155A8202461AB8E11F5_13</vt:lpwstr>
  </property>
  <property fmtid="{D5CDD505-2E9C-101B-9397-08002B2CF9AE}" pid="4" name="KSOTemplateDocerSaveRecord">
    <vt:lpwstr>eyJoZGlkIjoiMDliNGJmYTg5ZjJlMWNjYTM0ODI3NDNiODFmYjY1OTMiLCJ1c2VySWQiOiIyNjM5NDU4ODUifQ==</vt:lpwstr>
  </property>
</Properties>
</file>