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60C42A" w14:textId="77777777" w:rsidR="00842D75" w:rsidRDefault="00205CD5">
      <w:pPr>
        <w:adjustRightInd w:val="0"/>
        <w:spacing w:beforeLines="50" w:before="156" w:afterLines="50" w:after="156" w:line="360" w:lineRule="auto"/>
        <w:jc w:val="center"/>
        <w:rPr>
          <w:rFonts w:ascii="黑体" w:eastAsia="黑体" w:hAnsi="黑体" w:cs="黑体"/>
          <w:sz w:val="32"/>
          <w:szCs w:val="32"/>
        </w:rPr>
      </w:pPr>
      <w:proofErr w:type="spellStart"/>
      <w:r>
        <w:rPr>
          <w:rFonts w:ascii="黑体" w:eastAsia="黑体" w:hAnsi="黑体" w:cs="黑体" w:hint="eastAsia"/>
          <w:sz w:val="32"/>
          <w:szCs w:val="32"/>
        </w:rPr>
        <w:t>CCAA</w:t>
      </w:r>
      <w:proofErr w:type="spellEnd"/>
      <w:r>
        <w:rPr>
          <w:rFonts w:ascii="黑体" w:eastAsia="黑体" w:hAnsi="黑体" w:cs="黑体" w:hint="eastAsia"/>
          <w:sz w:val="32"/>
          <w:szCs w:val="32"/>
        </w:rPr>
        <w:t>团体标准草案编制说明</w:t>
      </w:r>
    </w:p>
    <w:p w14:paraId="26522C84" w14:textId="77777777" w:rsidR="00842D75" w:rsidRDefault="00842D75">
      <w:pPr>
        <w:autoSpaceDE w:val="0"/>
        <w:autoSpaceDN w:val="0"/>
        <w:adjustRightInd w:val="0"/>
        <w:snapToGrid w:val="0"/>
        <w:jc w:val="center"/>
        <w:rPr>
          <w:rFonts w:asciiTheme="minorEastAsia" w:hAnsiTheme="minorEastAsia"/>
          <w:color w:val="000000"/>
          <w:szCs w:val="21"/>
        </w:rPr>
      </w:pPr>
    </w:p>
    <w:tbl>
      <w:tblPr>
        <w:tblStyle w:val="ae"/>
        <w:tblW w:w="9215" w:type="dxa"/>
        <w:tblInd w:w="-431" w:type="dxa"/>
        <w:tblLayout w:type="fixed"/>
        <w:tblLook w:val="04A0" w:firstRow="1" w:lastRow="0" w:firstColumn="1" w:lastColumn="0" w:noHBand="0" w:noVBand="1"/>
      </w:tblPr>
      <w:tblGrid>
        <w:gridCol w:w="1532"/>
        <w:gridCol w:w="170"/>
        <w:gridCol w:w="538"/>
        <w:gridCol w:w="3573"/>
        <w:gridCol w:w="1276"/>
        <w:gridCol w:w="2126"/>
      </w:tblGrid>
      <w:tr w:rsidR="00842D75" w14:paraId="6142D98E" w14:textId="77777777">
        <w:tc>
          <w:tcPr>
            <w:tcW w:w="9215" w:type="dxa"/>
            <w:gridSpan w:val="6"/>
            <w:shd w:val="clear" w:color="auto" w:fill="FEFEFE"/>
            <w:vAlign w:val="center"/>
          </w:tcPr>
          <w:p w14:paraId="398292B4" w14:textId="77777777" w:rsidR="00842D75" w:rsidRDefault="00205CD5">
            <w:pPr>
              <w:jc w:val="center"/>
              <w:rPr>
                <w:rFonts w:ascii="Times New Roman" w:eastAsia="宋体" w:hAnsi="Times New Roman" w:cs="Times New Roman"/>
                <w:color w:val="000000"/>
              </w:rPr>
            </w:pPr>
            <w:r>
              <w:rPr>
                <w:rFonts w:ascii="Times New Roman" w:eastAsia="宋体" w:hAnsi="Times New Roman" w:cs="Times New Roman"/>
                <w:b/>
                <w:color w:val="000000"/>
                <w:sz w:val="28"/>
                <w:szCs w:val="28"/>
              </w:rPr>
              <w:t>基本信息</w:t>
            </w:r>
          </w:p>
        </w:tc>
      </w:tr>
      <w:tr w:rsidR="00842D75" w14:paraId="77046FC8" w14:textId="77777777">
        <w:trPr>
          <w:trHeight w:val="569"/>
        </w:trPr>
        <w:tc>
          <w:tcPr>
            <w:tcW w:w="1532" w:type="dxa"/>
            <w:vMerge w:val="restart"/>
            <w:shd w:val="clear" w:color="auto" w:fill="FEFEFE"/>
            <w:vAlign w:val="center"/>
          </w:tcPr>
          <w:p w14:paraId="5CA11871" w14:textId="77777777" w:rsidR="00842D75" w:rsidRDefault="00205CD5">
            <w:pPr>
              <w:rPr>
                <w:rFonts w:ascii="Times New Roman" w:eastAsia="宋体" w:hAnsi="Times New Roman" w:cs="Times New Roman"/>
                <w:color w:val="000000"/>
              </w:rPr>
            </w:pPr>
            <w:r>
              <w:rPr>
                <w:rFonts w:ascii="Times New Roman" w:eastAsia="宋体" w:hAnsi="Times New Roman" w:cs="Times New Roman"/>
                <w:color w:val="000000"/>
                <w:szCs w:val="21"/>
              </w:rPr>
              <w:t>标准草案名称</w:t>
            </w:r>
          </w:p>
        </w:tc>
        <w:tc>
          <w:tcPr>
            <w:tcW w:w="708" w:type="dxa"/>
            <w:gridSpan w:val="2"/>
            <w:shd w:val="clear" w:color="auto" w:fill="FEFEFE"/>
            <w:vAlign w:val="center"/>
          </w:tcPr>
          <w:p w14:paraId="2B338A8F" w14:textId="77777777" w:rsidR="00842D75" w:rsidRDefault="00205CD5">
            <w:pPr>
              <w:jc w:val="center"/>
              <w:rPr>
                <w:rFonts w:ascii="Times New Roman" w:eastAsia="宋体" w:hAnsi="Times New Roman" w:cs="Times New Roman"/>
                <w:color w:val="000000"/>
              </w:rPr>
            </w:pPr>
            <w:r>
              <w:rPr>
                <w:rFonts w:ascii="Times New Roman" w:eastAsia="宋体" w:hAnsi="Times New Roman" w:cs="Times New Roman"/>
                <w:color w:val="000000"/>
                <w:szCs w:val="21"/>
              </w:rPr>
              <w:t>中文</w:t>
            </w:r>
          </w:p>
        </w:tc>
        <w:tc>
          <w:tcPr>
            <w:tcW w:w="6975" w:type="dxa"/>
            <w:gridSpan w:val="3"/>
            <w:shd w:val="clear" w:color="auto" w:fill="FEFEFE"/>
            <w:vAlign w:val="center"/>
          </w:tcPr>
          <w:p w14:paraId="73574BD0" w14:textId="094B821E" w:rsidR="00842D75" w:rsidRDefault="000050C9">
            <w:pPr>
              <w:rPr>
                <w:rFonts w:ascii="Times New Roman" w:eastAsia="宋体" w:hAnsi="Times New Roman" w:cs="Times New Roman"/>
                <w:color w:val="000000"/>
              </w:rPr>
            </w:pPr>
            <w:bookmarkStart w:id="0" w:name="OLE_LINK1"/>
            <w:r>
              <w:rPr>
                <w:rFonts w:ascii="Times New Roman" w:eastAsia="宋体" w:hAnsi="Times New Roman" w:cs="Times New Roman" w:hint="eastAsia"/>
                <w:color w:val="000000"/>
              </w:rPr>
              <w:t>环境、社会及</w:t>
            </w:r>
            <w:r w:rsidR="007D3552">
              <w:rPr>
                <w:rFonts w:ascii="Times New Roman" w:eastAsia="宋体" w:hAnsi="Times New Roman" w:cs="Times New Roman" w:hint="eastAsia"/>
                <w:color w:val="000000"/>
              </w:rPr>
              <w:t>公司</w:t>
            </w:r>
            <w:r w:rsidR="008A3D1D" w:rsidRPr="008A3D1D">
              <w:rPr>
                <w:rFonts w:ascii="Times New Roman" w:eastAsia="宋体" w:hAnsi="Times New Roman" w:cs="Times New Roman" w:hint="eastAsia"/>
                <w:color w:val="000000"/>
              </w:rPr>
              <w:t>治理（</w:t>
            </w:r>
            <w:proofErr w:type="spellStart"/>
            <w:r w:rsidR="008A3D1D" w:rsidRPr="008A3D1D">
              <w:rPr>
                <w:rFonts w:ascii="Times New Roman" w:eastAsia="宋体" w:hAnsi="Times New Roman" w:cs="Times New Roman"/>
                <w:color w:val="000000"/>
              </w:rPr>
              <w:t>ESG</w:t>
            </w:r>
            <w:proofErr w:type="spellEnd"/>
            <w:r w:rsidR="008A3D1D" w:rsidRPr="008A3D1D">
              <w:rPr>
                <w:rFonts w:ascii="Times New Roman" w:eastAsia="宋体" w:hAnsi="Times New Roman" w:cs="Times New Roman"/>
                <w:color w:val="000000"/>
              </w:rPr>
              <w:t>）报告核查适用标准评价要求</w:t>
            </w:r>
            <w:bookmarkEnd w:id="0"/>
          </w:p>
        </w:tc>
      </w:tr>
      <w:tr w:rsidR="00842D75" w14:paraId="5D5BCB1E" w14:textId="77777777">
        <w:trPr>
          <w:trHeight w:val="408"/>
        </w:trPr>
        <w:tc>
          <w:tcPr>
            <w:tcW w:w="1532" w:type="dxa"/>
            <w:vMerge/>
            <w:shd w:val="clear" w:color="auto" w:fill="FEFEFE"/>
            <w:vAlign w:val="center"/>
          </w:tcPr>
          <w:p w14:paraId="00414A5D" w14:textId="77777777" w:rsidR="00842D75" w:rsidRDefault="00842D75">
            <w:pPr>
              <w:rPr>
                <w:rFonts w:ascii="Times New Roman" w:eastAsia="宋体" w:hAnsi="Times New Roman" w:cs="Times New Roman"/>
                <w:color w:val="000000"/>
              </w:rPr>
            </w:pPr>
          </w:p>
        </w:tc>
        <w:tc>
          <w:tcPr>
            <w:tcW w:w="708" w:type="dxa"/>
            <w:gridSpan w:val="2"/>
            <w:shd w:val="clear" w:color="auto" w:fill="FEFEFE"/>
            <w:vAlign w:val="center"/>
          </w:tcPr>
          <w:p w14:paraId="63CE8B41" w14:textId="77777777" w:rsidR="00842D75" w:rsidRDefault="00205CD5">
            <w:pPr>
              <w:jc w:val="center"/>
              <w:rPr>
                <w:rFonts w:ascii="Times New Roman" w:eastAsia="宋体" w:hAnsi="Times New Roman" w:cs="Times New Roman"/>
                <w:color w:val="000000"/>
              </w:rPr>
            </w:pPr>
            <w:r>
              <w:rPr>
                <w:rFonts w:ascii="Times New Roman" w:eastAsia="宋体" w:hAnsi="Times New Roman" w:cs="Times New Roman"/>
                <w:color w:val="000000"/>
                <w:szCs w:val="21"/>
              </w:rPr>
              <w:t>英文</w:t>
            </w:r>
          </w:p>
        </w:tc>
        <w:tc>
          <w:tcPr>
            <w:tcW w:w="6975" w:type="dxa"/>
            <w:gridSpan w:val="3"/>
            <w:shd w:val="clear" w:color="auto" w:fill="FEFEFE"/>
            <w:vAlign w:val="center"/>
          </w:tcPr>
          <w:p w14:paraId="05C122AC" w14:textId="20C80E75" w:rsidR="00842D75" w:rsidRPr="00214290" w:rsidRDefault="00214290">
            <w:pPr>
              <w:snapToGrid w:val="0"/>
              <w:spacing w:beforeLines="50" w:before="156" w:afterLines="50" w:after="156"/>
              <w:rPr>
                <w:rFonts w:ascii="Times New Roman" w:eastAsia="宋体" w:hAnsi="Times New Roman" w:cs="Times New Roman"/>
                <w:color w:val="000000"/>
              </w:rPr>
            </w:pPr>
            <w:r w:rsidRPr="00214290">
              <w:rPr>
                <w:rFonts w:ascii="Times New Roman" w:eastAsia="宋体" w:hAnsi="Times New Roman" w:cs="Times New Roman"/>
                <w:color w:val="000000"/>
              </w:rPr>
              <w:t>Environmental, Social and Governance (</w:t>
            </w:r>
            <w:proofErr w:type="spellStart"/>
            <w:r w:rsidRPr="00214290">
              <w:rPr>
                <w:rFonts w:ascii="Times New Roman" w:eastAsia="宋体" w:hAnsi="Times New Roman" w:cs="Times New Roman"/>
                <w:color w:val="000000"/>
              </w:rPr>
              <w:t>ESG</w:t>
            </w:r>
            <w:proofErr w:type="spellEnd"/>
            <w:r w:rsidRPr="00214290">
              <w:rPr>
                <w:rFonts w:ascii="Times New Roman" w:eastAsia="宋体" w:hAnsi="Times New Roman" w:cs="Times New Roman"/>
                <w:color w:val="000000"/>
              </w:rPr>
              <w:t>) reports for verification of</w:t>
            </w:r>
            <w:r>
              <w:rPr>
                <w:rFonts w:ascii="Times New Roman" w:eastAsia="宋体" w:hAnsi="Times New Roman" w:cs="Times New Roman" w:hint="eastAsia"/>
                <w:color w:val="000000"/>
              </w:rPr>
              <w:t xml:space="preserve"> </w:t>
            </w:r>
            <w:r w:rsidRPr="00214290">
              <w:rPr>
                <w:rFonts w:ascii="Times New Roman" w:eastAsia="宋体" w:hAnsi="Times New Roman" w:cs="Times New Roman"/>
                <w:color w:val="000000"/>
              </w:rPr>
              <w:t>applicable standard evaluation requirements</w:t>
            </w:r>
          </w:p>
        </w:tc>
      </w:tr>
      <w:tr w:rsidR="00842D75" w14:paraId="5140090B" w14:textId="77777777">
        <w:trPr>
          <w:trHeight w:val="837"/>
        </w:trPr>
        <w:tc>
          <w:tcPr>
            <w:tcW w:w="1532" w:type="dxa"/>
            <w:shd w:val="clear" w:color="auto" w:fill="FEFEFE"/>
            <w:vAlign w:val="center"/>
          </w:tcPr>
          <w:p w14:paraId="258C254D" w14:textId="77777777" w:rsidR="00842D75" w:rsidRDefault="00205CD5">
            <w:pPr>
              <w:rPr>
                <w:rFonts w:ascii="Times New Roman" w:eastAsia="宋体" w:hAnsi="Times New Roman" w:cs="Times New Roman"/>
                <w:color w:val="000000"/>
              </w:rPr>
            </w:pPr>
            <w:r>
              <w:rPr>
                <w:rFonts w:ascii="Times New Roman" w:eastAsia="宋体" w:hAnsi="Times New Roman" w:cs="Times New Roman"/>
                <w:color w:val="000000"/>
                <w:szCs w:val="21"/>
              </w:rPr>
              <w:t>项目类型</w:t>
            </w:r>
          </w:p>
        </w:tc>
        <w:tc>
          <w:tcPr>
            <w:tcW w:w="4281" w:type="dxa"/>
            <w:gridSpan w:val="3"/>
            <w:shd w:val="clear" w:color="auto" w:fill="FEFEFE"/>
            <w:vAlign w:val="center"/>
          </w:tcPr>
          <w:p w14:paraId="0C7FC7ED" w14:textId="77777777" w:rsidR="00842D75" w:rsidRDefault="00205CD5">
            <w:pPr>
              <w:rPr>
                <w:rFonts w:ascii="Times New Roman" w:eastAsia="宋体" w:hAnsi="Times New Roman" w:cs="Times New Roman"/>
                <w:snapToGrid w:val="0"/>
                <w:color w:val="000000"/>
                <w:kern w:val="0"/>
                <w:szCs w:val="21"/>
              </w:rPr>
            </w:pPr>
            <w:r>
              <w:rPr>
                <w:rFonts w:ascii="宋体" w:hAnsi="宋体" w:hint="eastAsia"/>
                <w:szCs w:val="21"/>
              </w:rPr>
              <w:t>☑</w:t>
            </w:r>
            <w:r>
              <w:rPr>
                <w:rFonts w:ascii="宋体" w:hAnsi="宋体" w:hint="eastAsia"/>
                <w:szCs w:val="21"/>
              </w:rPr>
              <w:t xml:space="preserve"> </w:t>
            </w:r>
            <w:r>
              <w:rPr>
                <w:rFonts w:ascii="Times New Roman" w:eastAsia="宋体" w:hAnsi="Times New Roman" w:cs="Times New Roman"/>
                <w:snapToGrid w:val="0"/>
                <w:color w:val="000000"/>
                <w:kern w:val="0"/>
                <w:szCs w:val="21"/>
              </w:rPr>
              <w:t>制定</w:t>
            </w:r>
            <w:r>
              <w:rPr>
                <w:rFonts w:ascii="Times New Roman" w:eastAsia="宋体" w:hAnsi="Times New Roman" w:cs="Times New Roman"/>
                <w:snapToGrid w:val="0"/>
                <w:color w:val="000000"/>
                <w:kern w:val="0"/>
                <w:szCs w:val="21"/>
              </w:rPr>
              <w:t xml:space="preserve">    </w:t>
            </w:r>
            <w:r>
              <w:rPr>
                <w:rFonts w:ascii="宋体" w:eastAsia="宋体" w:hAnsi="宋体" w:cs="宋体" w:hint="eastAsia"/>
                <w:snapToGrid w:val="0"/>
                <w:color w:val="000000"/>
                <w:kern w:val="0"/>
                <w:szCs w:val="21"/>
              </w:rPr>
              <w:t xml:space="preserve"> □</w:t>
            </w:r>
            <w:r>
              <w:rPr>
                <w:rFonts w:ascii="Times New Roman" w:eastAsia="宋体" w:hAnsi="Times New Roman" w:cs="Times New Roman"/>
                <w:snapToGrid w:val="0"/>
                <w:color w:val="000000"/>
                <w:kern w:val="0"/>
                <w:szCs w:val="21"/>
              </w:rPr>
              <w:t>修订</w:t>
            </w:r>
          </w:p>
          <w:p w14:paraId="1D25977B" w14:textId="77777777" w:rsidR="00842D75" w:rsidRDefault="00205CD5">
            <w:pPr>
              <w:jc w:val="center"/>
              <w:rPr>
                <w:rFonts w:ascii="Times New Roman" w:eastAsia="宋体" w:hAnsi="Times New Roman" w:cs="Times New Roman"/>
                <w:color w:val="000000"/>
              </w:rPr>
            </w:pPr>
            <w:r>
              <w:rPr>
                <w:rFonts w:ascii="Times New Roman" w:eastAsia="宋体" w:hAnsi="Times New Roman" w:cs="Times New Roman"/>
                <w:color w:val="000000"/>
                <w:szCs w:val="21"/>
              </w:rPr>
              <w:t>（被修订标准名称及编号：</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w:t>
            </w:r>
          </w:p>
        </w:tc>
        <w:tc>
          <w:tcPr>
            <w:tcW w:w="1276" w:type="dxa"/>
            <w:shd w:val="clear" w:color="auto" w:fill="FEFEFE"/>
            <w:vAlign w:val="center"/>
          </w:tcPr>
          <w:p w14:paraId="46310EFE" w14:textId="77777777" w:rsidR="00842D75" w:rsidRDefault="00205CD5">
            <w:pPr>
              <w:jc w:val="center"/>
              <w:rPr>
                <w:rFonts w:ascii="Times New Roman" w:eastAsia="宋体" w:hAnsi="Times New Roman" w:cs="Times New Roman"/>
                <w:color w:val="000000"/>
              </w:rPr>
            </w:pPr>
            <w:r>
              <w:rPr>
                <w:rFonts w:ascii="Times New Roman" w:eastAsia="宋体" w:hAnsi="Times New Roman" w:cs="Times New Roman"/>
                <w:color w:val="000000"/>
                <w:szCs w:val="21"/>
              </w:rPr>
              <w:t>计划编号</w:t>
            </w:r>
          </w:p>
        </w:tc>
        <w:tc>
          <w:tcPr>
            <w:tcW w:w="2126" w:type="dxa"/>
            <w:shd w:val="clear" w:color="auto" w:fill="FEFEFE"/>
            <w:vAlign w:val="center"/>
          </w:tcPr>
          <w:p w14:paraId="631900C9" w14:textId="479674FB" w:rsidR="00842D75" w:rsidRDefault="008A3D1D">
            <w:pPr>
              <w:jc w:val="center"/>
              <w:rPr>
                <w:rFonts w:ascii="Times New Roman" w:eastAsia="宋体" w:hAnsi="Times New Roman" w:cs="Times New Roman"/>
                <w:color w:val="000000"/>
                <w:szCs w:val="21"/>
              </w:rPr>
            </w:pPr>
            <w:proofErr w:type="spellStart"/>
            <w:r w:rsidRPr="008A3D1D">
              <w:rPr>
                <w:rFonts w:ascii="Times New Roman" w:eastAsia="宋体" w:hAnsi="Times New Roman" w:cs="Times New Roman"/>
                <w:color w:val="000000"/>
                <w:szCs w:val="21"/>
              </w:rPr>
              <w:t>2024TB001</w:t>
            </w:r>
            <w:proofErr w:type="spellEnd"/>
          </w:p>
        </w:tc>
      </w:tr>
      <w:tr w:rsidR="00842D75" w14:paraId="1C90A3B2" w14:textId="77777777">
        <w:trPr>
          <w:trHeight w:val="576"/>
        </w:trPr>
        <w:tc>
          <w:tcPr>
            <w:tcW w:w="1532" w:type="dxa"/>
            <w:shd w:val="clear" w:color="auto" w:fill="FEFEFE"/>
            <w:vAlign w:val="center"/>
          </w:tcPr>
          <w:p w14:paraId="20A7C5A9" w14:textId="77777777" w:rsidR="00842D75" w:rsidRDefault="00205CD5">
            <w:pPr>
              <w:rPr>
                <w:rFonts w:ascii="Times New Roman" w:eastAsia="宋体" w:hAnsi="Times New Roman" w:cs="Times New Roman"/>
                <w:color w:val="000000"/>
                <w:szCs w:val="21"/>
              </w:rPr>
            </w:pPr>
            <w:r>
              <w:rPr>
                <w:rFonts w:ascii="Times New Roman" w:eastAsia="宋体" w:hAnsi="Times New Roman" w:cs="Times New Roman"/>
                <w:color w:val="000000"/>
                <w:szCs w:val="21"/>
              </w:rPr>
              <w:t>起止时间</w:t>
            </w:r>
          </w:p>
        </w:tc>
        <w:tc>
          <w:tcPr>
            <w:tcW w:w="7683" w:type="dxa"/>
            <w:gridSpan w:val="5"/>
            <w:shd w:val="clear" w:color="auto" w:fill="FEFEFE"/>
            <w:vAlign w:val="center"/>
          </w:tcPr>
          <w:p w14:paraId="5F56B5FD" w14:textId="66526FFA" w:rsidR="00842D75" w:rsidRDefault="00DE5521" w:rsidP="000E33D8">
            <w:pPr>
              <w:jc w:val="center"/>
              <w:rPr>
                <w:rFonts w:ascii="Times New Roman" w:eastAsia="宋体" w:hAnsi="Times New Roman" w:cs="Times New Roman"/>
                <w:color w:val="000000"/>
                <w:szCs w:val="21"/>
              </w:rPr>
            </w:pPr>
            <w:r w:rsidRPr="00DE5521">
              <w:rPr>
                <w:rFonts w:ascii="Times New Roman" w:eastAsia="宋体" w:hAnsi="Times New Roman" w:cs="Times New Roman"/>
                <w:color w:val="000000"/>
                <w:szCs w:val="21"/>
              </w:rPr>
              <w:t>2024</w:t>
            </w:r>
            <w:r w:rsidRPr="00DE5521">
              <w:rPr>
                <w:rFonts w:ascii="Times New Roman" w:eastAsia="宋体" w:hAnsi="Times New Roman" w:cs="Times New Roman"/>
                <w:color w:val="000000"/>
                <w:szCs w:val="21"/>
              </w:rPr>
              <w:t>年</w:t>
            </w:r>
            <w:r w:rsidR="000E33D8">
              <w:rPr>
                <w:rFonts w:ascii="Times New Roman" w:eastAsia="宋体" w:hAnsi="Times New Roman" w:cs="Times New Roman" w:hint="eastAsia"/>
                <w:color w:val="000000"/>
                <w:szCs w:val="21"/>
              </w:rPr>
              <w:t>2</w:t>
            </w:r>
            <w:r w:rsidRPr="00DE5521">
              <w:rPr>
                <w:rFonts w:ascii="Times New Roman" w:eastAsia="宋体" w:hAnsi="Times New Roman" w:cs="Times New Roman"/>
                <w:color w:val="000000"/>
                <w:szCs w:val="21"/>
              </w:rPr>
              <w:t>月</w:t>
            </w:r>
            <w:r w:rsidRPr="00DE5521">
              <w:rPr>
                <w:rFonts w:ascii="Times New Roman" w:eastAsia="宋体" w:hAnsi="Times New Roman" w:cs="Times New Roman"/>
                <w:color w:val="000000"/>
                <w:szCs w:val="21"/>
              </w:rPr>
              <w:t>-2025</w:t>
            </w:r>
            <w:r w:rsidRPr="00DE5521">
              <w:rPr>
                <w:rFonts w:ascii="Times New Roman" w:eastAsia="宋体" w:hAnsi="Times New Roman" w:cs="Times New Roman"/>
                <w:color w:val="000000"/>
                <w:szCs w:val="21"/>
              </w:rPr>
              <w:t>年</w:t>
            </w:r>
            <w:r w:rsidR="000E33D8">
              <w:rPr>
                <w:rFonts w:ascii="Times New Roman" w:eastAsia="宋体" w:hAnsi="Times New Roman" w:cs="Times New Roman" w:hint="eastAsia"/>
                <w:color w:val="000000"/>
                <w:szCs w:val="21"/>
              </w:rPr>
              <w:t>3</w:t>
            </w:r>
            <w:r w:rsidRPr="00DE5521">
              <w:rPr>
                <w:rFonts w:ascii="Times New Roman" w:eastAsia="宋体" w:hAnsi="Times New Roman" w:cs="Times New Roman"/>
                <w:color w:val="000000"/>
                <w:szCs w:val="21"/>
              </w:rPr>
              <w:t>月</w:t>
            </w:r>
          </w:p>
        </w:tc>
      </w:tr>
      <w:tr w:rsidR="00625A12" w14:paraId="0913373F" w14:textId="77777777">
        <w:tc>
          <w:tcPr>
            <w:tcW w:w="1532" w:type="dxa"/>
            <w:shd w:val="clear" w:color="auto" w:fill="FEFEFE"/>
            <w:vAlign w:val="center"/>
          </w:tcPr>
          <w:p w14:paraId="73E4B602" w14:textId="77777777" w:rsidR="00625A12" w:rsidRPr="00765012" w:rsidRDefault="00625A12">
            <w:pPr>
              <w:rPr>
                <w:rFonts w:ascii="Times New Roman" w:eastAsia="宋体" w:hAnsi="Times New Roman" w:cs="Times New Roman"/>
                <w:color w:val="000000"/>
                <w:szCs w:val="21"/>
                <w:highlight w:val="green"/>
              </w:rPr>
            </w:pPr>
            <w:r w:rsidRPr="0086653B">
              <w:rPr>
                <w:rFonts w:ascii="Times New Roman" w:eastAsia="宋体" w:hAnsi="Times New Roman" w:cs="Times New Roman"/>
                <w:color w:val="000000"/>
                <w:szCs w:val="21"/>
              </w:rPr>
              <w:t>标准起草单位</w:t>
            </w:r>
          </w:p>
        </w:tc>
        <w:tc>
          <w:tcPr>
            <w:tcW w:w="7683" w:type="dxa"/>
            <w:gridSpan w:val="5"/>
            <w:shd w:val="clear" w:color="auto" w:fill="FEFEFE"/>
            <w:vAlign w:val="center"/>
          </w:tcPr>
          <w:p w14:paraId="28275C78" w14:textId="3D914C30" w:rsidR="00625A12" w:rsidRDefault="00625A12" w:rsidP="00AC7546">
            <w:pPr>
              <w:snapToGrid w:val="0"/>
              <w:spacing w:beforeLines="50" w:before="156" w:afterLines="50" w:after="156"/>
              <w:jc w:val="left"/>
              <w:rPr>
                <w:rFonts w:ascii="Times New Roman" w:eastAsia="宋体" w:hAnsi="Times New Roman" w:cs="Times New Roman"/>
                <w:color w:val="000000"/>
                <w:szCs w:val="21"/>
              </w:rPr>
            </w:pPr>
            <w:r w:rsidRPr="00DE5521">
              <w:rPr>
                <w:rFonts w:ascii="宋体" w:eastAsia="宋体" w:hAnsi="宋体" w:cs="Times New Roman" w:hint="eastAsia"/>
                <w:color w:val="000000"/>
                <w:szCs w:val="21"/>
              </w:rPr>
              <w:t>中国合格评定国家认可中心、</w:t>
            </w:r>
            <w:proofErr w:type="gramStart"/>
            <w:r w:rsidR="00A30CFE" w:rsidRPr="006376FF">
              <w:rPr>
                <w:rFonts w:ascii="宋体" w:eastAsia="宋体" w:hAnsi="宋体" w:cs="Times New Roman" w:hint="eastAsia"/>
                <w:color w:val="000000"/>
                <w:szCs w:val="21"/>
              </w:rPr>
              <w:t>华测检测</w:t>
            </w:r>
            <w:proofErr w:type="gramEnd"/>
            <w:r w:rsidR="00A30CFE" w:rsidRPr="006376FF">
              <w:rPr>
                <w:rFonts w:ascii="宋体" w:eastAsia="宋体" w:hAnsi="宋体" w:cs="Times New Roman" w:hint="eastAsia"/>
                <w:color w:val="000000"/>
                <w:szCs w:val="21"/>
              </w:rPr>
              <w:t>认证集团股份有限公司</w:t>
            </w:r>
            <w:r w:rsidR="00A30CFE">
              <w:rPr>
                <w:rFonts w:ascii="宋体" w:eastAsia="宋体" w:hAnsi="宋体" w:cs="Times New Roman" w:hint="eastAsia"/>
                <w:color w:val="000000"/>
                <w:szCs w:val="21"/>
              </w:rPr>
              <w:t>、</w:t>
            </w:r>
            <w:r w:rsidR="00AC7546" w:rsidRPr="001355F9">
              <w:rPr>
                <w:rFonts w:ascii="宋体" w:eastAsia="宋体" w:hAnsi="宋体" w:cs="Times New Roman" w:hint="eastAsia"/>
                <w:szCs w:val="21"/>
              </w:rPr>
              <w:t>中国</w:t>
            </w:r>
            <w:proofErr w:type="gramStart"/>
            <w:r w:rsidR="00AC7546" w:rsidRPr="001355F9">
              <w:rPr>
                <w:rFonts w:ascii="宋体" w:eastAsia="宋体" w:hAnsi="宋体" w:cs="Times New Roman" w:hint="eastAsia"/>
                <w:szCs w:val="21"/>
              </w:rPr>
              <w:t>国</w:t>
            </w:r>
            <w:proofErr w:type="gramEnd"/>
            <w:r w:rsidR="00AC7546" w:rsidRPr="001355F9">
              <w:rPr>
                <w:rFonts w:ascii="宋体" w:eastAsia="宋体" w:hAnsi="宋体" w:cs="Times New Roman" w:hint="eastAsia"/>
                <w:szCs w:val="21"/>
              </w:rPr>
              <w:t>检测试控股集团股份有限公司、</w:t>
            </w:r>
            <w:r w:rsidR="00AC7546">
              <w:rPr>
                <w:rFonts w:ascii="宋体" w:eastAsia="宋体" w:hAnsi="宋体" w:cs="Times New Roman" w:hint="eastAsia"/>
                <w:szCs w:val="21"/>
              </w:rPr>
              <w:t>北京国家金融科技认证中心有限公司、</w:t>
            </w:r>
            <w:r w:rsidR="00AC7546" w:rsidRPr="001355F9">
              <w:rPr>
                <w:rFonts w:ascii="宋体" w:eastAsia="宋体" w:hAnsi="宋体" w:cs="Times New Roman" w:hint="eastAsia"/>
                <w:szCs w:val="21"/>
              </w:rPr>
              <w:t>中国船级社认证公司、</w:t>
            </w:r>
            <w:r w:rsidR="00AC7546" w:rsidRPr="00C4142E">
              <w:rPr>
                <w:rFonts w:ascii="宋体" w:eastAsia="宋体" w:hAnsi="宋体" w:cs="Times New Roman" w:hint="eastAsia"/>
                <w:color w:val="000000"/>
                <w:szCs w:val="21"/>
              </w:rPr>
              <w:t>中央财经大学绿色金融国际研究院</w:t>
            </w:r>
            <w:r w:rsidR="00AC7546">
              <w:rPr>
                <w:rFonts w:ascii="宋体" w:eastAsia="宋体" w:hAnsi="宋体" w:cs="Times New Roman" w:hint="eastAsia"/>
                <w:color w:val="000000"/>
                <w:szCs w:val="21"/>
              </w:rPr>
              <w:t>、</w:t>
            </w:r>
            <w:r w:rsidR="00A30CFE" w:rsidRPr="004861A5">
              <w:rPr>
                <w:rFonts w:ascii="宋体" w:eastAsia="宋体" w:hAnsi="宋体" w:cs="Times New Roman" w:hint="eastAsia"/>
                <w:color w:val="000000"/>
                <w:szCs w:val="21"/>
              </w:rPr>
              <w:t>新世纪检验认证</w:t>
            </w:r>
            <w:r w:rsidR="00A30CFE">
              <w:rPr>
                <w:rFonts w:ascii="宋体" w:eastAsia="宋体" w:hAnsi="宋体" w:cs="Times New Roman" w:hint="eastAsia"/>
                <w:color w:val="000000"/>
                <w:szCs w:val="21"/>
              </w:rPr>
              <w:t>有限责任公司、</w:t>
            </w:r>
            <w:r w:rsidR="00C358B7" w:rsidRPr="00C358B7">
              <w:rPr>
                <w:rFonts w:ascii="宋体" w:eastAsia="宋体" w:hAnsi="宋体" w:cs="Times New Roman" w:hint="eastAsia"/>
                <w:color w:val="000000"/>
                <w:szCs w:val="21"/>
              </w:rPr>
              <w:t>北京鉴衡认证中心有限公司、</w:t>
            </w:r>
            <w:r w:rsidR="00C358B7" w:rsidRPr="00C4142E">
              <w:rPr>
                <w:rFonts w:ascii="宋体" w:eastAsia="宋体" w:hAnsi="宋体" w:cs="Times New Roman" w:hint="eastAsia"/>
                <w:color w:val="000000"/>
                <w:szCs w:val="21"/>
              </w:rPr>
              <w:t>中诚信绿金科技（北京）有限公司</w:t>
            </w:r>
            <w:r w:rsidR="00C358B7">
              <w:rPr>
                <w:rFonts w:ascii="宋体" w:eastAsia="宋体" w:hAnsi="宋体" w:cs="Times New Roman" w:hint="eastAsia"/>
                <w:color w:val="000000"/>
                <w:szCs w:val="21"/>
              </w:rPr>
              <w:t>、</w:t>
            </w:r>
            <w:r w:rsidR="00AC7546">
              <w:rPr>
                <w:rFonts w:ascii="宋体" w:eastAsia="宋体" w:hAnsi="宋体" w:cs="Times New Roman" w:hint="eastAsia"/>
                <w:color w:val="000000"/>
                <w:szCs w:val="21"/>
              </w:rPr>
              <w:t>国家市场监督管理</w:t>
            </w:r>
            <w:r>
              <w:rPr>
                <w:rFonts w:ascii="宋体" w:eastAsia="宋体" w:hAnsi="宋体" w:cs="Times New Roman" w:hint="eastAsia"/>
                <w:color w:val="000000"/>
                <w:szCs w:val="21"/>
              </w:rPr>
              <w:t>总局</w:t>
            </w:r>
            <w:r w:rsidRPr="00C4142E">
              <w:rPr>
                <w:rFonts w:ascii="宋体" w:eastAsia="宋体" w:hAnsi="宋体" w:cs="Times New Roman" w:hint="eastAsia"/>
                <w:color w:val="000000"/>
                <w:szCs w:val="21"/>
              </w:rPr>
              <w:t>发展研究中心</w:t>
            </w:r>
            <w:r>
              <w:rPr>
                <w:rFonts w:ascii="宋体" w:eastAsia="宋体" w:hAnsi="宋体" w:cs="Times New Roman" w:hint="eastAsia"/>
                <w:color w:val="000000"/>
                <w:szCs w:val="21"/>
              </w:rPr>
              <w:t>、</w:t>
            </w:r>
            <w:r w:rsidR="00AC7546">
              <w:rPr>
                <w:rFonts w:ascii="宋体" w:eastAsia="宋体" w:hAnsi="宋体" w:cs="Times New Roman" w:hint="eastAsia"/>
                <w:color w:val="000000"/>
                <w:szCs w:val="21"/>
              </w:rPr>
              <w:t>重庆国家金融科技认证中心</w:t>
            </w:r>
            <w:r>
              <w:rPr>
                <w:rFonts w:ascii="宋体" w:eastAsia="宋体" w:hAnsi="宋体" w:cs="Times New Roman" w:hint="eastAsia"/>
                <w:color w:val="000000"/>
                <w:szCs w:val="21"/>
              </w:rPr>
              <w:t>、</w:t>
            </w:r>
            <w:r w:rsidR="00AC7546">
              <w:rPr>
                <w:rFonts w:ascii="宋体" w:eastAsia="宋体" w:hAnsi="宋体" w:cs="Times New Roman" w:hint="eastAsia"/>
                <w:color w:val="000000"/>
                <w:szCs w:val="21"/>
              </w:rPr>
              <w:t>方圆标志认证集团有限公司、</w:t>
            </w:r>
            <w:r w:rsidR="00AC7546" w:rsidRPr="001355F9">
              <w:rPr>
                <w:rFonts w:ascii="宋体" w:eastAsia="宋体" w:hAnsi="宋体" w:cs="Times New Roman" w:hint="eastAsia"/>
                <w:szCs w:val="21"/>
              </w:rPr>
              <w:t>北京国</w:t>
            </w:r>
            <w:r w:rsidR="00AC7546">
              <w:rPr>
                <w:rFonts w:ascii="宋体" w:eastAsia="宋体" w:hAnsi="宋体" w:cs="Times New Roman" w:hint="eastAsia"/>
                <w:color w:val="000000"/>
                <w:szCs w:val="21"/>
              </w:rPr>
              <w:t>建联信认证中心有限公司</w:t>
            </w:r>
            <w:r w:rsidR="00AC7546" w:rsidRPr="001355F9">
              <w:rPr>
                <w:rFonts w:ascii="宋体" w:eastAsia="宋体" w:hAnsi="宋体" w:cs="Times New Roman" w:hint="eastAsia"/>
                <w:szCs w:val="21"/>
              </w:rPr>
              <w:t>、</w:t>
            </w:r>
            <w:r w:rsidRPr="001355F9">
              <w:rPr>
                <w:rFonts w:ascii="宋体" w:eastAsia="宋体" w:hAnsi="宋体" w:cs="Times New Roman" w:hint="eastAsia"/>
                <w:szCs w:val="21"/>
              </w:rPr>
              <w:t>联想集团</w:t>
            </w:r>
            <w:r w:rsidR="00AC7546">
              <w:rPr>
                <w:rFonts w:ascii="宋体" w:eastAsia="宋体" w:hAnsi="宋体" w:cs="Times New Roman" w:hint="eastAsia"/>
                <w:szCs w:val="21"/>
              </w:rPr>
              <w:t>有限公司</w:t>
            </w:r>
          </w:p>
        </w:tc>
      </w:tr>
      <w:tr w:rsidR="00625A12" w14:paraId="709E9F30" w14:textId="77777777">
        <w:tc>
          <w:tcPr>
            <w:tcW w:w="1532" w:type="dxa"/>
            <w:shd w:val="clear" w:color="auto" w:fill="FEFEFE"/>
            <w:vAlign w:val="center"/>
          </w:tcPr>
          <w:p w14:paraId="413B2296" w14:textId="77777777" w:rsidR="00625A12" w:rsidRPr="00765012" w:rsidRDefault="00625A12">
            <w:pPr>
              <w:rPr>
                <w:rFonts w:ascii="Times New Roman" w:eastAsia="宋体" w:hAnsi="Times New Roman" w:cs="Times New Roman"/>
                <w:color w:val="000000"/>
                <w:szCs w:val="21"/>
                <w:highlight w:val="green"/>
              </w:rPr>
            </w:pPr>
            <w:r w:rsidRPr="0086653B">
              <w:rPr>
                <w:rFonts w:ascii="Times New Roman" w:eastAsia="宋体" w:hAnsi="Times New Roman" w:cs="Times New Roman"/>
                <w:color w:val="000000"/>
                <w:szCs w:val="21"/>
              </w:rPr>
              <w:t>起草组成员</w:t>
            </w:r>
          </w:p>
        </w:tc>
        <w:tc>
          <w:tcPr>
            <w:tcW w:w="7683" w:type="dxa"/>
            <w:gridSpan w:val="5"/>
            <w:shd w:val="clear" w:color="auto" w:fill="FEFEFE"/>
            <w:vAlign w:val="center"/>
          </w:tcPr>
          <w:p w14:paraId="14AA9EE6" w14:textId="19843C09" w:rsidR="00625A12" w:rsidRDefault="00DF0AE4" w:rsidP="00DF0AE4">
            <w:pPr>
              <w:pStyle w:val="af1"/>
              <w:snapToGrid w:val="0"/>
              <w:spacing w:beforeLines="50" w:before="156" w:afterLines="50" w:after="156"/>
              <w:rPr>
                <w:rFonts w:eastAsia="宋体" w:hAnsi="宋体" w:cs="Times New Roman"/>
                <w:color w:val="000000"/>
                <w:szCs w:val="21"/>
              </w:rPr>
            </w:pPr>
            <w:r>
              <w:rPr>
                <w:rFonts w:eastAsia="宋体" w:hAnsi="宋体" w:cs="Times New Roman" w:hint="eastAsia"/>
                <w:color w:val="000000"/>
                <w:szCs w:val="21"/>
              </w:rPr>
              <w:t>徐娜、</w:t>
            </w:r>
            <w:r w:rsidR="00AC7546" w:rsidRPr="001355F9">
              <w:rPr>
                <w:rFonts w:eastAsia="宋体" w:hAnsi="宋体" w:cs="Times New Roman" w:hint="eastAsia"/>
                <w:szCs w:val="21"/>
              </w:rPr>
              <w:t>曹蕊、</w:t>
            </w:r>
            <w:r w:rsidR="002C601F">
              <w:rPr>
                <w:rFonts w:eastAsia="宋体" w:hAnsi="宋体" w:cs="Times New Roman" w:hint="eastAsia"/>
                <w:szCs w:val="21"/>
              </w:rPr>
              <w:t>曹平、</w:t>
            </w:r>
            <w:r w:rsidR="004E71AC">
              <w:rPr>
                <w:rFonts w:eastAsia="宋体" w:hAnsi="宋体" w:cs="Times New Roman" w:hint="eastAsia"/>
                <w:szCs w:val="21"/>
              </w:rPr>
              <w:t>周璐、</w:t>
            </w:r>
            <w:r w:rsidR="007506E7" w:rsidRPr="001355F9">
              <w:rPr>
                <w:rFonts w:eastAsia="宋体" w:hAnsi="宋体" w:cs="Times New Roman" w:hint="eastAsia"/>
                <w:szCs w:val="21"/>
              </w:rPr>
              <w:t>何欢</w:t>
            </w:r>
            <w:r w:rsidR="00AC7546" w:rsidRPr="001355F9">
              <w:rPr>
                <w:rFonts w:eastAsia="宋体" w:hAnsi="宋体" w:cs="Times New Roman" w:hint="eastAsia"/>
                <w:szCs w:val="21"/>
              </w:rPr>
              <w:t>、</w:t>
            </w:r>
            <w:r w:rsidR="004E71AC">
              <w:rPr>
                <w:rFonts w:eastAsia="宋体" w:hAnsi="宋体" w:cs="Times New Roman" w:hint="eastAsia"/>
                <w:szCs w:val="21"/>
              </w:rPr>
              <w:t>孙盼、</w:t>
            </w:r>
            <w:r w:rsidR="00C358B7" w:rsidRPr="001355F9">
              <w:rPr>
                <w:rFonts w:eastAsia="宋体" w:hAnsi="宋体" w:cs="Times New Roman" w:hint="eastAsia"/>
                <w:szCs w:val="21"/>
              </w:rPr>
              <w:t>罗翘楚、</w:t>
            </w:r>
            <w:r w:rsidR="006D0B71" w:rsidRPr="001355F9">
              <w:rPr>
                <w:rFonts w:eastAsia="宋体" w:hAnsi="宋体" w:cs="Times New Roman" w:hint="eastAsia"/>
                <w:szCs w:val="21"/>
              </w:rPr>
              <w:t>刘晓岭、</w:t>
            </w:r>
            <w:r w:rsidR="00C358B7" w:rsidRPr="001355F9">
              <w:rPr>
                <w:rFonts w:eastAsia="宋体" w:hAnsi="宋体" w:cs="Times New Roman" w:hint="eastAsia"/>
                <w:szCs w:val="21"/>
              </w:rPr>
              <w:t>齐蕊、</w:t>
            </w:r>
            <w:r w:rsidR="00274647" w:rsidRPr="001355F9">
              <w:rPr>
                <w:rFonts w:eastAsia="宋体" w:hAnsi="宋体" w:cs="Times New Roman" w:hint="eastAsia"/>
                <w:szCs w:val="21"/>
              </w:rPr>
              <w:t>姜雨彤、</w:t>
            </w:r>
            <w:r w:rsidR="00C358B7" w:rsidRPr="001355F9">
              <w:rPr>
                <w:rFonts w:eastAsia="宋体" w:hAnsi="宋体" w:cs="Times New Roman" w:hint="eastAsia"/>
                <w:szCs w:val="21"/>
              </w:rPr>
              <w:t>刘东华、郝昱童、王静静、</w:t>
            </w:r>
            <w:r w:rsidR="00AC7546" w:rsidRPr="001355F9">
              <w:rPr>
                <w:rFonts w:eastAsia="宋体" w:hAnsi="宋体" w:cs="Times New Roman" w:hint="eastAsia"/>
                <w:szCs w:val="21"/>
              </w:rPr>
              <w:t>梁彬、张乐、</w:t>
            </w:r>
            <w:r w:rsidR="00AC7546">
              <w:rPr>
                <w:rFonts w:eastAsia="宋体" w:hAnsi="宋体" w:cs="Times New Roman" w:hint="eastAsia"/>
                <w:szCs w:val="21"/>
              </w:rPr>
              <w:t>王春艳</w:t>
            </w:r>
            <w:r w:rsidR="00AC7546" w:rsidRPr="001355F9">
              <w:rPr>
                <w:rFonts w:eastAsia="宋体" w:hAnsi="宋体" w:cs="Times New Roman" w:hint="eastAsia"/>
                <w:szCs w:val="21"/>
              </w:rPr>
              <w:t>、</w:t>
            </w:r>
            <w:r w:rsidR="00274647" w:rsidRPr="001355F9">
              <w:rPr>
                <w:rFonts w:eastAsia="宋体" w:hAnsi="宋体" w:cs="Times New Roman" w:hint="eastAsia"/>
                <w:szCs w:val="21"/>
              </w:rPr>
              <w:t>刘洋、</w:t>
            </w:r>
            <w:r w:rsidR="00AC7546">
              <w:rPr>
                <w:rFonts w:eastAsia="宋体" w:hAnsi="宋体" w:cs="Times New Roman" w:hint="eastAsia"/>
                <w:szCs w:val="21"/>
              </w:rPr>
              <w:t>郭程、</w:t>
            </w:r>
            <w:r w:rsidR="00274647" w:rsidRPr="001355F9">
              <w:rPr>
                <w:rFonts w:eastAsia="宋体" w:hAnsi="宋体" w:cs="Times New Roman" w:hint="eastAsia"/>
                <w:szCs w:val="21"/>
              </w:rPr>
              <w:t>刘庆祎</w:t>
            </w:r>
            <w:r w:rsidR="00625A12">
              <w:rPr>
                <w:rFonts w:eastAsia="宋体" w:hAnsi="宋体" w:cs="Times New Roman" w:hint="eastAsia"/>
                <w:color w:val="000000"/>
                <w:szCs w:val="21"/>
              </w:rPr>
              <w:t>等</w:t>
            </w:r>
          </w:p>
        </w:tc>
      </w:tr>
      <w:tr w:rsidR="00842D75" w14:paraId="438666F3" w14:textId="77777777">
        <w:trPr>
          <w:trHeight w:val="518"/>
        </w:trPr>
        <w:tc>
          <w:tcPr>
            <w:tcW w:w="1532" w:type="dxa"/>
            <w:shd w:val="clear" w:color="auto" w:fill="FEFEFE"/>
            <w:vAlign w:val="center"/>
          </w:tcPr>
          <w:p w14:paraId="104DF924" w14:textId="77777777" w:rsidR="00842D75" w:rsidRDefault="00205CD5">
            <w:pPr>
              <w:rPr>
                <w:rFonts w:ascii="Times New Roman" w:eastAsia="宋体" w:hAnsi="Times New Roman" w:cs="Times New Roman"/>
                <w:color w:val="000000"/>
                <w:szCs w:val="21"/>
              </w:rPr>
            </w:pPr>
            <w:r>
              <w:rPr>
                <w:rFonts w:ascii="Times New Roman" w:eastAsia="宋体" w:hAnsi="Times New Roman" w:cs="Times New Roman"/>
                <w:color w:val="000000"/>
                <w:szCs w:val="21"/>
              </w:rPr>
              <w:t>项目调整情况</w:t>
            </w:r>
          </w:p>
        </w:tc>
        <w:tc>
          <w:tcPr>
            <w:tcW w:w="7683" w:type="dxa"/>
            <w:gridSpan w:val="5"/>
            <w:shd w:val="clear" w:color="auto" w:fill="FEFEFE"/>
            <w:vAlign w:val="center"/>
          </w:tcPr>
          <w:p w14:paraId="1A5B8191" w14:textId="7D343B0A" w:rsidR="00842D75" w:rsidRDefault="00842D75" w:rsidP="007D3552">
            <w:pPr>
              <w:pStyle w:val="a6"/>
              <w:spacing w:line="240" w:lineRule="auto"/>
              <w:ind w:rightChars="200" w:right="420" w:firstLineChars="0" w:firstLine="0"/>
              <w:rPr>
                <w:rFonts w:ascii="Times New Roman" w:eastAsia="宋体" w:hAnsi="Times New Roman" w:cs="Times New Roman"/>
                <w:color w:val="000000"/>
                <w:szCs w:val="21"/>
              </w:rPr>
            </w:pPr>
            <w:bookmarkStart w:id="1" w:name="_GoBack"/>
            <w:bookmarkEnd w:id="1"/>
          </w:p>
        </w:tc>
      </w:tr>
      <w:tr w:rsidR="00842D75" w14:paraId="24E5CEEF" w14:textId="77777777">
        <w:tc>
          <w:tcPr>
            <w:tcW w:w="9215" w:type="dxa"/>
            <w:gridSpan w:val="6"/>
            <w:shd w:val="clear" w:color="auto" w:fill="FEFEFE"/>
            <w:vAlign w:val="center"/>
          </w:tcPr>
          <w:p w14:paraId="162858DD" w14:textId="77777777" w:rsidR="00842D75" w:rsidRDefault="00205CD5">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t>背景、目的和意义</w:t>
            </w:r>
          </w:p>
        </w:tc>
      </w:tr>
      <w:tr w:rsidR="00842D75" w14:paraId="5F55885B" w14:textId="77777777">
        <w:tc>
          <w:tcPr>
            <w:tcW w:w="1532" w:type="dxa"/>
            <w:shd w:val="clear" w:color="auto" w:fill="FEFEFE"/>
            <w:vAlign w:val="center"/>
          </w:tcPr>
          <w:p w14:paraId="1F406697" w14:textId="77777777" w:rsidR="00842D75" w:rsidRDefault="00205CD5">
            <w:pPr>
              <w:rPr>
                <w:rFonts w:ascii="Times New Roman" w:eastAsia="宋体" w:hAnsi="Times New Roman" w:cs="Times New Roman"/>
                <w:color w:val="000000"/>
                <w:szCs w:val="21"/>
              </w:rPr>
            </w:pPr>
            <w:r>
              <w:rPr>
                <w:rFonts w:ascii="Times New Roman" w:eastAsia="宋体" w:hAnsi="Times New Roman" w:cs="Times New Roman"/>
                <w:color w:val="000000"/>
                <w:szCs w:val="21"/>
              </w:rPr>
              <w:t>背景</w:t>
            </w:r>
          </w:p>
        </w:tc>
        <w:tc>
          <w:tcPr>
            <w:tcW w:w="7683" w:type="dxa"/>
            <w:gridSpan w:val="5"/>
            <w:shd w:val="clear" w:color="auto" w:fill="FEFEFE"/>
            <w:vAlign w:val="center"/>
          </w:tcPr>
          <w:p w14:paraId="67952266" w14:textId="1B96C08F" w:rsidR="00842D75" w:rsidRPr="00685283" w:rsidRDefault="00625A12" w:rsidP="00AA66B0">
            <w:pPr>
              <w:snapToGrid w:val="0"/>
              <w:ind w:firstLineChars="200" w:firstLine="420"/>
              <w:rPr>
                <w:rFonts w:ascii="Times New Roman" w:eastAsia="宋体" w:hAnsi="Times New Roman" w:cs="Times New Roman"/>
                <w:szCs w:val="21"/>
              </w:rPr>
            </w:pPr>
            <w:proofErr w:type="spellStart"/>
            <w:r w:rsidRPr="00920117">
              <w:rPr>
                <w:rFonts w:ascii="Times New Roman" w:eastAsia="宋体" w:hAnsi="Times New Roman" w:cs="Times New Roman" w:hint="eastAsia"/>
                <w:szCs w:val="21"/>
              </w:rPr>
              <w:t>ESG</w:t>
            </w:r>
            <w:proofErr w:type="spellEnd"/>
            <w:r w:rsidRPr="00625A12">
              <w:rPr>
                <w:rFonts w:ascii="Times New Roman" w:eastAsia="宋体" w:hAnsi="Times New Roman" w:cs="Times New Roman"/>
                <w:szCs w:val="21"/>
              </w:rPr>
              <w:t>（环境</w:t>
            </w:r>
            <w:r w:rsidRPr="00625A12">
              <w:rPr>
                <w:rFonts w:ascii="Times New Roman" w:eastAsia="宋体" w:hAnsi="Times New Roman" w:cs="Times New Roman"/>
                <w:szCs w:val="21"/>
              </w:rPr>
              <w:t>E</w:t>
            </w:r>
            <w:r w:rsidRPr="00625A12">
              <w:rPr>
                <w:rFonts w:ascii="Times New Roman" w:eastAsia="宋体" w:hAnsi="Times New Roman" w:cs="Times New Roman"/>
                <w:szCs w:val="21"/>
              </w:rPr>
              <w:t>、社会责任</w:t>
            </w:r>
            <w:r w:rsidRPr="00625A12">
              <w:rPr>
                <w:rFonts w:ascii="Times New Roman" w:eastAsia="宋体" w:hAnsi="Times New Roman" w:cs="Times New Roman"/>
                <w:szCs w:val="21"/>
              </w:rPr>
              <w:t>S</w:t>
            </w:r>
            <w:r w:rsidRPr="00625A12">
              <w:rPr>
                <w:rFonts w:ascii="Times New Roman" w:eastAsia="宋体" w:hAnsi="Times New Roman" w:cs="Times New Roman"/>
                <w:szCs w:val="21"/>
              </w:rPr>
              <w:t>、治理</w:t>
            </w:r>
            <w:r w:rsidRPr="00625A12">
              <w:rPr>
                <w:rFonts w:ascii="Times New Roman" w:eastAsia="宋体" w:hAnsi="Times New Roman" w:cs="Times New Roman"/>
                <w:szCs w:val="21"/>
              </w:rPr>
              <w:t>G</w:t>
            </w:r>
            <w:r w:rsidRPr="00625A12">
              <w:rPr>
                <w:rFonts w:ascii="Times New Roman" w:eastAsia="宋体" w:hAnsi="Times New Roman" w:cs="Times New Roman"/>
                <w:szCs w:val="21"/>
              </w:rPr>
              <w:t>）</w:t>
            </w:r>
            <w:r w:rsidRPr="00920117">
              <w:rPr>
                <w:rFonts w:ascii="Times New Roman" w:eastAsia="宋体" w:hAnsi="Times New Roman" w:cs="Times New Roman" w:hint="eastAsia"/>
                <w:szCs w:val="21"/>
              </w:rPr>
              <w:t>受到越来越多中国企业的重视，许多企业逐步建立</w:t>
            </w:r>
            <w:proofErr w:type="spellStart"/>
            <w:r w:rsidRPr="00920117">
              <w:rPr>
                <w:rFonts w:ascii="Times New Roman" w:eastAsia="宋体" w:hAnsi="Times New Roman" w:cs="Times New Roman" w:hint="eastAsia"/>
                <w:szCs w:val="21"/>
              </w:rPr>
              <w:t>ESG</w:t>
            </w:r>
            <w:proofErr w:type="spellEnd"/>
            <w:r w:rsidRPr="00920117">
              <w:rPr>
                <w:rFonts w:ascii="Times New Roman" w:eastAsia="宋体" w:hAnsi="Times New Roman" w:cs="Times New Roman" w:hint="eastAsia"/>
                <w:szCs w:val="21"/>
              </w:rPr>
              <w:t>管理体系，将</w:t>
            </w:r>
            <w:proofErr w:type="spellStart"/>
            <w:r w:rsidRPr="00920117">
              <w:rPr>
                <w:rFonts w:ascii="Times New Roman" w:eastAsia="宋体" w:hAnsi="Times New Roman" w:cs="Times New Roman" w:hint="eastAsia"/>
                <w:szCs w:val="21"/>
              </w:rPr>
              <w:t>ESG</w:t>
            </w:r>
            <w:proofErr w:type="spellEnd"/>
            <w:r w:rsidRPr="00920117">
              <w:rPr>
                <w:rFonts w:ascii="Times New Roman" w:eastAsia="宋体" w:hAnsi="Times New Roman" w:cs="Times New Roman" w:hint="eastAsia"/>
                <w:szCs w:val="21"/>
              </w:rPr>
              <w:t>管理要求融入经营管理中，及时发布</w:t>
            </w:r>
            <w:proofErr w:type="spellStart"/>
            <w:r w:rsidR="00765012">
              <w:rPr>
                <w:rFonts w:ascii="Times New Roman" w:eastAsia="宋体" w:hAnsi="Times New Roman" w:cs="Times New Roman" w:hint="eastAsia"/>
                <w:szCs w:val="21"/>
              </w:rPr>
              <w:t>ESG</w:t>
            </w:r>
            <w:proofErr w:type="spellEnd"/>
            <w:r w:rsidR="00765012">
              <w:rPr>
                <w:rFonts w:ascii="Times New Roman" w:eastAsia="宋体" w:hAnsi="Times New Roman" w:cs="Times New Roman" w:hint="eastAsia"/>
                <w:szCs w:val="21"/>
              </w:rPr>
              <w:t>披露信息</w:t>
            </w:r>
            <w:r w:rsidRPr="00920117">
              <w:rPr>
                <w:rFonts w:ascii="Times New Roman" w:eastAsia="宋体" w:hAnsi="Times New Roman" w:cs="Times New Roman" w:hint="eastAsia"/>
                <w:szCs w:val="21"/>
              </w:rPr>
              <w:t>，以厚重的责任感助力可持续管理与价值创造。</w:t>
            </w:r>
            <w:r w:rsidR="00AA66B0">
              <w:rPr>
                <w:rFonts w:ascii="Times New Roman" w:eastAsia="宋体" w:hAnsi="Times New Roman" w:cs="Times New Roman" w:hint="eastAsia"/>
                <w:szCs w:val="21"/>
              </w:rPr>
              <w:t>国内有关</w:t>
            </w:r>
            <w:proofErr w:type="spellStart"/>
            <w:r w:rsidRPr="00920117">
              <w:rPr>
                <w:rFonts w:ascii="Times New Roman" w:eastAsia="宋体" w:hAnsi="Times New Roman" w:cs="Times New Roman" w:hint="eastAsia"/>
                <w:szCs w:val="21"/>
              </w:rPr>
              <w:t>ESG</w:t>
            </w:r>
            <w:proofErr w:type="spellEnd"/>
            <w:r w:rsidR="00AA66B0">
              <w:rPr>
                <w:rFonts w:ascii="Times New Roman" w:eastAsia="宋体" w:hAnsi="Times New Roman" w:cs="Times New Roman" w:hint="eastAsia"/>
                <w:szCs w:val="21"/>
              </w:rPr>
              <w:t>信息披露的政策或要求相继出台，</w:t>
            </w:r>
            <w:r>
              <w:rPr>
                <w:rFonts w:ascii="Times New Roman" w:eastAsia="宋体" w:hAnsi="Times New Roman" w:cs="Times New Roman" w:hint="eastAsia"/>
                <w:szCs w:val="21"/>
              </w:rPr>
              <w:t>但</w:t>
            </w:r>
            <w:r w:rsidRPr="00920117">
              <w:rPr>
                <w:rFonts w:ascii="Times New Roman" w:eastAsia="宋体" w:hAnsi="Times New Roman" w:cs="Times New Roman" w:hint="eastAsia"/>
                <w:szCs w:val="21"/>
              </w:rPr>
              <w:t>相较于国</w:t>
            </w:r>
            <w:r w:rsidR="00AA66B0">
              <w:rPr>
                <w:rFonts w:ascii="Times New Roman" w:eastAsia="宋体" w:hAnsi="Times New Roman" w:cs="Times New Roman" w:hint="eastAsia"/>
                <w:szCs w:val="21"/>
              </w:rPr>
              <w:t>外法规</w:t>
            </w:r>
            <w:r w:rsidRPr="00920117">
              <w:rPr>
                <w:rFonts w:ascii="Times New Roman" w:eastAsia="宋体" w:hAnsi="Times New Roman" w:cs="Times New Roman" w:hint="eastAsia"/>
                <w:szCs w:val="21"/>
              </w:rPr>
              <w:t>强制核查要求，我国主要还保持在鼓励为主的自愿核查阶段。与国际市场相比，国内市场的</w:t>
            </w:r>
            <w:proofErr w:type="spellStart"/>
            <w:r w:rsidR="00765012">
              <w:rPr>
                <w:rFonts w:ascii="Times New Roman" w:eastAsia="宋体" w:hAnsi="Times New Roman" w:cs="Times New Roman" w:hint="eastAsia"/>
                <w:szCs w:val="21"/>
              </w:rPr>
              <w:t>ESG</w:t>
            </w:r>
            <w:proofErr w:type="spellEnd"/>
            <w:r w:rsidR="00765012">
              <w:rPr>
                <w:rFonts w:ascii="Times New Roman" w:eastAsia="宋体" w:hAnsi="Times New Roman" w:cs="Times New Roman" w:hint="eastAsia"/>
                <w:szCs w:val="21"/>
              </w:rPr>
              <w:t>披露信息</w:t>
            </w:r>
            <w:r w:rsidRPr="00920117">
              <w:rPr>
                <w:rFonts w:ascii="Times New Roman" w:eastAsia="宋体" w:hAnsi="Times New Roman" w:cs="Times New Roman" w:hint="eastAsia"/>
                <w:szCs w:val="21"/>
              </w:rPr>
              <w:t>核查方面仍处于初级阶段，中国独立核查机构的数量和专业服务能力于市场需</w:t>
            </w:r>
            <w:r>
              <w:rPr>
                <w:rFonts w:ascii="Times New Roman" w:eastAsia="宋体" w:hAnsi="Times New Roman" w:cs="Times New Roman" w:hint="eastAsia"/>
                <w:szCs w:val="21"/>
              </w:rPr>
              <w:t>求而言相对有限，不同的机构之间采用的核查标准和方法也缺乏一致性。因此亟需一套指导审定核查机构在开展</w:t>
            </w:r>
            <w:proofErr w:type="spellStart"/>
            <w:r w:rsidR="00765012">
              <w:rPr>
                <w:rFonts w:ascii="Times New Roman" w:eastAsia="宋体" w:hAnsi="Times New Roman" w:cs="Times New Roman" w:hint="eastAsia"/>
                <w:szCs w:val="21"/>
              </w:rPr>
              <w:t>ESG</w:t>
            </w:r>
            <w:proofErr w:type="spellEnd"/>
            <w:r w:rsidR="00765012">
              <w:rPr>
                <w:rFonts w:ascii="Times New Roman" w:eastAsia="宋体" w:hAnsi="Times New Roman" w:cs="Times New Roman" w:hint="eastAsia"/>
                <w:szCs w:val="21"/>
              </w:rPr>
              <w:t>披露信息</w:t>
            </w:r>
            <w:r w:rsidRPr="00625A12">
              <w:rPr>
                <w:rFonts w:ascii="Times New Roman" w:eastAsia="宋体" w:hAnsi="Times New Roman" w:cs="Times New Roman" w:hint="eastAsia"/>
                <w:szCs w:val="21"/>
              </w:rPr>
              <w:t>核查方案和核查标准选择方面的指导性标准</w:t>
            </w:r>
            <w:r>
              <w:rPr>
                <w:rFonts w:ascii="Times New Roman" w:eastAsia="宋体" w:hAnsi="Times New Roman" w:cs="Times New Roman" w:hint="eastAsia"/>
                <w:szCs w:val="21"/>
              </w:rPr>
              <w:t>。</w:t>
            </w:r>
          </w:p>
        </w:tc>
      </w:tr>
      <w:tr w:rsidR="00842D75" w14:paraId="57A5DFDA" w14:textId="77777777">
        <w:tc>
          <w:tcPr>
            <w:tcW w:w="1532" w:type="dxa"/>
            <w:shd w:val="clear" w:color="auto" w:fill="FEFEFE"/>
            <w:vAlign w:val="center"/>
          </w:tcPr>
          <w:p w14:paraId="6F5CFB13" w14:textId="77777777" w:rsidR="00842D75" w:rsidRDefault="00205CD5">
            <w:pPr>
              <w:rPr>
                <w:rFonts w:ascii="Times New Roman" w:eastAsia="宋体" w:hAnsi="Times New Roman" w:cs="Times New Roman"/>
                <w:color w:val="000000"/>
                <w:szCs w:val="21"/>
              </w:rPr>
            </w:pPr>
            <w:r>
              <w:rPr>
                <w:rFonts w:ascii="Times New Roman" w:eastAsia="宋体" w:hAnsi="Times New Roman" w:cs="Times New Roman"/>
                <w:color w:val="000000"/>
                <w:szCs w:val="21"/>
              </w:rPr>
              <w:t>目的</w:t>
            </w:r>
          </w:p>
        </w:tc>
        <w:tc>
          <w:tcPr>
            <w:tcW w:w="7683" w:type="dxa"/>
            <w:gridSpan w:val="5"/>
            <w:shd w:val="clear" w:color="auto" w:fill="FEFEFE"/>
            <w:vAlign w:val="center"/>
          </w:tcPr>
          <w:p w14:paraId="21C68340" w14:textId="68049CAC" w:rsidR="006950D1" w:rsidRPr="0042427C" w:rsidRDefault="00625A12" w:rsidP="00FE7CCC">
            <w:pPr>
              <w:ind w:firstLineChars="200" w:firstLine="420"/>
              <w:rPr>
                <w:rFonts w:ascii="Times New Roman" w:eastAsia="宋体" w:hAnsi="Times New Roman" w:cs="Times New Roman"/>
                <w:color w:val="FF0000"/>
                <w:szCs w:val="21"/>
              </w:rPr>
            </w:pPr>
            <w:bookmarkStart w:id="2" w:name="OLE_LINK5"/>
            <w:r w:rsidRPr="002F5CCA">
              <w:rPr>
                <w:rFonts w:ascii="宋体" w:eastAsia="宋体" w:hAnsi="宋体" w:hint="eastAsia"/>
                <w:szCs w:val="21"/>
              </w:rPr>
              <w:t>本标准</w:t>
            </w:r>
            <w:r w:rsidR="00FE7CCC">
              <w:rPr>
                <w:rFonts w:ascii="宋体" w:eastAsia="宋体" w:hAnsi="宋体" w:hint="eastAsia"/>
                <w:szCs w:val="21"/>
              </w:rPr>
              <w:t>是对</w:t>
            </w:r>
            <w:bookmarkStart w:id="3" w:name="OLE_LINK2"/>
            <w:bookmarkStart w:id="4" w:name="OLE_LINK3"/>
            <w:r w:rsidR="00FE7CCC">
              <w:rPr>
                <w:rFonts w:ascii="宋体" w:eastAsia="宋体" w:hAnsi="宋体" w:hint="eastAsia"/>
                <w:szCs w:val="21"/>
              </w:rPr>
              <w:t>《</w:t>
            </w:r>
            <w:r w:rsidR="00FE7CCC" w:rsidRPr="00FE7CCC">
              <w:rPr>
                <w:rFonts w:ascii="宋体" w:eastAsia="宋体" w:hAnsi="宋体" w:hint="eastAsia"/>
                <w:szCs w:val="21"/>
              </w:rPr>
              <w:t>合格评定</w:t>
            </w:r>
            <w:r w:rsidR="00FE7CCC" w:rsidRPr="00FE7CCC">
              <w:rPr>
                <w:rFonts w:ascii="宋体" w:eastAsia="宋体" w:hAnsi="宋体"/>
                <w:szCs w:val="21"/>
              </w:rPr>
              <w:t xml:space="preserve"> 审定与核查机构通用原则和要求</w:t>
            </w:r>
            <w:r w:rsidR="00FE7CCC">
              <w:rPr>
                <w:rFonts w:ascii="宋体" w:eastAsia="宋体" w:hAnsi="宋体" w:hint="eastAsia"/>
                <w:szCs w:val="21"/>
              </w:rPr>
              <w:t>》（GB/T 27029）第8条款“审定与核查方案”要求应用</w:t>
            </w:r>
            <w:bookmarkEnd w:id="3"/>
            <w:bookmarkEnd w:id="4"/>
            <w:r w:rsidR="00FE7CCC">
              <w:rPr>
                <w:rFonts w:ascii="宋体" w:eastAsia="宋体" w:hAnsi="宋体" w:hint="eastAsia"/>
                <w:szCs w:val="21"/>
              </w:rPr>
              <w:t>，</w:t>
            </w:r>
            <w:r w:rsidRPr="002F5CCA">
              <w:rPr>
                <w:rFonts w:ascii="宋体" w:eastAsia="宋体" w:hAnsi="宋体" w:hint="eastAsia"/>
                <w:szCs w:val="21"/>
              </w:rPr>
              <w:t>旨在</w:t>
            </w:r>
            <w:r w:rsidR="00FE7CCC">
              <w:rPr>
                <w:rFonts w:ascii="宋体" w:eastAsia="宋体" w:hAnsi="宋体" w:hint="eastAsia"/>
                <w:szCs w:val="21"/>
              </w:rPr>
              <w:t>帮助</w:t>
            </w:r>
            <w:r w:rsidR="006950D1" w:rsidRPr="002F5CCA">
              <w:rPr>
                <w:rFonts w:ascii="宋体" w:eastAsia="宋体" w:hAnsi="宋体" w:hint="eastAsia"/>
                <w:szCs w:val="21"/>
              </w:rPr>
              <w:t>核查机构</w:t>
            </w:r>
            <w:r w:rsidR="00FE7CCC">
              <w:rPr>
                <w:rFonts w:ascii="宋体" w:eastAsia="宋体" w:hAnsi="宋体" w:hint="eastAsia"/>
                <w:szCs w:val="21"/>
              </w:rPr>
              <w:t>建立</w:t>
            </w:r>
            <w:proofErr w:type="spellStart"/>
            <w:r w:rsidR="00FE7CCC">
              <w:rPr>
                <w:rFonts w:ascii="宋体" w:eastAsia="宋体" w:hAnsi="宋体" w:hint="eastAsia"/>
                <w:szCs w:val="21"/>
              </w:rPr>
              <w:t>ESG</w:t>
            </w:r>
            <w:proofErr w:type="spellEnd"/>
            <w:r w:rsidR="00FE7CCC">
              <w:rPr>
                <w:rFonts w:ascii="宋体" w:eastAsia="宋体" w:hAnsi="宋体" w:hint="eastAsia"/>
                <w:szCs w:val="21"/>
              </w:rPr>
              <w:t>披露信息核查制度</w:t>
            </w:r>
            <w:r w:rsidR="006950D1">
              <w:rPr>
                <w:rFonts w:ascii="Times New Roman" w:eastAsia="宋体" w:hAnsi="Times New Roman" w:cs="Times New Roman" w:hint="eastAsia"/>
                <w:szCs w:val="21"/>
              </w:rPr>
              <w:t>提供</w:t>
            </w:r>
            <w:r w:rsidR="006950D1" w:rsidRPr="009C648D">
              <w:rPr>
                <w:rFonts w:ascii="Times New Roman" w:eastAsia="宋体" w:hAnsi="Times New Roman" w:cs="Times New Roman"/>
                <w:szCs w:val="21"/>
              </w:rPr>
              <w:t>指</w:t>
            </w:r>
            <w:r w:rsidR="00FE7CCC">
              <w:rPr>
                <w:rFonts w:ascii="Times New Roman" w:eastAsia="宋体" w:hAnsi="Times New Roman" w:cs="Times New Roman" w:hint="eastAsia"/>
                <w:szCs w:val="21"/>
              </w:rPr>
              <w:t>南</w:t>
            </w:r>
            <w:r w:rsidR="006950D1">
              <w:rPr>
                <w:rFonts w:ascii="Times New Roman" w:eastAsia="宋体" w:hAnsi="Times New Roman" w:cs="Times New Roman" w:hint="eastAsia"/>
                <w:szCs w:val="21"/>
              </w:rPr>
              <w:t>，</w:t>
            </w:r>
            <w:r w:rsidR="00FE7CCC">
              <w:rPr>
                <w:rFonts w:ascii="Times New Roman" w:eastAsia="宋体" w:hAnsi="Times New Roman" w:cs="Times New Roman" w:hint="eastAsia"/>
                <w:szCs w:val="21"/>
              </w:rPr>
              <w:t>指导其</w:t>
            </w:r>
            <w:r w:rsidR="007D3552">
              <w:rPr>
                <w:rFonts w:ascii="Times New Roman" w:eastAsia="宋体" w:hAnsi="Times New Roman" w:cs="Times New Roman" w:hint="eastAsia"/>
                <w:szCs w:val="21"/>
              </w:rPr>
              <w:t>制定或</w:t>
            </w:r>
            <w:r w:rsidR="006950D1" w:rsidRPr="009C648D">
              <w:rPr>
                <w:rFonts w:ascii="Times New Roman" w:eastAsia="宋体" w:hAnsi="Times New Roman" w:cs="Times New Roman"/>
                <w:szCs w:val="21"/>
              </w:rPr>
              <w:t>选择适宜的</w:t>
            </w:r>
            <w:r w:rsidR="007D3552">
              <w:rPr>
                <w:rFonts w:ascii="Times New Roman" w:eastAsia="宋体" w:hAnsi="Times New Roman" w:cs="Times New Roman" w:hint="eastAsia"/>
                <w:szCs w:val="21"/>
              </w:rPr>
              <w:t>核查方案和核查标准</w:t>
            </w:r>
            <w:r w:rsidR="006950D1">
              <w:rPr>
                <w:rFonts w:ascii="Times New Roman" w:eastAsia="宋体" w:hAnsi="Times New Roman" w:cs="Times New Roman" w:hint="eastAsia"/>
                <w:szCs w:val="21"/>
              </w:rPr>
              <w:t>，</w:t>
            </w:r>
            <w:r w:rsidR="00FE7CCC" w:rsidRPr="00FE7CCC">
              <w:rPr>
                <w:rFonts w:ascii="Times New Roman" w:eastAsia="宋体" w:hAnsi="Times New Roman" w:cs="Times New Roman" w:hint="eastAsia"/>
                <w:szCs w:val="21"/>
              </w:rPr>
              <w:t>规范核查机构的管理。</w:t>
            </w:r>
            <w:bookmarkEnd w:id="2"/>
          </w:p>
        </w:tc>
      </w:tr>
      <w:tr w:rsidR="00842D75" w14:paraId="4B1E6553" w14:textId="77777777">
        <w:tc>
          <w:tcPr>
            <w:tcW w:w="1532" w:type="dxa"/>
            <w:shd w:val="clear" w:color="auto" w:fill="FEFEFE"/>
            <w:vAlign w:val="center"/>
          </w:tcPr>
          <w:p w14:paraId="1189917A" w14:textId="77777777" w:rsidR="00842D75" w:rsidRDefault="00205CD5">
            <w:pPr>
              <w:rPr>
                <w:rFonts w:ascii="Times New Roman" w:eastAsia="宋体" w:hAnsi="Times New Roman" w:cs="Times New Roman"/>
                <w:color w:val="000000"/>
                <w:szCs w:val="21"/>
              </w:rPr>
            </w:pPr>
            <w:r>
              <w:rPr>
                <w:rFonts w:ascii="Times New Roman" w:eastAsia="宋体" w:hAnsi="Times New Roman" w:cs="Times New Roman"/>
                <w:color w:val="000000"/>
                <w:szCs w:val="21"/>
              </w:rPr>
              <w:t>意义</w:t>
            </w:r>
          </w:p>
        </w:tc>
        <w:tc>
          <w:tcPr>
            <w:tcW w:w="7683" w:type="dxa"/>
            <w:gridSpan w:val="5"/>
            <w:shd w:val="clear" w:color="auto" w:fill="FEFEFE"/>
            <w:vAlign w:val="center"/>
          </w:tcPr>
          <w:p w14:paraId="169E1F2B" w14:textId="6F23D37B" w:rsidR="00842D75" w:rsidRPr="002F5CCA" w:rsidRDefault="002F5CCA" w:rsidP="003D551D">
            <w:pPr>
              <w:snapToGrid w:val="0"/>
              <w:ind w:firstLineChars="200" w:firstLine="420"/>
              <w:rPr>
                <w:rFonts w:ascii="Times New Roman" w:eastAsia="宋体" w:hAnsi="Times New Roman" w:cs="Times New Roman"/>
                <w:szCs w:val="21"/>
              </w:rPr>
            </w:pPr>
            <w:r w:rsidRPr="007964C7">
              <w:rPr>
                <w:rFonts w:ascii="宋体" w:eastAsia="宋体" w:hAnsi="宋体" w:hint="eastAsia"/>
                <w:szCs w:val="21"/>
              </w:rPr>
              <w:t>本标准</w:t>
            </w:r>
            <w:r w:rsidR="003D551D" w:rsidRPr="009C648D">
              <w:rPr>
                <w:rFonts w:ascii="Times New Roman" w:eastAsia="宋体" w:hAnsi="Times New Roman" w:cs="Times New Roman"/>
                <w:szCs w:val="21"/>
              </w:rPr>
              <w:t>首次提出评价环境、社会和治理（</w:t>
            </w:r>
            <w:proofErr w:type="spellStart"/>
            <w:r w:rsidR="003D551D" w:rsidRPr="009C648D">
              <w:rPr>
                <w:rFonts w:ascii="Times New Roman" w:eastAsia="宋体" w:hAnsi="Times New Roman" w:cs="Times New Roman"/>
                <w:szCs w:val="21"/>
              </w:rPr>
              <w:t>ESG</w:t>
            </w:r>
            <w:proofErr w:type="spellEnd"/>
            <w:r w:rsidR="003D551D" w:rsidRPr="009C648D">
              <w:rPr>
                <w:rFonts w:ascii="Times New Roman" w:eastAsia="宋体" w:hAnsi="Times New Roman" w:cs="Times New Roman"/>
                <w:szCs w:val="21"/>
              </w:rPr>
              <w:t>）</w:t>
            </w:r>
            <w:r w:rsidR="003D551D">
              <w:rPr>
                <w:rFonts w:ascii="Times New Roman" w:eastAsia="宋体" w:hAnsi="Times New Roman" w:cs="Times New Roman" w:hint="eastAsia"/>
                <w:szCs w:val="21"/>
              </w:rPr>
              <w:t>披露信息核查方案或标准的评价要求</w:t>
            </w:r>
            <w:r w:rsidR="003D551D" w:rsidRPr="009C648D">
              <w:rPr>
                <w:rFonts w:ascii="Times New Roman" w:eastAsia="宋体" w:hAnsi="Times New Roman" w:cs="Times New Roman"/>
                <w:szCs w:val="21"/>
              </w:rPr>
              <w:t>，</w:t>
            </w:r>
            <w:r w:rsidR="003D551D">
              <w:rPr>
                <w:rFonts w:ascii="Times New Roman" w:eastAsia="宋体" w:hAnsi="Times New Roman" w:cs="Times New Roman" w:hint="eastAsia"/>
                <w:szCs w:val="21"/>
              </w:rPr>
              <w:t>能够指导核查机构或</w:t>
            </w:r>
            <w:proofErr w:type="spellStart"/>
            <w:r w:rsidR="003D551D">
              <w:rPr>
                <w:rFonts w:ascii="Times New Roman" w:eastAsia="宋体" w:hAnsi="Times New Roman" w:cs="Times New Roman" w:hint="eastAsia"/>
                <w:szCs w:val="21"/>
              </w:rPr>
              <w:t>ESG</w:t>
            </w:r>
            <w:proofErr w:type="spellEnd"/>
            <w:r w:rsidR="003D551D">
              <w:rPr>
                <w:rFonts w:ascii="Times New Roman" w:eastAsia="宋体" w:hAnsi="Times New Roman" w:cs="Times New Roman" w:hint="eastAsia"/>
                <w:szCs w:val="21"/>
              </w:rPr>
              <w:t>核查方案所有者建立适宜的核查制度，规范管理并降低风险，</w:t>
            </w:r>
            <w:r w:rsidRPr="007964C7">
              <w:rPr>
                <w:rFonts w:ascii="宋体" w:eastAsia="宋体" w:hAnsi="宋体" w:hint="eastAsia"/>
                <w:szCs w:val="21"/>
              </w:rPr>
              <w:t>填补了</w:t>
            </w:r>
            <w:r w:rsidR="003D551D" w:rsidRPr="003D551D">
              <w:rPr>
                <w:rFonts w:ascii="宋体" w:eastAsia="宋体" w:hAnsi="宋体" w:hint="eastAsia"/>
                <w:szCs w:val="21"/>
              </w:rPr>
              <w:t>《合格评定</w:t>
            </w:r>
            <w:r w:rsidR="003D551D" w:rsidRPr="003D551D">
              <w:rPr>
                <w:rFonts w:ascii="宋体" w:eastAsia="宋体" w:hAnsi="宋体"/>
                <w:szCs w:val="21"/>
              </w:rPr>
              <w:t xml:space="preserve"> 审定与核查机构通用原则和要求》（GB/T 27029）第8条款“审定与核查方案”要求</w:t>
            </w:r>
            <w:r w:rsidR="003D551D">
              <w:rPr>
                <w:rFonts w:ascii="宋体" w:eastAsia="宋体" w:hAnsi="宋体" w:hint="eastAsia"/>
                <w:szCs w:val="21"/>
              </w:rPr>
              <w:t>在</w:t>
            </w:r>
            <w:proofErr w:type="spellStart"/>
            <w:r w:rsidR="003D551D">
              <w:rPr>
                <w:rFonts w:ascii="宋体" w:eastAsia="宋体" w:hAnsi="宋体" w:hint="eastAsia"/>
                <w:szCs w:val="21"/>
              </w:rPr>
              <w:t>ESG</w:t>
            </w:r>
            <w:proofErr w:type="spellEnd"/>
            <w:r w:rsidR="003D551D">
              <w:rPr>
                <w:rFonts w:ascii="宋体" w:eastAsia="宋体" w:hAnsi="宋体" w:hint="eastAsia"/>
                <w:szCs w:val="21"/>
              </w:rPr>
              <w:t>披露信息方面规定空白，为核查机构或制度所有者提供了程序和技术指导，对</w:t>
            </w:r>
            <w:proofErr w:type="spellStart"/>
            <w:r w:rsidR="003D551D">
              <w:rPr>
                <w:rFonts w:ascii="宋体" w:eastAsia="宋体" w:hAnsi="宋体" w:hint="eastAsia"/>
                <w:szCs w:val="21"/>
              </w:rPr>
              <w:t>ESG</w:t>
            </w:r>
            <w:proofErr w:type="spellEnd"/>
            <w:r w:rsidR="003D551D">
              <w:rPr>
                <w:rFonts w:ascii="宋体" w:eastAsia="宋体" w:hAnsi="宋体" w:hint="eastAsia"/>
                <w:szCs w:val="21"/>
              </w:rPr>
              <w:t>披露信息核查机构理解国家标准相关条款要求提供了指南。</w:t>
            </w:r>
          </w:p>
        </w:tc>
      </w:tr>
      <w:tr w:rsidR="00842D75" w14:paraId="7B086F8B" w14:textId="77777777">
        <w:tc>
          <w:tcPr>
            <w:tcW w:w="9215" w:type="dxa"/>
            <w:gridSpan w:val="6"/>
            <w:shd w:val="clear" w:color="auto" w:fill="FEFEFE"/>
            <w:vAlign w:val="center"/>
          </w:tcPr>
          <w:p w14:paraId="6821FD89" w14:textId="77777777" w:rsidR="00842D75" w:rsidRDefault="00205CD5">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lastRenderedPageBreak/>
              <w:t>工作简况</w:t>
            </w:r>
          </w:p>
        </w:tc>
      </w:tr>
      <w:tr w:rsidR="00842D75" w14:paraId="602DE47B" w14:textId="77777777">
        <w:tc>
          <w:tcPr>
            <w:tcW w:w="1702" w:type="dxa"/>
            <w:gridSpan w:val="2"/>
            <w:shd w:val="clear" w:color="auto" w:fill="FEFEFE"/>
            <w:vAlign w:val="center"/>
          </w:tcPr>
          <w:p w14:paraId="0DAC3497" w14:textId="77777777" w:rsidR="00842D75" w:rsidRDefault="00205CD5">
            <w:pPr>
              <w:rPr>
                <w:rFonts w:ascii="Times New Roman" w:eastAsia="宋体" w:hAnsi="Times New Roman" w:cs="Times New Roman"/>
                <w:color w:val="000000"/>
                <w:szCs w:val="21"/>
              </w:rPr>
            </w:pPr>
            <w:r w:rsidRPr="0086653B">
              <w:rPr>
                <w:rFonts w:ascii="Times New Roman" w:eastAsia="宋体" w:hAnsi="Times New Roman" w:cs="Times New Roman"/>
                <w:color w:val="000000"/>
                <w:szCs w:val="21"/>
              </w:rPr>
              <w:t>标准主要起草</w:t>
            </w:r>
            <w:proofErr w:type="gramStart"/>
            <w:r w:rsidRPr="0086653B">
              <w:rPr>
                <w:rFonts w:ascii="Times New Roman" w:eastAsia="宋体" w:hAnsi="Times New Roman" w:cs="Times New Roman"/>
                <w:color w:val="000000"/>
                <w:szCs w:val="21"/>
              </w:rPr>
              <w:t>人任务</w:t>
            </w:r>
            <w:proofErr w:type="gramEnd"/>
            <w:r w:rsidRPr="0086653B">
              <w:rPr>
                <w:rFonts w:ascii="Times New Roman" w:eastAsia="宋体" w:hAnsi="Times New Roman" w:cs="Times New Roman"/>
                <w:color w:val="000000"/>
                <w:szCs w:val="21"/>
              </w:rPr>
              <w:t>分工</w:t>
            </w:r>
          </w:p>
        </w:tc>
        <w:tc>
          <w:tcPr>
            <w:tcW w:w="7513" w:type="dxa"/>
            <w:gridSpan w:val="4"/>
            <w:shd w:val="clear" w:color="auto" w:fill="FEFEFE"/>
            <w:vAlign w:val="center"/>
          </w:tcPr>
          <w:p w14:paraId="20998532" w14:textId="77777777" w:rsidR="0013052A" w:rsidRPr="008D2E77" w:rsidRDefault="0013052A" w:rsidP="0013052A">
            <w:pPr>
              <w:rPr>
                <w:rFonts w:ascii="Times New Roman" w:eastAsia="宋体" w:hAnsi="Times New Roman" w:cs="Times New Roman"/>
                <w:color w:val="000000"/>
                <w:kern w:val="0"/>
                <w:szCs w:val="21"/>
                <w:lang w:bidi="zh-CN"/>
              </w:rPr>
            </w:pPr>
            <w:r w:rsidRPr="008D2E77">
              <w:rPr>
                <w:rFonts w:ascii="Times New Roman" w:eastAsia="宋体" w:hAnsi="Times New Roman" w:cs="Times New Roman" w:hint="eastAsia"/>
                <w:color w:val="000000"/>
                <w:kern w:val="0"/>
                <w:szCs w:val="21"/>
                <w:lang w:bidi="zh-CN"/>
              </w:rPr>
              <w:t>分工情况</w:t>
            </w:r>
          </w:p>
          <w:p w14:paraId="15C75996" w14:textId="77777777" w:rsidR="0046243F" w:rsidRDefault="0013052A" w:rsidP="006B55CF">
            <w:pPr>
              <w:pStyle w:val="af0"/>
              <w:numPr>
                <w:ilvl w:val="0"/>
                <w:numId w:val="4"/>
              </w:numPr>
              <w:snapToGrid w:val="0"/>
              <w:ind w:firstLineChars="0"/>
              <w:rPr>
                <w:rFonts w:ascii="Times New Roman" w:eastAsia="宋体" w:hAnsi="Times New Roman" w:cs="Times New Roman"/>
                <w:color w:val="000000"/>
                <w:kern w:val="0"/>
                <w:szCs w:val="21"/>
                <w:lang w:bidi="zh-CN"/>
              </w:rPr>
            </w:pPr>
            <w:r w:rsidRPr="006B55CF">
              <w:rPr>
                <w:rFonts w:ascii="Times New Roman" w:eastAsia="宋体" w:hAnsi="Times New Roman" w:cs="Times New Roman"/>
                <w:color w:val="000000"/>
                <w:kern w:val="0"/>
                <w:szCs w:val="21"/>
                <w:lang w:bidi="zh-CN"/>
              </w:rPr>
              <w:t>中国合格评定国家认可中心</w:t>
            </w:r>
            <w:r w:rsidR="006B55CF" w:rsidRPr="006B55CF">
              <w:rPr>
                <w:rFonts w:ascii="Times New Roman" w:eastAsia="宋体" w:hAnsi="Times New Roman" w:cs="Times New Roman"/>
                <w:color w:val="000000"/>
                <w:kern w:val="0"/>
                <w:szCs w:val="21"/>
                <w:lang w:bidi="zh-CN"/>
              </w:rPr>
              <w:t>牵头负责</w:t>
            </w:r>
            <w:r w:rsidR="006B55CF" w:rsidRPr="006B55CF">
              <w:rPr>
                <w:rFonts w:ascii="Times New Roman" w:eastAsia="宋体" w:hAnsi="Times New Roman" w:cs="Times New Roman" w:hint="eastAsia"/>
                <w:color w:val="000000"/>
                <w:kern w:val="0"/>
                <w:szCs w:val="21"/>
                <w:lang w:bidi="zh-CN"/>
              </w:rPr>
              <w:t>确定标准框架结构</w:t>
            </w:r>
            <w:r w:rsidR="0046243F">
              <w:rPr>
                <w:rFonts w:ascii="Times New Roman" w:eastAsia="宋体" w:hAnsi="Times New Roman" w:cs="Times New Roman" w:hint="eastAsia"/>
                <w:color w:val="000000"/>
                <w:kern w:val="0"/>
                <w:szCs w:val="21"/>
                <w:lang w:bidi="zh-CN"/>
              </w:rPr>
              <w:t>和分工；</w:t>
            </w:r>
          </w:p>
          <w:p w14:paraId="75295620" w14:textId="38278678" w:rsidR="006B55CF" w:rsidRPr="006B55CF" w:rsidRDefault="0046243F" w:rsidP="006B55CF">
            <w:pPr>
              <w:pStyle w:val="af0"/>
              <w:numPr>
                <w:ilvl w:val="0"/>
                <w:numId w:val="4"/>
              </w:numPr>
              <w:snapToGrid w:val="0"/>
              <w:ind w:firstLineChars="0"/>
              <w:rPr>
                <w:rFonts w:ascii="Times New Roman" w:eastAsia="宋体" w:hAnsi="Times New Roman" w:cs="Times New Roman"/>
                <w:color w:val="000000"/>
                <w:kern w:val="0"/>
                <w:szCs w:val="21"/>
                <w:lang w:bidi="zh-CN"/>
              </w:rPr>
            </w:pPr>
            <w:r w:rsidRPr="006B55CF">
              <w:rPr>
                <w:rFonts w:ascii="Times New Roman" w:eastAsia="宋体" w:hAnsi="Times New Roman" w:cs="Times New Roman" w:hint="eastAsia"/>
                <w:color w:val="000000"/>
                <w:kern w:val="0"/>
                <w:szCs w:val="21"/>
                <w:lang w:bidi="zh-CN"/>
              </w:rPr>
              <w:t>中国</w:t>
            </w:r>
            <w:proofErr w:type="gramStart"/>
            <w:r w:rsidRPr="006B55CF">
              <w:rPr>
                <w:rFonts w:ascii="Times New Roman" w:eastAsia="宋体" w:hAnsi="Times New Roman" w:cs="Times New Roman" w:hint="eastAsia"/>
                <w:color w:val="000000"/>
                <w:kern w:val="0"/>
                <w:szCs w:val="21"/>
                <w:lang w:bidi="zh-CN"/>
              </w:rPr>
              <w:t>国</w:t>
            </w:r>
            <w:proofErr w:type="gramEnd"/>
            <w:r w:rsidRPr="006B55CF">
              <w:rPr>
                <w:rFonts w:ascii="Times New Roman" w:eastAsia="宋体" w:hAnsi="Times New Roman" w:cs="Times New Roman" w:hint="eastAsia"/>
                <w:color w:val="000000"/>
                <w:kern w:val="0"/>
                <w:szCs w:val="21"/>
                <w:lang w:bidi="zh-CN"/>
              </w:rPr>
              <w:t>检测试控股集团股份有限公司</w:t>
            </w:r>
            <w:r>
              <w:rPr>
                <w:rFonts w:ascii="Times New Roman" w:eastAsia="宋体" w:hAnsi="Times New Roman" w:cs="Times New Roman" w:hint="eastAsia"/>
                <w:color w:val="000000"/>
                <w:kern w:val="0"/>
                <w:szCs w:val="21"/>
                <w:lang w:bidi="zh-CN"/>
              </w:rPr>
              <w:t>负责：</w:t>
            </w:r>
            <w:r w:rsidR="006B55CF" w:rsidRPr="006B55CF">
              <w:rPr>
                <w:rFonts w:ascii="Times New Roman" w:eastAsia="宋体" w:hAnsi="Times New Roman" w:cs="Times New Roman" w:hint="eastAsia"/>
                <w:color w:val="000000"/>
                <w:kern w:val="0"/>
                <w:szCs w:val="21"/>
                <w:lang w:bidi="zh-CN"/>
              </w:rPr>
              <w:t>1.</w:t>
            </w:r>
            <w:r w:rsidR="006B55CF" w:rsidRPr="006B55CF">
              <w:rPr>
                <w:rFonts w:ascii="Times New Roman" w:eastAsia="宋体" w:hAnsi="Times New Roman" w:cs="Times New Roman" w:hint="eastAsia"/>
                <w:color w:val="000000"/>
                <w:kern w:val="0"/>
                <w:szCs w:val="21"/>
                <w:lang w:bidi="zh-CN"/>
              </w:rPr>
              <w:t>范围、附录部分的编写</w:t>
            </w:r>
            <w:r>
              <w:rPr>
                <w:rFonts w:ascii="Times New Roman" w:eastAsia="宋体" w:hAnsi="Times New Roman" w:cs="Times New Roman" w:hint="eastAsia"/>
                <w:color w:val="000000"/>
                <w:kern w:val="0"/>
                <w:szCs w:val="21"/>
                <w:lang w:bidi="zh-CN"/>
              </w:rPr>
              <w:t>和统稿；</w:t>
            </w:r>
            <w:r>
              <w:rPr>
                <w:rFonts w:ascii="Times New Roman" w:eastAsia="宋体" w:hAnsi="Times New Roman" w:cs="Times New Roman" w:hint="eastAsia"/>
                <w:color w:val="000000"/>
                <w:kern w:val="0"/>
                <w:szCs w:val="21"/>
                <w:lang w:bidi="zh-CN"/>
              </w:rPr>
              <w:t xml:space="preserve"> </w:t>
            </w:r>
          </w:p>
          <w:p w14:paraId="52F45326" w14:textId="454A2900" w:rsidR="0013052A" w:rsidRDefault="006B55CF" w:rsidP="006B55CF">
            <w:pPr>
              <w:pStyle w:val="af0"/>
              <w:numPr>
                <w:ilvl w:val="0"/>
                <w:numId w:val="4"/>
              </w:numPr>
              <w:snapToGrid w:val="0"/>
              <w:ind w:firstLineChars="0"/>
              <w:rPr>
                <w:rFonts w:ascii="Times New Roman" w:eastAsia="宋体" w:hAnsi="Times New Roman" w:cs="Times New Roman"/>
                <w:color w:val="000000"/>
                <w:kern w:val="0"/>
                <w:szCs w:val="21"/>
                <w:lang w:bidi="zh-CN"/>
              </w:rPr>
            </w:pPr>
            <w:r w:rsidRPr="006B55CF">
              <w:rPr>
                <w:rFonts w:ascii="Times New Roman" w:eastAsia="宋体" w:hAnsi="Times New Roman" w:cs="Times New Roman" w:hint="eastAsia"/>
                <w:color w:val="000000"/>
                <w:kern w:val="0"/>
                <w:szCs w:val="21"/>
                <w:lang w:bidi="zh-CN"/>
              </w:rPr>
              <w:t>方圆标志认证集团有限公司、北京国建联信认证中心有限公司</w:t>
            </w:r>
            <w:r w:rsidR="0013052A" w:rsidRPr="006B55CF">
              <w:rPr>
                <w:rFonts w:ascii="Times New Roman" w:eastAsia="宋体" w:hAnsi="Times New Roman" w:cs="Times New Roman" w:hint="eastAsia"/>
                <w:color w:val="000000"/>
                <w:kern w:val="0"/>
                <w:szCs w:val="21"/>
                <w:lang w:bidi="zh-CN"/>
              </w:rPr>
              <w:t>：</w:t>
            </w:r>
            <w:r>
              <w:rPr>
                <w:rFonts w:ascii="Times New Roman" w:eastAsia="宋体" w:hAnsi="Times New Roman" w:cs="Times New Roman" w:hint="eastAsia"/>
                <w:color w:val="000000"/>
                <w:kern w:val="0"/>
                <w:szCs w:val="21"/>
                <w:lang w:bidi="zh-CN"/>
              </w:rPr>
              <w:t>负责</w:t>
            </w:r>
            <w:r w:rsidRPr="006B55CF">
              <w:rPr>
                <w:rFonts w:ascii="Times New Roman" w:eastAsia="宋体" w:hAnsi="Times New Roman" w:cs="Times New Roman" w:hint="eastAsia"/>
                <w:color w:val="000000"/>
                <w:kern w:val="0"/>
                <w:szCs w:val="21"/>
                <w:lang w:bidi="zh-CN"/>
              </w:rPr>
              <w:t xml:space="preserve"> 2.</w:t>
            </w:r>
            <w:r w:rsidRPr="006B55CF">
              <w:rPr>
                <w:rFonts w:ascii="Times New Roman" w:eastAsia="宋体" w:hAnsi="Times New Roman" w:cs="Times New Roman" w:hint="eastAsia"/>
                <w:color w:val="000000"/>
                <w:kern w:val="0"/>
                <w:szCs w:val="21"/>
                <w:lang w:bidi="zh-CN"/>
              </w:rPr>
              <w:t>规范性引用文件、</w:t>
            </w:r>
            <w:r w:rsidRPr="006B55CF">
              <w:rPr>
                <w:rFonts w:ascii="Times New Roman" w:eastAsia="宋体" w:hAnsi="Times New Roman" w:cs="Times New Roman" w:hint="eastAsia"/>
                <w:color w:val="000000"/>
                <w:kern w:val="0"/>
                <w:szCs w:val="21"/>
                <w:lang w:bidi="zh-CN"/>
              </w:rPr>
              <w:t>3.</w:t>
            </w:r>
            <w:r w:rsidRPr="006B55CF">
              <w:rPr>
                <w:rFonts w:ascii="Times New Roman" w:eastAsia="宋体" w:hAnsi="Times New Roman" w:cs="Times New Roman" w:hint="eastAsia"/>
                <w:color w:val="000000"/>
                <w:kern w:val="0"/>
                <w:szCs w:val="21"/>
                <w:lang w:bidi="zh-CN"/>
              </w:rPr>
              <w:t>术语与定义、</w:t>
            </w:r>
            <w:r w:rsidRPr="006B55CF">
              <w:rPr>
                <w:rFonts w:ascii="Times New Roman" w:eastAsia="宋体" w:hAnsi="Times New Roman" w:cs="Times New Roman" w:hint="eastAsia"/>
                <w:color w:val="000000"/>
                <w:kern w:val="0"/>
                <w:szCs w:val="21"/>
                <w:lang w:bidi="zh-CN"/>
              </w:rPr>
              <w:t>4.</w:t>
            </w:r>
            <w:r w:rsidRPr="006B55CF">
              <w:rPr>
                <w:rFonts w:ascii="Times New Roman" w:eastAsia="宋体" w:hAnsi="Times New Roman" w:cs="Times New Roman" w:hint="eastAsia"/>
                <w:color w:val="000000"/>
                <w:kern w:val="0"/>
                <w:szCs w:val="21"/>
                <w:lang w:bidi="zh-CN"/>
              </w:rPr>
              <w:t>原则部分</w:t>
            </w:r>
            <w:r w:rsidR="0046243F">
              <w:rPr>
                <w:rFonts w:ascii="Times New Roman" w:eastAsia="宋体" w:hAnsi="Times New Roman" w:cs="Times New Roman" w:hint="eastAsia"/>
                <w:color w:val="000000"/>
                <w:kern w:val="0"/>
                <w:szCs w:val="21"/>
                <w:lang w:bidi="zh-CN"/>
              </w:rPr>
              <w:t>；</w:t>
            </w:r>
          </w:p>
          <w:p w14:paraId="226A3988" w14:textId="557D0A0E" w:rsidR="0013052A" w:rsidRPr="0046243F" w:rsidRDefault="006B55CF" w:rsidP="0046243F">
            <w:pPr>
              <w:pStyle w:val="af0"/>
              <w:numPr>
                <w:ilvl w:val="0"/>
                <w:numId w:val="4"/>
              </w:numPr>
              <w:snapToGrid w:val="0"/>
              <w:ind w:firstLineChars="0"/>
              <w:rPr>
                <w:rFonts w:ascii="Times New Roman" w:eastAsia="宋体" w:hAnsi="Times New Roman" w:cs="Times New Roman"/>
                <w:color w:val="000000"/>
                <w:kern w:val="0"/>
                <w:szCs w:val="21"/>
                <w:lang w:bidi="zh-CN"/>
              </w:rPr>
            </w:pPr>
            <w:proofErr w:type="gramStart"/>
            <w:r w:rsidRPr="0046243F">
              <w:rPr>
                <w:rFonts w:ascii="Times New Roman" w:eastAsia="宋体" w:hAnsi="Times New Roman" w:cs="Times New Roman" w:hint="eastAsia"/>
                <w:color w:val="000000"/>
                <w:kern w:val="0"/>
                <w:szCs w:val="21"/>
                <w:lang w:bidi="zh-CN"/>
              </w:rPr>
              <w:t>华测检测</w:t>
            </w:r>
            <w:proofErr w:type="gramEnd"/>
            <w:r w:rsidRPr="0046243F">
              <w:rPr>
                <w:rFonts w:ascii="Times New Roman" w:eastAsia="宋体" w:hAnsi="Times New Roman" w:cs="Times New Roman" w:hint="eastAsia"/>
                <w:color w:val="000000"/>
                <w:kern w:val="0"/>
                <w:szCs w:val="21"/>
                <w:lang w:bidi="zh-CN"/>
              </w:rPr>
              <w:t>认证集团股份有限公司、北京国家金融科技认证中心有限公司、中国船级社认证公司、中央财经大学绿色金融国际研究院、新世纪检验认证有限责任公司、北京鉴衡认证中心有限公司、中诚信绿金科技（北京）有限公司、国家市场监督管理总局发展研究中心、重庆国家金融科技认证中心、联想集团有限公司：负责</w:t>
            </w:r>
            <w:r w:rsidRPr="0046243F">
              <w:rPr>
                <w:rFonts w:ascii="Times New Roman" w:eastAsia="宋体" w:hAnsi="Times New Roman" w:cs="Times New Roman" w:hint="eastAsia"/>
                <w:color w:val="000000"/>
                <w:kern w:val="0"/>
                <w:szCs w:val="21"/>
                <w:lang w:bidi="zh-CN"/>
              </w:rPr>
              <w:t>5.</w:t>
            </w:r>
            <w:r w:rsidRPr="0046243F">
              <w:rPr>
                <w:rFonts w:ascii="Times New Roman" w:eastAsia="宋体" w:hAnsi="Times New Roman" w:cs="Times New Roman" w:hint="eastAsia"/>
                <w:color w:val="000000"/>
                <w:kern w:val="0"/>
                <w:szCs w:val="21"/>
                <w:lang w:bidi="zh-CN"/>
              </w:rPr>
              <w:t>评价要求、</w:t>
            </w:r>
            <w:r w:rsidRPr="0046243F">
              <w:rPr>
                <w:rFonts w:ascii="Times New Roman" w:eastAsia="宋体" w:hAnsi="Times New Roman" w:cs="Times New Roman" w:hint="eastAsia"/>
                <w:color w:val="000000"/>
                <w:kern w:val="0"/>
                <w:szCs w:val="21"/>
                <w:lang w:bidi="zh-CN"/>
              </w:rPr>
              <w:t>6.</w:t>
            </w:r>
            <w:r w:rsidRPr="0046243F">
              <w:rPr>
                <w:rFonts w:ascii="Times New Roman" w:eastAsia="宋体" w:hAnsi="Times New Roman" w:cs="Times New Roman" w:hint="eastAsia"/>
                <w:color w:val="000000"/>
                <w:kern w:val="0"/>
                <w:szCs w:val="21"/>
                <w:lang w:bidi="zh-CN"/>
              </w:rPr>
              <w:t>评价部分的编写</w:t>
            </w:r>
          </w:p>
        </w:tc>
      </w:tr>
      <w:tr w:rsidR="00842D75" w14:paraId="639215DC" w14:textId="77777777">
        <w:tc>
          <w:tcPr>
            <w:tcW w:w="1702" w:type="dxa"/>
            <w:gridSpan w:val="2"/>
            <w:shd w:val="clear" w:color="auto" w:fill="FEFEFE"/>
            <w:vAlign w:val="center"/>
          </w:tcPr>
          <w:p w14:paraId="5BA326DD" w14:textId="77777777" w:rsidR="00842D75" w:rsidRDefault="00205CD5">
            <w:pPr>
              <w:rPr>
                <w:rFonts w:ascii="Times New Roman" w:eastAsia="宋体" w:hAnsi="Times New Roman" w:cs="Times New Roman"/>
                <w:color w:val="000000"/>
                <w:szCs w:val="21"/>
              </w:rPr>
            </w:pPr>
            <w:r w:rsidRPr="0086653B">
              <w:rPr>
                <w:rFonts w:ascii="Times New Roman" w:eastAsia="宋体" w:hAnsi="Times New Roman" w:cs="Times New Roman"/>
                <w:color w:val="000000"/>
                <w:szCs w:val="21"/>
              </w:rPr>
              <w:t>主要工作过程</w:t>
            </w:r>
          </w:p>
        </w:tc>
        <w:tc>
          <w:tcPr>
            <w:tcW w:w="7513" w:type="dxa"/>
            <w:gridSpan w:val="4"/>
            <w:shd w:val="clear" w:color="auto" w:fill="FEFEFE"/>
            <w:vAlign w:val="center"/>
          </w:tcPr>
          <w:p w14:paraId="35DA85F8" w14:textId="2051530B" w:rsidR="008D2E77" w:rsidRPr="008D2E77" w:rsidRDefault="009604EB" w:rsidP="008D2E77">
            <w:pPr>
              <w:spacing w:line="400" w:lineRule="exact"/>
              <w:rPr>
                <w:rFonts w:ascii="Times New Roman" w:eastAsia="宋体" w:hAnsi="Times New Roman" w:cs="Times New Roman"/>
                <w:color w:val="000000"/>
                <w:kern w:val="0"/>
                <w:szCs w:val="21"/>
                <w:lang w:bidi="zh-CN"/>
              </w:rPr>
            </w:pPr>
            <w:r>
              <w:rPr>
                <w:rFonts w:ascii="Times New Roman" w:eastAsia="宋体" w:hAnsi="Times New Roman" w:cs="Times New Roman" w:hint="eastAsia"/>
                <w:color w:val="000000"/>
                <w:kern w:val="0"/>
                <w:szCs w:val="21"/>
                <w:lang w:bidi="zh-CN"/>
              </w:rPr>
              <w:t>1</w:t>
            </w:r>
            <w:r w:rsidR="008D2E77" w:rsidRPr="008D2E77">
              <w:rPr>
                <w:rFonts w:ascii="Times New Roman" w:eastAsia="宋体" w:hAnsi="Times New Roman" w:cs="Times New Roman" w:hint="eastAsia"/>
                <w:color w:val="000000"/>
                <w:kern w:val="0"/>
                <w:szCs w:val="21"/>
                <w:lang w:bidi="zh-CN"/>
              </w:rPr>
              <w:t>.</w:t>
            </w:r>
            <w:r w:rsidR="008D2E77" w:rsidRPr="008D2E77">
              <w:rPr>
                <w:rFonts w:ascii="Times New Roman" w:eastAsia="宋体" w:hAnsi="Times New Roman" w:cs="Times New Roman" w:hint="eastAsia"/>
                <w:color w:val="000000"/>
                <w:kern w:val="0"/>
                <w:szCs w:val="21"/>
                <w:lang w:bidi="zh-CN"/>
              </w:rPr>
              <w:t>起草阶段</w:t>
            </w:r>
          </w:p>
          <w:p w14:paraId="0CE3F500" w14:textId="7CB4720D" w:rsidR="00842D75" w:rsidRDefault="00205CD5" w:rsidP="004E2305">
            <w:pPr>
              <w:snapToGrid w:val="0"/>
              <w:rPr>
                <w:rFonts w:ascii="Times New Roman" w:eastAsia="宋体" w:hAnsi="Times New Roman" w:cs="Times New Roman"/>
                <w:color w:val="000000"/>
                <w:kern w:val="0"/>
                <w:szCs w:val="21"/>
                <w:lang w:bidi="zh-CN"/>
              </w:rPr>
            </w:pPr>
            <w:r>
              <w:rPr>
                <w:rFonts w:ascii="Times New Roman" w:eastAsia="宋体" w:hAnsi="Times New Roman" w:cs="Times New Roman" w:hint="eastAsia"/>
                <w:color w:val="000000"/>
                <w:kern w:val="0"/>
                <w:szCs w:val="21"/>
                <w:lang w:bidi="zh-CN"/>
              </w:rPr>
              <w:t>202</w:t>
            </w:r>
            <w:r w:rsidR="00412F96">
              <w:rPr>
                <w:rFonts w:ascii="Times New Roman" w:eastAsia="宋体" w:hAnsi="Times New Roman" w:cs="Times New Roman" w:hint="eastAsia"/>
                <w:color w:val="000000"/>
                <w:kern w:val="0"/>
                <w:szCs w:val="21"/>
                <w:lang w:bidi="zh-CN"/>
              </w:rPr>
              <w:t>3</w:t>
            </w:r>
            <w:r>
              <w:rPr>
                <w:rFonts w:ascii="Times New Roman" w:eastAsia="宋体" w:hAnsi="Times New Roman" w:cs="Times New Roman" w:hint="eastAsia"/>
                <w:color w:val="000000"/>
                <w:kern w:val="0"/>
                <w:szCs w:val="21"/>
                <w:lang w:bidi="zh-CN"/>
              </w:rPr>
              <w:t>年</w:t>
            </w:r>
            <w:r w:rsidR="00412F96">
              <w:rPr>
                <w:rFonts w:ascii="Times New Roman" w:eastAsia="宋体" w:hAnsi="Times New Roman" w:cs="Times New Roman" w:hint="eastAsia"/>
                <w:color w:val="000000"/>
                <w:kern w:val="0"/>
                <w:szCs w:val="21"/>
                <w:lang w:bidi="zh-CN"/>
              </w:rPr>
              <w:t>12</w:t>
            </w:r>
            <w:r>
              <w:rPr>
                <w:rFonts w:ascii="Times New Roman" w:eastAsia="宋体" w:hAnsi="Times New Roman" w:cs="Times New Roman" w:hint="eastAsia"/>
                <w:color w:val="000000"/>
                <w:kern w:val="0"/>
                <w:szCs w:val="21"/>
                <w:lang w:bidi="zh-CN"/>
              </w:rPr>
              <w:t>月，提出立项申请；</w:t>
            </w:r>
          </w:p>
          <w:p w14:paraId="203AB634" w14:textId="34F53CFD" w:rsidR="00842D75" w:rsidRPr="004E2305" w:rsidRDefault="00205CD5" w:rsidP="004E2305">
            <w:pPr>
              <w:snapToGrid w:val="0"/>
              <w:rPr>
                <w:rFonts w:ascii="Times New Roman" w:eastAsia="宋体" w:hAnsi="Times New Roman" w:cs="Times New Roman"/>
                <w:color w:val="000000"/>
                <w:kern w:val="0"/>
                <w:szCs w:val="21"/>
                <w:lang w:bidi="zh-CN"/>
              </w:rPr>
            </w:pPr>
            <w:r w:rsidRPr="004E2305">
              <w:rPr>
                <w:rFonts w:ascii="Times New Roman" w:eastAsia="宋体" w:hAnsi="Times New Roman" w:cs="Times New Roman"/>
                <w:color w:val="000000"/>
                <w:kern w:val="0"/>
                <w:szCs w:val="21"/>
                <w:lang w:bidi="zh-CN"/>
              </w:rPr>
              <w:t>202</w:t>
            </w:r>
            <w:r w:rsidR="00412F96">
              <w:rPr>
                <w:rFonts w:ascii="Times New Roman" w:eastAsia="宋体" w:hAnsi="Times New Roman" w:cs="Times New Roman" w:hint="eastAsia"/>
                <w:color w:val="000000"/>
                <w:kern w:val="0"/>
                <w:szCs w:val="21"/>
                <w:lang w:bidi="zh-CN"/>
              </w:rPr>
              <w:t>4</w:t>
            </w:r>
            <w:r w:rsidRPr="004E2305">
              <w:rPr>
                <w:rFonts w:ascii="Times New Roman" w:eastAsia="宋体" w:hAnsi="Times New Roman" w:cs="Times New Roman"/>
                <w:color w:val="000000"/>
                <w:kern w:val="0"/>
                <w:szCs w:val="21"/>
                <w:lang w:bidi="zh-CN"/>
              </w:rPr>
              <w:t>年</w:t>
            </w:r>
            <w:r w:rsidR="00412F96">
              <w:rPr>
                <w:rFonts w:ascii="Times New Roman" w:eastAsia="宋体" w:hAnsi="Times New Roman" w:cs="Times New Roman" w:hint="eastAsia"/>
                <w:color w:val="000000"/>
                <w:kern w:val="0"/>
                <w:szCs w:val="21"/>
                <w:lang w:bidi="zh-CN"/>
              </w:rPr>
              <w:t>2</w:t>
            </w:r>
            <w:r w:rsidRPr="004E2305">
              <w:rPr>
                <w:rFonts w:ascii="Times New Roman" w:eastAsia="宋体" w:hAnsi="Times New Roman" w:cs="Times New Roman"/>
                <w:color w:val="000000"/>
                <w:kern w:val="0"/>
                <w:szCs w:val="21"/>
                <w:lang w:bidi="zh-CN"/>
              </w:rPr>
              <w:t>月，</w:t>
            </w:r>
            <w:r w:rsidRPr="004E2305">
              <w:rPr>
                <w:rFonts w:ascii="Times New Roman" w:eastAsia="宋体" w:hAnsi="Times New Roman" w:cs="Times New Roman" w:hint="eastAsia"/>
                <w:color w:val="000000"/>
                <w:kern w:val="0"/>
                <w:szCs w:val="21"/>
                <w:lang w:bidi="zh-CN"/>
              </w:rPr>
              <w:t>本标准项目通过立项；</w:t>
            </w:r>
            <w:r w:rsidR="00976644">
              <w:rPr>
                <w:rFonts w:ascii="Times New Roman" w:eastAsia="宋体" w:hAnsi="Times New Roman" w:cs="Times New Roman" w:hint="eastAsia"/>
                <w:color w:val="000000"/>
                <w:kern w:val="0"/>
                <w:szCs w:val="21"/>
                <w:lang w:bidi="zh-CN"/>
              </w:rPr>
              <w:t>为保证</w:t>
            </w:r>
            <w:r w:rsidR="00ED118A">
              <w:rPr>
                <w:rFonts w:ascii="Times New Roman" w:eastAsia="宋体" w:hAnsi="Times New Roman" w:cs="Times New Roman" w:hint="eastAsia"/>
                <w:color w:val="000000"/>
                <w:kern w:val="0"/>
                <w:szCs w:val="21"/>
                <w:lang w:bidi="zh-CN"/>
              </w:rPr>
              <w:t>利益</w:t>
            </w:r>
            <w:r w:rsidR="005C1C9F">
              <w:rPr>
                <w:rFonts w:ascii="Times New Roman" w:eastAsia="宋体" w:hAnsi="Times New Roman" w:cs="Times New Roman" w:hint="eastAsia"/>
                <w:color w:val="000000"/>
                <w:kern w:val="0"/>
                <w:szCs w:val="21"/>
                <w:lang w:bidi="zh-CN"/>
              </w:rPr>
              <w:t>相关方</w:t>
            </w:r>
            <w:r w:rsidR="00976644">
              <w:rPr>
                <w:rFonts w:ascii="Times New Roman" w:eastAsia="宋体" w:hAnsi="Times New Roman" w:cs="Times New Roman" w:hint="eastAsia"/>
                <w:color w:val="000000"/>
                <w:kern w:val="0"/>
                <w:szCs w:val="21"/>
                <w:lang w:bidi="zh-CN"/>
              </w:rPr>
              <w:t>广泛而深度的参</w:t>
            </w:r>
            <w:r w:rsidR="00543DEA">
              <w:rPr>
                <w:rFonts w:ascii="Times New Roman" w:eastAsia="宋体" w:hAnsi="Times New Roman" w:cs="Times New Roman" w:hint="eastAsia"/>
                <w:color w:val="000000"/>
                <w:kern w:val="0"/>
                <w:szCs w:val="21"/>
                <w:lang w:bidi="zh-CN"/>
              </w:rPr>
              <w:t>与</w:t>
            </w:r>
            <w:r w:rsidR="00976644">
              <w:rPr>
                <w:rFonts w:ascii="Times New Roman" w:eastAsia="宋体" w:hAnsi="Times New Roman" w:cs="Times New Roman" w:hint="eastAsia"/>
                <w:color w:val="000000"/>
                <w:kern w:val="0"/>
                <w:szCs w:val="21"/>
                <w:lang w:bidi="zh-CN"/>
              </w:rPr>
              <w:t>标准制定工作，</w:t>
            </w:r>
            <w:r w:rsidR="005C1C9F">
              <w:rPr>
                <w:rFonts w:ascii="Times New Roman" w:eastAsia="宋体" w:hAnsi="Times New Roman" w:cs="Times New Roman" w:hint="eastAsia"/>
                <w:color w:val="000000"/>
                <w:kern w:val="0"/>
                <w:szCs w:val="21"/>
                <w:lang w:bidi="zh-CN"/>
              </w:rPr>
              <w:t>起草组专家来自认可机构、核查机构、科研院所、</w:t>
            </w:r>
            <w:r w:rsidR="00D3001C">
              <w:rPr>
                <w:rFonts w:ascii="Times New Roman" w:eastAsia="宋体" w:hAnsi="Times New Roman" w:cs="Times New Roman" w:hint="eastAsia"/>
                <w:color w:val="000000"/>
                <w:kern w:val="0"/>
                <w:szCs w:val="21"/>
                <w:lang w:bidi="zh-CN"/>
              </w:rPr>
              <w:t>以及</w:t>
            </w:r>
            <w:r w:rsidR="00F93578">
              <w:rPr>
                <w:rFonts w:ascii="Times New Roman" w:eastAsia="宋体" w:hAnsi="Times New Roman" w:cs="Times New Roman" w:hint="eastAsia"/>
                <w:color w:val="000000"/>
                <w:kern w:val="0"/>
                <w:szCs w:val="21"/>
                <w:lang w:bidi="zh-CN"/>
              </w:rPr>
              <w:t>监管机构</w:t>
            </w:r>
            <w:r w:rsidR="00D3001C">
              <w:rPr>
                <w:rFonts w:ascii="Times New Roman" w:eastAsia="宋体" w:hAnsi="Times New Roman" w:cs="Times New Roman" w:hint="eastAsia"/>
                <w:color w:val="000000"/>
                <w:kern w:val="0"/>
                <w:szCs w:val="21"/>
                <w:lang w:bidi="zh-CN"/>
              </w:rPr>
              <w:t>和核查对象</w:t>
            </w:r>
            <w:r w:rsidR="006F74C3">
              <w:rPr>
                <w:rFonts w:ascii="Times New Roman" w:eastAsia="宋体" w:hAnsi="Times New Roman" w:cs="Times New Roman" w:hint="eastAsia"/>
                <w:color w:val="000000"/>
                <w:kern w:val="0"/>
                <w:szCs w:val="21"/>
                <w:lang w:bidi="zh-CN"/>
              </w:rPr>
              <w:t>。</w:t>
            </w:r>
          </w:p>
          <w:p w14:paraId="0460226E" w14:textId="3BFAB24D" w:rsidR="005950A4" w:rsidRPr="004E2305" w:rsidRDefault="005950A4" w:rsidP="004E2305">
            <w:pPr>
              <w:pStyle w:val="a6"/>
              <w:spacing w:line="240" w:lineRule="auto"/>
              <w:ind w:firstLineChars="0" w:firstLine="0"/>
              <w:rPr>
                <w:rFonts w:ascii="Times New Roman" w:eastAsia="宋体" w:hAnsi="Times New Roman" w:cs="Times New Roman"/>
                <w:color w:val="000000"/>
                <w:kern w:val="0"/>
                <w:szCs w:val="21"/>
                <w:lang w:bidi="zh-CN"/>
              </w:rPr>
            </w:pPr>
            <w:r w:rsidRPr="004E2305">
              <w:rPr>
                <w:rFonts w:ascii="Times New Roman" w:eastAsia="宋体" w:hAnsi="Times New Roman" w:cs="Times New Roman"/>
                <w:color w:val="000000"/>
                <w:kern w:val="0"/>
                <w:szCs w:val="21"/>
                <w:lang w:bidi="zh-CN"/>
              </w:rPr>
              <w:t>202</w:t>
            </w:r>
            <w:r>
              <w:rPr>
                <w:rFonts w:ascii="Times New Roman" w:eastAsia="宋体" w:hAnsi="Times New Roman" w:cs="Times New Roman" w:hint="eastAsia"/>
                <w:color w:val="000000"/>
                <w:kern w:val="0"/>
                <w:szCs w:val="21"/>
                <w:lang w:bidi="zh-CN"/>
              </w:rPr>
              <w:t>4</w:t>
            </w:r>
            <w:r w:rsidRPr="004E2305">
              <w:rPr>
                <w:rFonts w:ascii="Times New Roman" w:eastAsia="宋体" w:hAnsi="Times New Roman" w:cs="Times New Roman"/>
                <w:color w:val="000000"/>
                <w:kern w:val="0"/>
                <w:szCs w:val="21"/>
                <w:lang w:bidi="zh-CN"/>
              </w:rPr>
              <w:t>年</w:t>
            </w:r>
            <w:r>
              <w:rPr>
                <w:rFonts w:ascii="Times New Roman" w:eastAsia="宋体" w:hAnsi="Times New Roman" w:cs="Times New Roman" w:hint="eastAsia"/>
                <w:color w:val="000000"/>
                <w:kern w:val="0"/>
                <w:szCs w:val="21"/>
                <w:lang w:bidi="zh-CN"/>
              </w:rPr>
              <w:t>3</w:t>
            </w:r>
            <w:r w:rsidRPr="004E2305">
              <w:rPr>
                <w:rFonts w:ascii="Times New Roman" w:eastAsia="宋体" w:hAnsi="Times New Roman" w:cs="Times New Roman"/>
                <w:color w:val="000000"/>
                <w:kern w:val="0"/>
                <w:szCs w:val="21"/>
                <w:lang w:bidi="zh-CN"/>
              </w:rPr>
              <w:t>月</w:t>
            </w:r>
            <w:r w:rsidR="006F74C3">
              <w:rPr>
                <w:rFonts w:ascii="Times New Roman" w:eastAsia="宋体" w:hAnsi="Times New Roman" w:cs="Times New Roman" w:hint="eastAsia"/>
                <w:color w:val="000000"/>
                <w:kern w:val="0"/>
                <w:szCs w:val="21"/>
                <w:lang w:bidi="zh-CN"/>
              </w:rPr>
              <w:t>-</w:t>
            </w:r>
            <w:r w:rsidR="00DC6DBB">
              <w:rPr>
                <w:rFonts w:ascii="Times New Roman" w:eastAsia="宋体" w:hAnsi="Times New Roman" w:cs="Times New Roman" w:hint="eastAsia"/>
                <w:color w:val="000000"/>
                <w:kern w:val="0"/>
                <w:szCs w:val="21"/>
                <w:lang w:bidi="zh-CN"/>
              </w:rPr>
              <w:t>4</w:t>
            </w:r>
            <w:r w:rsidR="006F74C3">
              <w:rPr>
                <w:rFonts w:ascii="Times New Roman" w:eastAsia="宋体" w:hAnsi="Times New Roman" w:cs="Times New Roman" w:hint="eastAsia"/>
                <w:color w:val="000000"/>
                <w:kern w:val="0"/>
                <w:szCs w:val="21"/>
                <w:lang w:bidi="zh-CN"/>
              </w:rPr>
              <w:t>月</w:t>
            </w:r>
            <w:r w:rsidRPr="004E2305">
              <w:rPr>
                <w:rFonts w:ascii="Times New Roman" w:eastAsia="宋体" w:hAnsi="Times New Roman" w:cs="Times New Roman"/>
                <w:color w:val="000000"/>
                <w:kern w:val="0"/>
                <w:szCs w:val="21"/>
                <w:lang w:bidi="zh-CN"/>
              </w:rPr>
              <w:t>，</w:t>
            </w:r>
            <w:r w:rsidR="006F74C3">
              <w:rPr>
                <w:rFonts w:asciiTheme="minorEastAsia" w:hAnsiTheme="minorEastAsia" w:hint="eastAsia"/>
                <w:color w:val="000000"/>
                <w:szCs w:val="21"/>
              </w:rPr>
              <w:t>启动标准编制工作，</w:t>
            </w:r>
            <w:r w:rsidR="00601C4E">
              <w:rPr>
                <w:rFonts w:ascii="Times New Roman" w:eastAsia="宋体" w:hAnsi="Times New Roman" w:cs="Times New Roman" w:hint="eastAsia"/>
                <w:color w:val="000000"/>
                <w:kern w:val="0"/>
                <w:szCs w:val="21"/>
                <w:lang w:bidi="zh-CN"/>
              </w:rPr>
              <w:t>拟定标准基本内容框架，并编制标准草稿；</w:t>
            </w:r>
          </w:p>
          <w:p w14:paraId="18BB46A6" w14:textId="05CF003B" w:rsidR="00D749B7" w:rsidRPr="004E2305" w:rsidRDefault="005950A4" w:rsidP="00543DEA">
            <w:pPr>
              <w:snapToGrid w:val="0"/>
              <w:rPr>
                <w:rFonts w:ascii="Times New Roman" w:eastAsia="宋体" w:hAnsi="Times New Roman" w:cs="Times New Roman"/>
                <w:color w:val="000000"/>
                <w:kern w:val="0"/>
                <w:szCs w:val="21"/>
                <w:lang w:bidi="zh-CN"/>
              </w:rPr>
            </w:pPr>
            <w:r>
              <w:rPr>
                <w:rFonts w:ascii="Times New Roman" w:eastAsia="宋体" w:hAnsi="Times New Roman" w:cs="Times New Roman" w:hint="eastAsia"/>
                <w:color w:val="000000"/>
                <w:kern w:val="0"/>
                <w:szCs w:val="21"/>
                <w:lang w:bidi="zh-CN"/>
              </w:rPr>
              <w:t>2024</w:t>
            </w:r>
            <w:r>
              <w:rPr>
                <w:rFonts w:ascii="Times New Roman" w:eastAsia="宋体" w:hAnsi="Times New Roman" w:cs="Times New Roman" w:hint="eastAsia"/>
                <w:color w:val="000000"/>
                <w:kern w:val="0"/>
                <w:szCs w:val="21"/>
                <w:lang w:bidi="zh-CN"/>
              </w:rPr>
              <w:t>年</w:t>
            </w:r>
            <w:r>
              <w:rPr>
                <w:rFonts w:ascii="Times New Roman" w:eastAsia="宋体" w:hAnsi="Times New Roman" w:cs="Times New Roman" w:hint="eastAsia"/>
                <w:color w:val="000000"/>
                <w:kern w:val="0"/>
                <w:szCs w:val="21"/>
                <w:lang w:bidi="zh-CN"/>
              </w:rPr>
              <w:t>5</w:t>
            </w:r>
            <w:r>
              <w:rPr>
                <w:rFonts w:ascii="Times New Roman" w:eastAsia="宋体" w:hAnsi="Times New Roman" w:cs="Times New Roman" w:hint="eastAsia"/>
                <w:color w:val="000000"/>
                <w:kern w:val="0"/>
                <w:szCs w:val="21"/>
                <w:lang w:bidi="zh-CN"/>
              </w:rPr>
              <w:t>月</w:t>
            </w:r>
            <w:r>
              <w:rPr>
                <w:rFonts w:ascii="Times New Roman" w:eastAsia="宋体" w:hAnsi="Times New Roman" w:cs="Times New Roman" w:hint="eastAsia"/>
                <w:color w:val="000000"/>
                <w:kern w:val="0"/>
                <w:szCs w:val="21"/>
                <w:lang w:bidi="zh-CN"/>
              </w:rPr>
              <w:t>-7</w:t>
            </w:r>
            <w:r>
              <w:rPr>
                <w:rFonts w:ascii="Times New Roman" w:eastAsia="宋体" w:hAnsi="Times New Roman" w:cs="Times New Roman" w:hint="eastAsia"/>
                <w:color w:val="000000"/>
                <w:kern w:val="0"/>
                <w:szCs w:val="21"/>
                <w:lang w:bidi="zh-CN"/>
              </w:rPr>
              <w:t>月，</w:t>
            </w:r>
            <w:r w:rsidR="006F74C3">
              <w:rPr>
                <w:rFonts w:ascii="Times New Roman" w:eastAsia="宋体" w:hAnsi="Times New Roman" w:cs="Times New Roman" w:hint="eastAsia"/>
                <w:color w:val="000000"/>
                <w:kern w:val="0"/>
                <w:szCs w:val="21"/>
                <w:lang w:bidi="zh-CN"/>
              </w:rPr>
              <w:t>起草组</w:t>
            </w:r>
            <w:r w:rsidR="005A5E53">
              <w:rPr>
                <w:rFonts w:ascii="Times New Roman" w:eastAsia="宋体" w:hAnsi="Times New Roman" w:cs="Times New Roman" w:hint="eastAsia"/>
                <w:color w:val="000000"/>
                <w:kern w:val="0"/>
                <w:szCs w:val="21"/>
                <w:lang w:bidi="zh-CN"/>
              </w:rPr>
              <w:t>多次</w:t>
            </w:r>
            <w:r w:rsidR="006F74C3">
              <w:rPr>
                <w:rFonts w:ascii="Times New Roman" w:eastAsia="宋体" w:hAnsi="Times New Roman" w:cs="Times New Roman" w:hint="eastAsia"/>
                <w:color w:val="000000"/>
                <w:kern w:val="0"/>
                <w:szCs w:val="21"/>
                <w:lang w:bidi="zh-CN"/>
              </w:rPr>
              <w:t>组织会议讨论</w:t>
            </w:r>
            <w:r w:rsidR="00E8345B">
              <w:rPr>
                <w:rFonts w:ascii="Times New Roman" w:eastAsia="宋体" w:hAnsi="Times New Roman" w:cs="Times New Roman" w:hint="eastAsia"/>
                <w:color w:val="000000"/>
                <w:kern w:val="0"/>
                <w:szCs w:val="21"/>
                <w:lang w:bidi="zh-CN"/>
              </w:rPr>
              <w:t>，将</w:t>
            </w:r>
            <w:r w:rsidR="00543DEA">
              <w:rPr>
                <w:rFonts w:ascii="Times New Roman" w:eastAsia="宋体" w:hAnsi="Times New Roman" w:cs="Times New Roman" w:hint="eastAsia"/>
                <w:color w:val="000000"/>
                <w:kern w:val="0"/>
                <w:szCs w:val="21"/>
                <w:lang w:bidi="zh-CN"/>
              </w:rPr>
              <w:t>整理的</w:t>
            </w:r>
            <w:r w:rsidR="00E8345B">
              <w:rPr>
                <w:rFonts w:ascii="Times New Roman" w:eastAsia="宋体" w:hAnsi="Times New Roman" w:cs="Times New Roman" w:hint="eastAsia"/>
                <w:color w:val="000000"/>
                <w:kern w:val="0"/>
                <w:szCs w:val="21"/>
                <w:lang w:bidi="zh-CN"/>
              </w:rPr>
              <w:t>意见</w:t>
            </w:r>
            <w:r w:rsidR="00543DEA">
              <w:rPr>
                <w:rFonts w:ascii="Times New Roman" w:eastAsia="宋体" w:hAnsi="Times New Roman" w:cs="Times New Roman" w:hint="eastAsia"/>
                <w:color w:val="000000"/>
                <w:kern w:val="0"/>
                <w:szCs w:val="21"/>
                <w:lang w:bidi="zh-CN"/>
              </w:rPr>
              <w:t>和建议</w:t>
            </w:r>
            <w:r w:rsidR="00E8345B">
              <w:rPr>
                <w:rFonts w:ascii="Times New Roman" w:eastAsia="宋体" w:hAnsi="Times New Roman" w:cs="Times New Roman" w:hint="eastAsia"/>
                <w:color w:val="000000"/>
                <w:kern w:val="0"/>
                <w:szCs w:val="21"/>
                <w:lang w:bidi="zh-CN"/>
              </w:rPr>
              <w:t>补充完善</w:t>
            </w:r>
            <w:r w:rsidR="00543DEA">
              <w:rPr>
                <w:rFonts w:ascii="Times New Roman" w:eastAsia="宋体" w:hAnsi="Times New Roman" w:cs="Times New Roman" w:hint="eastAsia"/>
                <w:color w:val="000000"/>
                <w:kern w:val="0"/>
                <w:szCs w:val="21"/>
                <w:lang w:bidi="zh-CN"/>
              </w:rPr>
              <w:t>至</w:t>
            </w:r>
            <w:r w:rsidR="00E8345B">
              <w:rPr>
                <w:rFonts w:ascii="Times New Roman" w:eastAsia="宋体" w:hAnsi="Times New Roman" w:cs="Times New Roman" w:hint="eastAsia"/>
                <w:color w:val="000000"/>
                <w:kern w:val="0"/>
                <w:szCs w:val="21"/>
                <w:lang w:bidi="zh-CN"/>
              </w:rPr>
              <w:t>标准草稿</w:t>
            </w:r>
            <w:r w:rsidR="005A5E53">
              <w:rPr>
                <w:rFonts w:ascii="Times New Roman" w:eastAsia="宋体" w:hAnsi="Times New Roman" w:cs="Times New Roman" w:hint="eastAsia"/>
                <w:color w:val="000000"/>
                <w:kern w:val="0"/>
                <w:szCs w:val="21"/>
                <w:lang w:bidi="zh-CN"/>
              </w:rPr>
              <w:t>。</w:t>
            </w:r>
          </w:p>
        </w:tc>
      </w:tr>
      <w:tr w:rsidR="00842D75" w14:paraId="7CB77599" w14:textId="77777777">
        <w:tc>
          <w:tcPr>
            <w:tcW w:w="9215" w:type="dxa"/>
            <w:gridSpan w:val="6"/>
            <w:shd w:val="clear" w:color="auto" w:fill="FEFEFE"/>
            <w:vAlign w:val="center"/>
          </w:tcPr>
          <w:p w14:paraId="765D84AA" w14:textId="77777777" w:rsidR="00842D75" w:rsidRDefault="00205CD5">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t>标准编制原则和确定标准主要内容的论据</w:t>
            </w:r>
          </w:p>
        </w:tc>
      </w:tr>
      <w:tr w:rsidR="00842D75" w14:paraId="28ABF860" w14:textId="77777777">
        <w:trPr>
          <w:trHeight w:val="90"/>
        </w:trPr>
        <w:tc>
          <w:tcPr>
            <w:tcW w:w="1702" w:type="dxa"/>
            <w:gridSpan w:val="2"/>
            <w:shd w:val="clear" w:color="auto" w:fill="FEFEFE"/>
            <w:vAlign w:val="center"/>
          </w:tcPr>
          <w:p w14:paraId="25277AED" w14:textId="77777777" w:rsidR="00842D75" w:rsidRDefault="00205CD5">
            <w:pPr>
              <w:rPr>
                <w:rFonts w:ascii="Times New Roman" w:eastAsia="宋体" w:hAnsi="Times New Roman" w:cs="Times New Roman"/>
                <w:color w:val="000000"/>
                <w:szCs w:val="21"/>
              </w:rPr>
            </w:pPr>
            <w:r>
              <w:rPr>
                <w:rFonts w:ascii="Times New Roman" w:eastAsia="宋体" w:hAnsi="Times New Roman" w:cs="Times New Roman"/>
                <w:color w:val="000000"/>
                <w:szCs w:val="21"/>
              </w:rPr>
              <w:t>标准编制原则</w:t>
            </w:r>
          </w:p>
        </w:tc>
        <w:tc>
          <w:tcPr>
            <w:tcW w:w="7513" w:type="dxa"/>
            <w:gridSpan w:val="4"/>
            <w:shd w:val="clear" w:color="auto" w:fill="FEFEFE"/>
            <w:vAlign w:val="center"/>
          </w:tcPr>
          <w:p w14:paraId="7B32C7D6" w14:textId="77777777" w:rsidR="009C648D" w:rsidRPr="009C648D" w:rsidRDefault="009C648D" w:rsidP="009C648D">
            <w:pPr>
              <w:widowControl/>
              <w:ind w:firstLineChars="200" w:firstLine="420"/>
              <w:rPr>
                <w:rFonts w:ascii="Times New Roman" w:eastAsia="宋体" w:hAnsi="Times New Roman" w:cs="Times New Roman"/>
                <w:color w:val="000000"/>
                <w:kern w:val="0"/>
                <w:szCs w:val="21"/>
                <w:lang w:bidi="zh-CN"/>
              </w:rPr>
            </w:pPr>
            <w:r w:rsidRPr="009C648D">
              <w:rPr>
                <w:rFonts w:ascii="Times New Roman" w:eastAsia="宋体" w:hAnsi="Times New Roman" w:cs="Times New Roman" w:hint="eastAsia"/>
                <w:color w:val="000000"/>
                <w:kern w:val="0"/>
                <w:szCs w:val="21"/>
                <w:lang w:bidi="zh-CN"/>
              </w:rPr>
              <w:t>1</w:t>
            </w:r>
            <w:r w:rsidRPr="009C648D">
              <w:rPr>
                <w:rFonts w:ascii="Times New Roman" w:eastAsia="宋体" w:hAnsi="Times New Roman" w:cs="Times New Roman" w:hint="eastAsia"/>
                <w:color w:val="000000"/>
                <w:kern w:val="0"/>
                <w:szCs w:val="21"/>
                <w:lang w:bidi="zh-CN"/>
              </w:rPr>
              <w:t>．合法合</w:t>
            </w:r>
            <w:proofErr w:type="gramStart"/>
            <w:r w:rsidRPr="009C648D">
              <w:rPr>
                <w:rFonts w:ascii="Times New Roman" w:eastAsia="宋体" w:hAnsi="Times New Roman" w:cs="Times New Roman" w:hint="eastAsia"/>
                <w:color w:val="000000"/>
                <w:kern w:val="0"/>
                <w:szCs w:val="21"/>
                <w:lang w:bidi="zh-CN"/>
              </w:rPr>
              <w:t>规</w:t>
            </w:r>
            <w:proofErr w:type="gramEnd"/>
            <w:r w:rsidRPr="009C648D">
              <w:rPr>
                <w:rFonts w:ascii="Times New Roman" w:eastAsia="宋体" w:hAnsi="Times New Roman" w:cs="Times New Roman" w:hint="eastAsia"/>
                <w:color w:val="000000"/>
                <w:kern w:val="0"/>
                <w:szCs w:val="21"/>
                <w:lang w:bidi="zh-CN"/>
              </w:rPr>
              <w:t>的原则</w:t>
            </w:r>
          </w:p>
          <w:p w14:paraId="66294D35" w14:textId="77777777" w:rsidR="009C648D" w:rsidRPr="009C648D" w:rsidRDefault="009C648D" w:rsidP="009C648D">
            <w:pPr>
              <w:widowControl/>
              <w:ind w:firstLineChars="200" w:firstLine="420"/>
              <w:rPr>
                <w:rFonts w:ascii="Times New Roman" w:eastAsia="宋体" w:hAnsi="Times New Roman" w:cs="Times New Roman"/>
                <w:color w:val="000000"/>
                <w:kern w:val="0"/>
                <w:szCs w:val="21"/>
                <w:lang w:bidi="zh-CN"/>
              </w:rPr>
            </w:pPr>
            <w:r w:rsidRPr="009C648D">
              <w:rPr>
                <w:rFonts w:ascii="Times New Roman" w:eastAsia="宋体" w:hAnsi="Times New Roman" w:cs="Times New Roman" w:hint="eastAsia"/>
                <w:color w:val="000000"/>
                <w:kern w:val="0"/>
                <w:szCs w:val="21"/>
                <w:lang w:bidi="zh-CN"/>
              </w:rPr>
              <w:t>本标准内容符合《中华人民共和国标准化法》《团体标准管理规定》（</w:t>
            </w:r>
            <w:proofErr w:type="gramStart"/>
            <w:r w:rsidRPr="009C648D">
              <w:rPr>
                <w:rFonts w:ascii="Times New Roman" w:eastAsia="宋体" w:hAnsi="Times New Roman" w:cs="Times New Roman" w:hint="eastAsia"/>
                <w:color w:val="000000"/>
                <w:kern w:val="0"/>
                <w:szCs w:val="21"/>
                <w:lang w:bidi="zh-CN"/>
              </w:rPr>
              <w:t>国标委联</w:t>
            </w:r>
            <w:proofErr w:type="gramEnd"/>
            <w:r w:rsidRPr="009C648D">
              <w:rPr>
                <w:rFonts w:ascii="Times New Roman" w:eastAsia="宋体" w:hAnsi="Times New Roman" w:cs="Times New Roman" w:hint="eastAsia"/>
                <w:color w:val="000000"/>
                <w:kern w:val="0"/>
                <w:szCs w:val="21"/>
                <w:lang w:bidi="zh-CN"/>
              </w:rPr>
              <w:t>〔</w:t>
            </w:r>
            <w:r w:rsidRPr="009C648D">
              <w:rPr>
                <w:rFonts w:ascii="Times New Roman" w:eastAsia="宋体" w:hAnsi="Times New Roman" w:cs="Times New Roman" w:hint="eastAsia"/>
                <w:color w:val="000000"/>
                <w:kern w:val="0"/>
                <w:szCs w:val="21"/>
                <w:lang w:bidi="zh-CN"/>
              </w:rPr>
              <w:t>2019</w:t>
            </w:r>
            <w:r w:rsidRPr="009C648D">
              <w:rPr>
                <w:rFonts w:ascii="Times New Roman" w:eastAsia="宋体" w:hAnsi="Times New Roman" w:cs="Times New Roman" w:hint="eastAsia"/>
                <w:color w:val="000000"/>
                <w:kern w:val="0"/>
                <w:szCs w:val="21"/>
                <w:lang w:bidi="zh-CN"/>
              </w:rPr>
              <w:t>〕</w:t>
            </w:r>
            <w:r w:rsidRPr="009C648D">
              <w:rPr>
                <w:rFonts w:ascii="Times New Roman" w:eastAsia="宋体" w:hAnsi="Times New Roman" w:cs="Times New Roman" w:hint="eastAsia"/>
                <w:color w:val="000000"/>
                <w:kern w:val="0"/>
                <w:szCs w:val="21"/>
                <w:lang w:bidi="zh-CN"/>
              </w:rPr>
              <w:t>1</w:t>
            </w:r>
            <w:r w:rsidRPr="009C648D">
              <w:rPr>
                <w:rFonts w:ascii="Times New Roman" w:eastAsia="宋体" w:hAnsi="Times New Roman" w:cs="Times New Roman" w:hint="eastAsia"/>
                <w:color w:val="000000"/>
                <w:kern w:val="0"/>
                <w:szCs w:val="21"/>
                <w:lang w:bidi="zh-CN"/>
              </w:rPr>
              <w:t>号）等法律法规，符合《中共中央</w:t>
            </w:r>
            <w:r w:rsidRPr="009C648D">
              <w:rPr>
                <w:rFonts w:ascii="Times New Roman" w:eastAsia="宋体" w:hAnsi="Times New Roman" w:cs="Times New Roman" w:hint="eastAsia"/>
                <w:color w:val="000000"/>
                <w:kern w:val="0"/>
                <w:szCs w:val="21"/>
                <w:lang w:bidi="zh-CN"/>
              </w:rPr>
              <w:t xml:space="preserve"> </w:t>
            </w:r>
            <w:r w:rsidRPr="009C648D">
              <w:rPr>
                <w:rFonts w:ascii="Times New Roman" w:eastAsia="宋体" w:hAnsi="Times New Roman" w:cs="Times New Roman" w:hint="eastAsia"/>
                <w:color w:val="000000"/>
                <w:kern w:val="0"/>
                <w:szCs w:val="21"/>
                <w:lang w:bidi="zh-CN"/>
              </w:rPr>
              <w:t>国务院关于完整准确全面贯彻新发展理念做好碳达峰碳中和工作的意见》《</w:t>
            </w:r>
            <w:r w:rsidRPr="009C648D">
              <w:rPr>
                <w:rFonts w:ascii="Times New Roman" w:eastAsia="宋体" w:hAnsi="Times New Roman" w:cs="Times New Roman" w:hint="eastAsia"/>
                <w:color w:val="000000"/>
                <w:kern w:val="0"/>
                <w:szCs w:val="21"/>
                <w:lang w:bidi="zh-CN"/>
              </w:rPr>
              <w:t>2030</w:t>
            </w:r>
            <w:r w:rsidRPr="009C648D">
              <w:rPr>
                <w:rFonts w:ascii="Times New Roman" w:eastAsia="宋体" w:hAnsi="Times New Roman" w:cs="Times New Roman" w:hint="eastAsia"/>
                <w:color w:val="000000"/>
                <w:kern w:val="0"/>
                <w:szCs w:val="21"/>
                <w:lang w:bidi="zh-CN"/>
              </w:rPr>
              <w:t>年前碳达峰行动方案》等文件的相关要求。</w:t>
            </w:r>
          </w:p>
          <w:p w14:paraId="5983DCD1" w14:textId="77777777" w:rsidR="009C648D" w:rsidRPr="009C648D" w:rsidRDefault="009C648D" w:rsidP="009C648D">
            <w:pPr>
              <w:widowControl/>
              <w:ind w:firstLineChars="200" w:firstLine="420"/>
              <w:rPr>
                <w:rFonts w:ascii="Times New Roman" w:eastAsia="宋体" w:hAnsi="Times New Roman" w:cs="Times New Roman"/>
                <w:color w:val="000000"/>
                <w:kern w:val="0"/>
                <w:szCs w:val="21"/>
                <w:lang w:bidi="zh-CN"/>
              </w:rPr>
            </w:pPr>
            <w:r w:rsidRPr="009C648D">
              <w:rPr>
                <w:rFonts w:ascii="Times New Roman" w:eastAsia="宋体" w:hAnsi="Times New Roman" w:cs="Times New Roman" w:hint="eastAsia"/>
                <w:color w:val="000000"/>
                <w:kern w:val="0"/>
                <w:szCs w:val="21"/>
                <w:lang w:bidi="zh-CN"/>
              </w:rPr>
              <w:t>2</w:t>
            </w:r>
            <w:r w:rsidRPr="009C648D">
              <w:rPr>
                <w:rFonts w:ascii="Times New Roman" w:eastAsia="宋体" w:hAnsi="Times New Roman" w:cs="Times New Roman" w:hint="eastAsia"/>
                <w:color w:val="000000"/>
                <w:kern w:val="0"/>
                <w:szCs w:val="21"/>
                <w:lang w:bidi="zh-CN"/>
              </w:rPr>
              <w:t>．规范适用的原则</w:t>
            </w:r>
          </w:p>
          <w:p w14:paraId="32BB33B7" w14:textId="3C1E68ED" w:rsidR="009C648D" w:rsidRPr="009C648D" w:rsidRDefault="009C648D" w:rsidP="009C648D">
            <w:pPr>
              <w:widowControl/>
              <w:ind w:firstLineChars="200" w:firstLine="420"/>
              <w:rPr>
                <w:rFonts w:ascii="Times New Roman" w:eastAsia="宋体" w:hAnsi="Times New Roman" w:cs="Times New Roman"/>
                <w:color w:val="000000"/>
                <w:kern w:val="0"/>
                <w:szCs w:val="21"/>
                <w:lang w:bidi="zh-CN"/>
              </w:rPr>
            </w:pPr>
            <w:r w:rsidRPr="009C648D">
              <w:rPr>
                <w:rFonts w:ascii="Times New Roman" w:eastAsia="宋体" w:hAnsi="Times New Roman" w:cs="Times New Roman" w:hint="eastAsia"/>
                <w:color w:val="000000"/>
                <w:kern w:val="0"/>
                <w:szCs w:val="21"/>
                <w:lang w:bidi="zh-CN"/>
              </w:rPr>
              <w:t>编写格式依据</w:t>
            </w:r>
            <w:r w:rsidRPr="009C648D">
              <w:rPr>
                <w:rFonts w:ascii="Times New Roman" w:eastAsia="宋体" w:hAnsi="Times New Roman" w:cs="Times New Roman" w:hint="eastAsia"/>
                <w:color w:val="000000"/>
                <w:kern w:val="0"/>
                <w:szCs w:val="21"/>
                <w:lang w:bidi="zh-CN"/>
              </w:rPr>
              <w:t>GB/T 1.1</w:t>
            </w:r>
            <w:r w:rsidRPr="009C648D">
              <w:rPr>
                <w:rFonts w:ascii="Times New Roman" w:eastAsia="宋体" w:hAnsi="Times New Roman" w:cs="Times New Roman" w:hint="eastAsia"/>
                <w:color w:val="000000"/>
                <w:kern w:val="0"/>
                <w:szCs w:val="21"/>
                <w:lang w:bidi="zh-CN"/>
              </w:rPr>
              <w:t>《标准化工作导则</w:t>
            </w:r>
            <w:r w:rsidRPr="009C648D">
              <w:rPr>
                <w:rFonts w:ascii="Times New Roman" w:eastAsia="宋体" w:hAnsi="Times New Roman" w:cs="Times New Roman" w:hint="eastAsia"/>
                <w:color w:val="000000"/>
                <w:kern w:val="0"/>
                <w:szCs w:val="21"/>
                <w:lang w:bidi="zh-CN"/>
              </w:rPr>
              <w:t xml:space="preserve"> </w:t>
            </w:r>
            <w:r w:rsidRPr="009C648D">
              <w:rPr>
                <w:rFonts w:ascii="Times New Roman" w:eastAsia="宋体" w:hAnsi="Times New Roman" w:cs="Times New Roman" w:hint="eastAsia"/>
                <w:color w:val="000000"/>
                <w:kern w:val="0"/>
                <w:szCs w:val="21"/>
                <w:lang w:bidi="zh-CN"/>
              </w:rPr>
              <w:t>第</w:t>
            </w:r>
            <w:r w:rsidRPr="009C648D">
              <w:rPr>
                <w:rFonts w:ascii="Times New Roman" w:eastAsia="宋体" w:hAnsi="Times New Roman" w:cs="Times New Roman" w:hint="eastAsia"/>
                <w:color w:val="000000"/>
                <w:kern w:val="0"/>
                <w:szCs w:val="21"/>
                <w:lang w:bidi="zh-CN"/>
              </w:rPr>
              <w:t>1</w:t>
            </w:r>
            <w:r w:rsidRPr="009C648D">
              <w:rPr>
                <w:rFonts w:ascii="Times New Roman" w:eastAsia="宋体" w:hAnsi="Times New Roman" w:cs="Times New Roman" w:hint="eastAsia"/>
                <w:color w:val="000000"/>
                <w:kern w:val="0"/>
                <w:szCs w:val="21"/>
                <w:lang w:bidi="zh-CN"/>
              </w:rPr>
              <w:t>部分：标准化文件的结构和起草规则》的要求，标准的内容符合</w:t>
            </w:r>
            <w:proofErr w:type="spellStart"/>
            <w:r w:rsidR="00765012">
              <w:rPr>
                <w:rFonts w:ascii="Times New Roman" w:eastAsia="宋体" w:hAnsi="Times New Roman" w:cs="Times New Roman" w:hint="eastAsia"/>
                <w:color w:val="000000"/>
                <w:kern w:val="0"/>
                <w:szCs w:val="21"/>
                <w:lang w:bidi="zh-CN"/>
              </w:rPr>
              <w:t>ESG</w:t>
            </w:r>
            <w:proofErr w:type="spellEnd"/>
            <w:r w:rsidR="00765012">
              <w:rPr>
                <w:rFonts w:ascii="Times New Roman" w:eastAsia="宋体" w:hAnsi="Times New Roman" w:cs="Times New Roman" w:hint="eastAsia"/>
                <w:color w:val="000000"/>
                <w:kern w:val="0"/>
                <w:szCs w:val="21"/>
                <w:lang w:bidi="zh-CN"/>
              </w:rPr>
              <w:t>披露信息</w:t>
            </w:r>
            <w:r w:rsidRPr="009C648D">
              <w:rPr>
                <w:rFonts w:ascii="Times New Roman" w:eastAsia="宋体" w:hAnsi="Times New Roman" w:cs="Times New Roman" w:hint="eastAsia"/>
                <w:color w:val="000000"/>
                <w:kern w:val="0"/>
                <w:szCs w:val="21"/>
                <w:lang w:bidi="zh-CN"/>
              </w:rPr>
              <w:t>选择适宜的核查方案实际情形，具有良好的适用性。</w:t>
            </w:r>
          </w:p>
          <w:p w14:paraId="52BBBBA3" w14:textId="77777777" w:rsidR="009C648D" w:rsidRPr="009C648D" w:rsidRDefault="009C648D" w:rsidP="009C648D">
            <w:pPr>
              <w:widowControl/>
              <w:ind w:firstLineChars="200" w:firstLine="420"/>
              <w:rPr>
                <w:rFonts w:ascii="Times New Roman" w:eastAsia="宋体" w:hAnsi="Times New Roman" w:cs="Times New Roman"/>
                <w:color w:val="000000"/>
                <w:kern w:val="0"/>
                <w:szCs w:val="21"/>
                <w:lang w:bidi="zh-CN"/>
              </w:rPr>
            </w:pPr>
            <w:r w:rsidRPr="009C648D">
              <w:rPr>
                <w:rFonts w:ascii="Times New Roman" w:eastAsia="宋体" w:hAnsi="Times New Roman" w:cs="Times New Roman" w:hint="eastAsia"/>
                <w:color w:val="000000"/>
                <w:kern w:val="0"/>
                <w:szCs w:val="21"/>
                <w:lang w:bidi="zh-CN"/>
              </w:rPr>
              <w:t>3</w:t>
            </w:r>
            <w:r w:rsidRPr="009C648D">
              <w:rPr>
                <w:rFonts w:ascii="Times New Roman" w:eastAsia="宋体" w:hAnsi="Times New Roman" w:cs="Times New Roman" w:hint="eastAsia"/>
                <w:color w:val="000000"/>
                <w:kern w:val="0"/>
                <w:szCs w:val="21"/>
                <w:lang w:bidi="zh-CN"/>
              </w:rPr>
              <w:t>．可操作的原则</w:t>
            </w:r>
          </w:p>
          <w:p w14:paraId="2528C8CC" w14:textId="67638EE4" w:rsidR="00842D75" w:rsidRPr="009C648D" w:rsidRDefault="009C648D" w:rsidP="009C648D">
            <w:pPr>
              <w:snapToGrid w:val="0"/>
              <w:ind w:firstLineChars="200" w:firstLine="420"/>
              <w:rPr>
                <w:rFonts w:ascii="Times New Roman" w:eastAsia="宋体" w:hAnsi="Times New Roman" w:cs="Times New Roman"/>
                <w:color w:val="000000"/>
                <w:kern w:val="0"/>
                <w:szCs w:val="21"/>
                <w:lang w:bidi="zh-CN"/>
              </w:rPr>
            </w:pPr>
            <w:r w:rsidRPr="009C648D">
              <w:rPr>
                <w:rFonts w:ascii="Times New Roman" w:eastAsia="宋体" w:hAnsi="Times New Roman" w:cs="Times New Roman" w:hint="eastAsia"/>
                <w:color w:val="000000"/>
                <w:kern w:val="0"/>
                <w:szCs w:val="21"/>
                <w:lang w:bidi="zh-CN"/>
              </w:rPr>
              <w:t>本标准提出的</w:t>
            </w:r>
            <w:proofErr w:type="spellStart"/>
            <w:r w:rsidR="00765012">
              <w:rPr>
                <w:rFonts w:ascii="Times New Roman" w:eastAsia="宋体" w:hAnsi="Times New Roman" w:cs="Times New Roman" w:hint="eastAsia"/>
                <w:color w:val="000000"/>
                <w:kern w:val="0"/>
                <w:szCs w:val="21"/>
                <w:lang w:bidi="zh-CN"/>
              </w:rPr>
              <w:t>ESG</w:t>
            </w:r>
            <w:proofErr w:type="spellEnd"/>
            <w:r w:rsidR="00765012">
              <w:rPr>
                <w:rFonts w:ascii="Times New Roman" w:eastAsia="宋体" w:hAnsi="Times New Roman" w:cs="Times New Roman" w:hint="eastAsia"/>
                <w:color w:val="000000"/>
                <w:kern w:val="0"/>
                <w:szCs w:val="21"/>
                <w:lang w:bidi="zh-CN"/>
              </w:rPr>
              <w:t>披露信息</w:t>
            </w:r>
            <w:r w:rsidRPr="009C648D">
              <w:rPr>
                <w:rFonts w:ascii="Times New Roman" w:eastAsia="宋体" w:hAnsi="Times New Roman" w:cs="Times New Roman" w:hint="eastAsia"/>
                <w:color w:val="000000"/>
                <w:kern w:val="0"/>
                <w:szCs w:val="21"/>
                <w:lang w:bidi="zh-CN"/>
              </w:rPr>
              <w:t>核查适用标准评价的要求，规定了核查机构对于核查方案的要求、</w:t>
            </w:r>
            <w:proofErr w:type="spellStart"/>
            <w:r w:rsidRPr="009C648D">
              <w:rPr>
                <w:rFonts w:ascii="Times New Roman" w:eastAsia="宋体" w:hAnsi="Times New Roman" w:cs="Times New Roman" w:hint="eastAsia"/>
                <w:color w:val="000000"/>
                <w:kern w:val="0"/>
                <w:szCs w:val="21"/>
                <w:lang w:bidi="zh-CN"/>
              </w:rPr>
              <w:t>ESG</w:t>
            </w:r>
            <w:proofErr w:type="spellEnd"/>
            <w:r w:rsidRPr="009C648D">
              <w:rPr>
                <w:rFonts w:ascii="Times New Roman" w:eastAsia="宋体" w:hAnsi="Times New Roman" w:cs="Times New Roman" w:hint="eastAsia"/>
                <w:color w:val="000000"/>
                <w:kern w:val="0"/>
                <w:szCs w:val="21"/>
                <w:lang w:bidi="zh-CN"/>
              </w:rPr>
              <w:t>信息披露标准或规范性文件评价要求、程序要求和标准指标评价体系，具有较强的指导和可操作性。</w:t>
            </w:r>
          </w:p>
        </w:tc>
      </w:tr>
      <w:tr w:rsidR="00842D75" w14:paraId="5675A090" w14:textId="77777777">
        <w:trPr>
          <w:trHeight w:val="3579"/>
        </w:trPr>
        <w:tc>
          <w:tcPr>
            <w:tcW w:w="1702" w:type="dxa"/>
            <w:gridSpan w:val="2"/>
            <w:shd w:val="clear" w:color="auto" w:fill="FEFEFE"/>
            <w:vAlign w:val="center"/>
          </w:tcPr>
          <w:p w14:paraId="6864528A" w14:textId="77777777" w:rsidR="00842D75" w:rsidRDefault="00205CD5">
            <w:pPr>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t>确定标准主要内容的论据</w:t>
            </w:r>
          </w:p>
        </w:tc>
        <w:tc>
          <w:tcPr>
            <w:tcW w:w="7513" w:type="dxa"/>
            <w:gridSpan w:val="4"/>
            <w:shd w:val="clear" w:color="auto" w:fill="FEFEFE"/>
            <w:vAlign w:val="center"/>
          </w:tcPr>
          <w:p w14:paraId="6BBF65E7" w14:textId="77777777" w:rsidR="00842D75" w:rsidRDefault="00205CD5" w:rsidP="00C4142E">
            <w:pPr>
              <w:pStyle w:val="af0"/>
              <w:numPr>
                <w:ilvl w:val="0"/>
                <w:numId w:val="3"/>
              </w:numPr>
              <w:topLinePunct/>
              <w:snapToGrid w:val="0"/>
              <w:ind w:left="357" w:firstLineChars="0" w:hanging="357"/>
              <w:rPr>
                <w:rFonts w:ascii="宋体" w:eastAsia="宋体" w:hAnsi="宋体" w:cs="宋体"/>
                <w:color w:val="000000"/>
              </w:rPr>
            </w:pPr>
            <w:bookmarkStart w:id="5" w:name="_Hlk106641444"/>
            <w:r>
              <w:rPr>
                <w:rFonts w:ascii="宋体" w:eastAsia="宋体" w:hAnsi="宋体" w:cs="宋体" w:hint="eastAsia"/>
                <w:color w:val="000000"/>
              </w:rPr>
              <w:t>范围</w:t>
            </w:r>
          </w:p>
          <w:p w14:paraId="52EA0EDF" w14:textId="01F99678" w:rsidR="00594B61" w:rsidRPr="00594B61" w:rsidRDefault="00BB6007" w:rsidP="00C4142E">
            <w:pPr>
              <w:pStyle w:val="aa"/>
              <w:topLinePunct/>
              <w:snapToGrid w:val="0"/>
              <w:ind w:firstLine="420"/>
              <w:rPr>
                <w:color w:val="000000"/>
                <w:lang w:val="en-US"/>
              </w:rPr>
            </w:pPr>
            <w:r>
              <w:rPr>
                <w:rFonts w:hint="eastAsia"/>
                <w:color w:val="000000"/>
                <w:lang w:val="en-US"/>
              </w:rPr>
              <w:t>本标准规定了对环境、社会及</w:t>
            </w:r>
            <w:r w:rsidR="00594B61" w:rsidRPr="00594B61">
              <w:rPr>
                <w:rFonts w:hint="eastAsia"/>
                <w:color w:val="000000"/>
                <w:lang w:val="en-US"/>
              </w:rPr>
              <w:t>治理（</w:t>
            </w:r>
            <w:proofErr w:type="spellStart"/>
            <w:r w:rsidR="00594B61" w:rsidRPr="00594B61">
              <w:rPr>
                <w:color w:val="000000"/>
                <w:lang w:val="en-US"/>
              </w:rPr>
              <w:t>ESG</w:t>
            </w:r>
            <w:proofErr w:type="spellEnd"/>
            <w:r w:rsidR="00594B61" w:rsidRPr="00594B61">
              <w:rPr>
                <w:color w:val="000000"/>
                <w:lang w:val="en-US"/>
              </w:rPr>
              <w:t>）报告核查标准的选择与核查方案的建立进行评价的最低要求。</w:t>
            </w:r>
          </w:p>
          <w:p w14:paraId="4DF3AA4E" w14:textId="56A9A8ED" w:rsidR="00D242D1" w:rsidRPr="00D242D1" w:rsidRDefault="00BB6007" w:rsidP="00594B61">
            <w:pPr>
              <w:pStyle w:val="aa"/>
              <w:topLinePunct/>
              <w:snapToGrid w:val="0"/>
              <w:ind w:firstLine="420"/>
              <w:rPr>
                <w:color w:val="000000"/>
                <w:lang w:val="en-US"/>
              </w:rPr>
            </w:pPr>
            <w:r>
              <w:rPr>
                <w:rFonts w:hint="eastAsia"/>
                <w:color w:val="000000"/>
                <w:lang w:val="en-US"/>
              </w:rPr>
              <w:t>本标准可用于审定与核查机构建立环境、社会及</w:t>
            </w:r>
            <w:r w:rsidR="00594B61" w:rsidRPr="00594B61">
              <w:rPr>
                <w:rFonts w:hint="eastAsia"/>
                <w:color w:val="000000"/>
                <w:lang w:val="en-US"/>
              </w:rPr>
              <w:t>治理（</w:t>
            </w:r>
            <w:proofErr w:type="spellStart"/>
            <w:r w:rsidR="00594B61" w:rsidRPr="00594B61">
              <w:rPr>
                <w:color w:val="000000"/>
                <w:lang w:val="en-US"/>
              </w:rPr>
              <w:t>ESG</w:t>
            </w:r>
            <w:proofErr w:type="spellEnd"/>
            <w:r w:rsidR="00594B61" w:rsidRPr="00594B61">
              <w:rPr>
                <w:color w:val="000000"/>
                <w:lang w:val="en-US"/>
              </w:rPr>
              <w:t>）报告核查</w:t>
            </w:r>
            <w:r>
              <w:rPr>
                <w:color w:val="000000"/>
                <w:lang w:val="en-US"/>
              </w:rPr>
              <w:t>制度时考虑如何选择适宜的核查方案或标准，也可用于环境、社会及</w:t>
            </w:r>
            <w:r w:rsidR="00594B61" w:rsidRPr="00594B61">
              <w:rPr>
                <w:color w:val="000000"/>
                <w:lang w:val="en-US"/>
              </w:rPr>
              <w:t>治理（</w:t>
            </w:r>
            <w:proofErr w:type="spellStart"/>
            <w:r w:rsidR="00594B61" w:rsidRPr="00594B61">
              <w:rPr>
                <w:color w:val="000000"/>
                <w:lang w:val="en-US"/>
              </w:rPr>
              <w:t>ESG</w:t>
            </w:r>
            <w:proofErr w:type="spellEnd"/>
            <w:r w:rsidR="00594B61" w:rsidRPr="00594B61">
              <w:rPr>
                <w:color w:val="000000"/>
                <w:lang w:val="en-US"/>
              </w:rPr>
              <w:t>）报告核查方案和标准的制定。</w:t>
            </w:r>
          </w:p>
          <w:p w14:paraId="127AB367" w14:textId="17D94968" w:rsidR="00842D75" w:rsidRDefault="00205CD5" w:rsidP="009037D2">
            <w:pPr>
              <w:pStyle w:val="af0"/>
              <w:numPr>
                <w:ilvl w:val="0"/>
                <w:numId w:val="3"/>
              </w:numPr>
              <w:topLinePunct/>
              <w:snapToGrid w:val="0"/>
              <w:ind w:left="357" w:firstLineChars="0" w:hanging="357"/>
              <w:rPr>
                <w:rFonts w:ascii="宋体" w:eastAsia="宋体" w:hAnsi="宋体" w:cs="宋体"/>
                <w:color w:val="000000"/>
              </w:rPr>
            </w:pPr>
            <w:r>
              <w:rPr>
                <w:rFonts w:ascii="宋体" w:eastAsia="宋体" w:hAnsi="宋体" w:cs="宋体" w:hint="eastAsia"/>
                <w:color w:val="000000"/>
              </w:rPr>
              <w:t>规范性引用文件</w:t>
            </w:r>
          </w:p>
          <w:bookmarkEnd w:id="5"/>
          <w:p w14:paraId="08413224" w14:textId="24D7ECF5" w:rsidR="00842D75" w:rsidRPr="00594B61" w:rsidRDefault="00594B61" w:rsidP="009037D2">
            <w:pPr>
              <w:topLinePunct/>
              <w:snapToGrid w:val="0"/>
              <w:ind w:firstLineChars="200" w:firstLine="420"/>
              <w:rPr>
                <w:rFonts w:ascii="宋体" w:eastAsia="宋体" w:hAnsi="宋体" w:cs="宋体"/>
                <w:color w:val="000000"/>
              </w:rPr>
            </w:pPr>
            <w:r w:rsidRPr="00594B61">
              <w:rPr>
                <w:rFonts w:ascii="宋体" w:eastAsia="宋体" w:hAnsi="宋体" w:cs="宋体"/>
                <w:color w:val="000000"/>
              </w:rPr>
              <w:t>GB/T 27029 《合格评定 审定与核查机构通用原则和要求》</w:t>
            </w:r>
          </w:p>
          <w:p w14:paraId="482D39A3" w14:textId="77777777" w:rsidR="00842D75" w:rsidRDefault="00205CD5" w:rsidP="009037D2">
            <w:pPr>
              <w:pStyle w:val="af0"/>
              <w:numPr>
                <w:ilvl w:val="0"/>
                <w:numId w:val="3"/>
              </w:numPr>
              <w:topLinePunct/>
              <w:snapToGrid w:val="0"/>
              <w:ind w:left="357" w:firstLineChars="0" w:hanging="357"/>
              <w:rPr>
                <w:rFonts w:ascii="宋体" w:eastAsia="宋体" w:hAnsi="宋体" w:cs="宋体"/>
                <w:color w:val="000000"/>
              </w:rPr>
            </w:pPr>
            <w:r>
              <w:rPr>
                <w:rFonts w:ascii="宋体" w:eastAsia="宋体" w:hAnsi="宋体" w:cs="宋体" w:hint="eastAsia"/>
                <w:color w:val="000000"/>
              </w:rPr>
              <w:t>术语和定义</w:t>
            </w:r>
          </w:p>
          <w:p w14:paraId="0A0902A7" w14:textId="32B6E0A6" w:rsidR="00842D75" w:rsidRDefault="00EA0145" w:rsidP="009037D2">
            <w:pPr>
              <w:pStyle w:val="af0"/>
              <w:topLinePunct/>
              <w:snapToGrid w:val="0"/>
              <w:ind w:left="357" w:firstLineChars="0" w:firstLine="0"/>
              <w:rPr>
                <w:rFonts w:ascii="宋体" w:eastAsia="宋体" w:hAnsi="宋体" w:cs="宋体"/>
                <w:color w:val="000000"/>
              </w:rPr>
            </w:pPr>
            <w:r w:rsidRPr="00EA0145">
              <w:rPr>
                <w:rFonts w:ascii="宋体" w:eastAsia="宋体" w:hAnsi="宋体" w:cs="宋体"/>
                <w:color w:val="000000"/>
              </w:rPr>
              <w:t>GB/T 27029 、GB/T 27000界定的术语和定义适用于本文件。</w:t>
            </w:r>
          </w:p>
          <w:p w14:paraId="16B76B61" w14:textId="45F1DA55" w:rsidR="00842D75" w:rsidRDefault="00594B61" w:rsidP="009037D2">
            <w:pPr>
              <w:pStyle w:val="af0"/>
              <w:numPr>
                <w:ilvl w:val="0"/>
                <w:numId w:val="3"/>
              </w:numPr>
              <w:topLinePunct/>
              <w:snapToGrid w:val="0"/>
              <w:ind w:left="357" w:firstLineChars="0" w:hanging="357"/>
              <w:rPr>
                <w:rFonts w:ascii="宋体" w:eastAsia="宋体" w:hAnsi="宋体" w:cs="宋体"/>
                <w:color w:val="000000"/>
              </w:rPr>
            </w:pPr>
            <w:r>
              <w:rPr>
                <w:rFonts w:ascii="宋体" w:eastAsia="宋体" w:hAnsi="宋体" w:cs="宋体" w:hint="eastAsia"/>
                <w:color w:val="000000"/>
              </w:rPr>
              <w:t>原则</w:t>
            </w:r>
          </w:p>
          <w:p w14:paraId="0956E603" w14:textId="2F47B646" w:rsidR="00594B61" w:rsidRPr="00594B61" w:rsidRDefault="00BB6007" w:rsidP="00594B61">
            <w:pPr>
              <w:pStyle w:val="af0"/>
              <w:topLinePunct/>
              <w:snapToGrid w:val="0"/>
              <w:ind w:left="-137" w:firstLineChars="202" w:firstLine="424"/>
              <w:rPr>
                <w:rFonts w:ascii="宋体" w:eastAsia="宋体" w:hAnsi="宋体" w:cs="宋体"/>
                <w:color w:val="000000"/>
                <w:kern w:val="0"/>
                <w:szCs w:val="21"/>
                <w:lang w:bidi="zh-CN"/>
              </w:rPr>
            </w:pPr>
            <w:r>
              <w:rPr>
                <w:rFonts w:ascii="宋体" w:eastAsia="宋体" w:hAnsi="宋体" w:cs="宋体" w:hint="eastAsia"/>
                <w:color w:val="000000"/>
                <w:kern w:val="0"/>
                <w:szCs w:val="21"/>
                <w:lang w:bidi="zh-CN"/>
              </w:rPr>
              <w:t>下列原则是环境、社会及</w:t>
            </w:r>
            <w:r w:rsidR="00594B61" w:rsidRPr="00594B61">
              <w:rPr>
                <w:rFonts w:ascii="宋体" w:eastAsia="宋体" w:hAnsi="宋体" w:cs="宋体" w:hint="eastAsia"/>
                <w:color w:val="000000"/>
                <w:kern w:val="0"/>
                <w:szCs w:val="21"/>
                <w:lang w:bidi="zh-CN"/>
              </w:rPr>
              <w:t>治理（</w:t>
            </w:r>
            <w:proofErr w:type="spellStart"/>
            <w:r w:rsidR="00594B61" w:rsidRPr="00594B61">
              <w:rPr>
                <w:rFonts w:ascii="宋体" w:eastAsia="宋体" w:hAnsi="宋体" w:cs="宋体"/>
                <w:color w:val="000000"/>
                <w:kern w:val="0"/>
                <w:szCs w:val="21"/>
                <w:lang w:bidi="zh-CN"/>
              </w:rPr>
              <w:t>ESG</w:t>
            </w:r>
            <w:proofErr w:type="spellEnd"/>
            <w:r w:rsidR="00594B61" w:rsidRPr="00594B61">
              <w:rPr>
                <w:rFonts w:ascii="宋体" w:eastAsia="宋体" w:hAnsi="宋体" w:cs="宋体"/>
                <w:color w:val="000000"/>
                <w:kern w:val="0"/>
                <w:szCs w:val="21"/>
                <w:lang w:bidi="zh-CN"/>
              </w:rPr>
              <w:t>）报告的核查方案和核查标准选择和评价的基础：</w:t>
            </w:r>
          </w:p>
          <w:p w14:paraId="65C2A79A" w14:textId="77777777" w:rsidR="00594B61" w:rsidRPr="00594B61" w:rsidRDefault="00594B61" w:rsidP="00594B61">
            <w:pPr>
              <w:topLinePunct/>
              <w:snapToGrid w:val="0"/>
              <w:ind w:firstLineChars="200" w:firstLine="420"/>
              <w:rPr>
                <w:rFonts w:ascii="宋体" w:eastAsia="宋体" w:hAnsi="宋体" w:cs="宋体"/>
                <w:color w:val="000000"/>
                <w:kern w:val="0"/>
                <w:szCs w:val="21"/>
                <w:lang w:bidi="zh-CN"/>
              </w:rPr>
            </w:pPr>
            <w:r w:rsidRPr="00594B61">
              <w:rPr>
                <w:rFonts w:ascii="宋体" w:eastAsia="宋体" w:hAnsi="宋体" w:cs="宋体" w:hint="eastAsia"/>
                <w:color w:val="000000"/>
                <w:kern w:val="0"/>
                <w:szCs w:val="21"/>
                <w:lang w:bidi="zh-CN"/>
              </w:rPr>
              <w:t>——原则</w:t>
            </w:r>
            <w:r w:rsidRPr="00594B61">
              <w:rPr>
                <w:rFonts w:ascii="宋体" w:eastAsia="宋体" w:hAnsi="宋体" w:cs="宋体"/>
                <w:color w:val="000000"/>
                <w:kern w:val="0"/>
                <w:szCs w:val="21"/>
                <w:lang w:bidi="zh-CN"/>
              </w:rPr>
              <w:t>1：核查对象的规定要求与核查活动的规定要求相分离的原则</w:t>
            </w:r>
          </w:p>
          <w:p w14:paraId="77A4A6B8" w14:textId="77777777" w:rsidR="00594B61" w:rsidRPr="00594B61" w:rsidRDefault="00594B61" w:rsidP="00594B61">
            <w:pPr>
              <w:topLinePunct/>
              <w:snapToGrid w:val="0"/>
              <w:ind w:firstLineChars="200" w:firstLine="420"/>
              <w:rPr>
                <w:rFonts w:ascii="宋体" w:eastAsia="宋体" w:hAnsi="宋体" w:cs="宋体"/>
                <w:color w:val="000000"/>
                <w:kern w:val="0"/>
                <w:szCs w:val="21"/>
                <w:lang w:bidi="zh-CN"/>
              </w:rPr>
            </w:pPr>
            <w:r w:rsidRPr="00594B61">
              <w:rPr>
                <w:rFonts w:ascii="宋体" w:eastAsia="宋体" w:hAnsi="宋体" w:cs="宋体" w:hint="eastAsia"/>
                <w:color w:val="000000"/>
                <w:kern w:val="0"/>
                <w:szCs w:val="21"/>
                <w:lang w:bidi="zh-CN"/>
              </w:rPr>
              <w:t>——原则</w:t>
            </w:r>
            <w:r w:rsidRPr="00594B61">
              <w:rPr>
                <w:rFonts w:ascii="宋体" w:eastAsia="宋体" w:hAnsi="宋体" w:cs="宋体"/>
                <w:color w:val="000000"/>
                <w:kern w:val="0"/>
                <w:szCs w:val="21"/>
                <w:lang w:bidi="zh-CN"/>
              </w:rPr>
              <w:t>2：对核查活动的各方保持中立的原则</w:t>
            </w:r>
          </w:p>
          <w:p w14:paraId="029CD0A4" w14:textId="77777777" w:rsidR="00594B61" w:rsidRPr="00594B61" w:rsidRDefault="00594B61" w:rsidP="00594B61">
            <w:pPr>
              <w:topLinePunct/>
              <w:snapToGrid w:val="0"/>
              <w:ind w:firstLineChars="200" w:firstLine="420"/>
              <w:rPr>
                <w:rFonts w:ascii="宋体" w:eastAsia="宋体" w:hAnsi="宋体" w:cs="宋体"/>
                <w:color w:val="000000"/>
                <w:kern w:val="0"/>
                <w:szCs w:val="21"/>
                <w:lang w:bidi="zh-CN"/>
              </w:rPr>
            </w:pPr>
            <w:r w:rsidRPr="00594B61">
              <w:rPr>
                <w:rFonts w:ascii="宋体" w:eastAsia="宋体" w:hAnsi="宋体" w:cs="宋体" w:hint="eastAsia"/>
                <w:color w:val="000000"/>
                <w:kern w:val="0"/>
                <w:szCs w:val="21"/>
                <w:lang w:bidi="zh-CN"/>
              </w:rPr>
              <w:t>——原则</w:t>
            </w:r>
            <w:r w:rsidRPr="00594B61">
              <w:rPr>
                <w:rFonts w:ascii="宋体" w:eastAsia="宋体" w:hAnsi="宋体" w:cs="宋体"/>
                <w:color w:val="000000"/>
                <w:kern w:val="0"/>
                <w:szCs w:val="21"/>
                <w:lang w:bidi="zh-CN"/>
              </w:rPr>
              <w:t>3：合格评定功能法原则</w:t>
            </w:r>
          </w:p>
          <w:p w14:paraId="54FCD75A" w14:textId="77777777" w:rsidR="00594B61" w:rsidRPr="00594B61" w:rsidRDefault="00594B61" w:rsidP="00E67E9F">
            <w:pPr>
              <w:topLinePunct/>
              <w:snapToGrid w:val="0"/>
              <w:ind w:firstLineChars="200" w:firstLine="420"/>
              <w:rPr>
                <w:rFonts w:ascii="宋体" w:eastAsia="宋体" w:hAnsi="宋体" w:cs="宋体"/>
                <w:color w:val="000000"/>
                <w:kern w:val="0"/>
                <w:szCs w:val="21"/>
                <w:lang w:bidi="zh-CN"/>
              </w:rPr>
            </w:pPr>
            <w:r w:rsidRPr="00594B61">
              <w:rPr>
                <w:rFonts w:ascii="宋体" w:eastAsia="宋体" w:hAnsi="宋体" w:cs="宋体" w:hint="eastAsia"/>
                <w:color w:val="000000"/>
                <w:kern w:val="0"/>
                <w:szCs w:val="21"/>
                <w:lang w:bidi="zh-CN"/>
              </w:rPr>
              <w:t>——原则</w:t>
            </w:r>
            <w:r w:rsidRPr="00594B61">
              <w:rPr>
                <w:rFonts w:ascii="宋体" w:eastAsia="宋体" w:hAnsi="宋体" w:cs="宋体"/>
                <w:color w:val="000000"/>
                <w:kern w:val="0"/>
                <w:szCs w:val="21"/>
                <w:lang w:bidi="zh-CN"/>
              </w:rPr>
              <w:t>4：核查结果的可比性原则</w:t>
            </w:r>
          </w:p>
          <w:p w14:paraId="44F64F26" w14:textId="02DE853F" w:rsidR="00594B61" w:rsidRPr="00594B61" w:rsidRDefault="00594B61" w:rsidP="00E67E9F">
            <w:pPr>
              <w:topLinePunct/>
              <w:snapToGrid w:val="0"/>
              <w:ind w:firstLineChars="200" w:firstLine="420"/>
              <w:rPr>
                <w:rFonts w:ascii="宋体" w:eastAsia="宋体" w:hAnsi="宋体" w:cs="宋体"/>
                <w:color w:val="000000"/>
                <w:kern w:val="0"/>
                <w:szCs w:val="21"/>
                <w:lang w:bidi="zh-CN"/>
              </w:rPr>
            </w:pPr>
            <w:r w:rsidRPr="00594B61">
              <w:rPr>
                <w:rFonts w:ascii="宋体" w:eastAsia="宋体" w:hAnsi="宋体" w:cs="宋体" w:hint="eastAsia"/>
                <w:color w:val="000000"/>
                <w:kern w:val="0"/>
                <w:szCs w:val="21"/>
                <w:lang w:bidi="zh-CN"/>
              </w:rPr>
              <w:t>——原则</w:t>
            </w:r>
            <w:r w:rsidRPr="00594B61">
              <w:rPr>
                <w:rFonts w:ascii="宋体" w:eastAsia="宋体" w:hAnsi="宋体" w:cs="宋体"/>
                <w:color w:val="000000"/>
                <w:kern w:val="0"/>
                <w:szCs w:val="21"/>
                <w:lang w:bidi="zh-CN"/>
              </w:rPr>
              <w:t>5：合格评定的</w:t>
            </w:r>
            <w:proofErr w:type="gramStart"/>
            <w:r w:rsidRPr="00594B61">
              <w:rPr>
                <w:rFonts w:ascii="宋体" w:eastAsia="宋体" w:hAnsi="宋体" w:cs="宋体"/>
                <w:color w:val="000000"/>
                <w:kern w:val="0"/>
                <w:szCs w:val="21"/>
                <w:lang w:bidi="zh-CN"/>
              </w:rPr>
              <w:t>良好实践</w:t>
            </w:r>
            <w:proofErr w:type="gramEnd"/>
            <w:r w:rsidRPr="00594B61">
              <w:rPr>
                <w:rFonts w:ascii="宋体" w:eastAsia="宋体" w:hAnsi="宋体" w:cs="宋体"/>
                <w:color w:val="000000"/>
                <w:kern w:val="0"/>
                <w:szCs w:val="21"/>
                <w:lang w:bidi="zh-CN"/>
              </w:rPr>
              <w:t>原则</w:t>
            </w:r>
          </w:p>
          <w:p w14:paraId="2DAA7B6F" w14:textId="4F678C21" w:rsidR="00594B61" w:rsidRDefault="00594B61" w:rsidP="00E67E9F">
            <w:pPr>
              <w:pStyle w:val="a6"/>
              <w:numPr>
                <w:ilvl w:val="0"/>
                <w:numId w:val="3"/>
              </w:numPr>
              <w:spacing w:line="240" w:lineRule="auto"/>
              <w:ind w:firstLineChars="0"/>
              <w:rPr>
                <w:rFonts w:ascii="宋体" w:eastAsia="宋体" w:hAnsi="宋体" w:cs="宋体"/>
                <w:color w:val="000000"/>
                <w:kern w:val="0"/>
                <w:szCs w:val="21"/>
                <w:lang w:bidi="zh-CN"/>
              </w:rPr>
            </w:pPr>
            <w:r w:rsidRPr="00594B61">
              <w:rPr>
                <w:rFonts w:ascii="宋体" w:eastAsia="宋体" w:hAnsi="宋体" w:cs="宋体" w:hint="eastAsia"/>
                <w:color w:val="000000"/>
                <w:kern w:val="0"/>
                <w:szCs w:val="21"/>
                <w:lang w:bidi="zh-CN"/>
              </w:rPr>
              <w:t>评价要求</w:t>
            </w:r>
          </w:p>
          <w:p w14:paraId="2B8FC1FE" w14:textId="24082CA4" w:rsidR="00EA0145" w:rsidRDefault="00E03255" w:rsidP="00B05F70">
            <w:pPr>
              <w:pStyle w:val="a6"/>
              <w:spacing w:line="240" w:lineRule="auto"/>
              <w:ind w:firstLineChars="204" w:firstLine="428"/>
              <w:rPr>
                <w:rFonts w:ascii="宋体" w:eastAsia="宋体" w:hAnsi="宋体" w:cs="宋体"/>
                <w:color w:val="000000"/>
                <w:kern w:val="0"/>
                <w:szCs w:val="21"/>
                <w:lang w:bidi="zh-CN"/>
              </w:rPr>
            </w:pPr>
            <w:r w:rsidRPr="00E67E9F">
              <w:rPr>
                <w:rFonts w:ascii="宋体" w:eastAsia="宋体" w:hAnsi="宋体" w:cs="宋体" w:hint="eastAsia"/>
                <w:color w:val="000000"/>
                <w:kern w:val="0"/>
                <w:szCs w:val="21"/>
                <w:lang w:bidi="zh-CN"/>
              </w:rPr>
              <w:t>本章</w:t>
            </w:r>
            <w:r w:rsidR="005471C8">
              <w:rPr>
                <w:rFonts w:ascii="宋体" w:eastAsia="宋体" w:hAnsi="宋体" w:cs="宋体" w:hint="eastAsia"/>
                <w:color w:val="000000"/>
                <w:kern w:val="0"/>
                <w:szCs w:val="21"/>
                <w:lang w:bidi="zh-CN"/>
              </w:rPr>
              <w:t>给出了确定</w:t>
            </w:r>
            <w:proofErr w:type="spellStart"/>
            <w:r w:rsidR="00765012">
              <w:rPr>
                <w:rFonts w:ascii="宋体" w:eastAsia="宋体" w:hAnsi="宋体" w:cs="宋体"/>
                <w:color w:val="000000"/>
                <w:kern w:val="0"/>
                <w:szCs w:val="21"/>
                <w:lang w:bidi="zh-CN"/>
              </w:rPr>
              <w:t>ESG</w:t>
            </w:r>
            <w:proofErr w:type="spellEnd"/>
            <w:r w:rsidR="00765012">
              <w:rPr>
                <w:rFonts w:ascii="宋体" w:eastAsia="宋体" w:hAnsi="宋体" w:cs="宋体"/>
                <w:color w:val="000000"/>
                <w:kern w:val="0"/>
                <w:szCs w:val="21"/>
                <w:lang w:bidi="zh-CN"/>
              </w:rPr>
              <w:t>披露信息</w:t>
            </w:r>
            <w:r w:rsidRPr="00E67E9F">
              <w:rPr>
                <w:rFonts w:ascii="宋体" w:eastAsia="宋体" w:hAnsi="宋体" w:cs="宋体"/>
                <w:color w:val="000000"/>
                <w:kern w:val="0"/>
                <w:szCs w:val="21"/>
                <w:lang w:bidi="zh-CN"/>
              </w:rPr>
              <w:t>核查方案</w:t>
            </w:r>
            <w:r w:rsidR="005471C8">
              <w:rPr>
                <w:rFonts w:ascii="宋体" w:eastAsia="宋体" w:hAnsi="宋体" w:cs="宋体" w:hint="eastAsia"/>
                <w:color w:val="000000"/>
                <w:kern w:val="0"/>
                <w:szCs w:val="21"/>
                <w:lang w:bidi="zh-CN"/>
              </w:rPr>
              <w:t>的总则</w:t>
            </w:r>
            <w:r w:rsidRPr="00E67E9F">
              <w:rPr>
                <w:rFonts w:ascii="宋体" w:eastAsia="宋体" w:hAnsi="宋体" w:cs="宋体"/>
                <w:color w:val="000000"/>
                <w:kern w:val="0"/>
                <w:szCs w:val="21"/>
                <w:lang w:bidi="zh-CN"/>
              </w:rPr>
              <w:t>、</w:t>
            </w:r>
            <w:r w:rsidR="005471C8">
              <w:rPr>
                <w:rFonts w:ascii="宋体" w:eastAsia="宋体" w:hAnsi="宋体" w:cs="宋体" w:hint="eastAsia"/>
                <w:color w:val="000000"/>
                <w:kern w:val="0"/>
                <w:szCs w:val="21"/>
                <w:lang w:bidi="zh-CN"/>
              </w:rPr>
              <w:t>核查方案的评价要求以及</w:t>
            </w:r>
            <w:proofErr w:type="spellStart"/>
            <w:r w:rsidR="005471C8" w:rsidRPr="005471C8">
              <w:rPr>
                <w:rFonts w:ascii="宋体" w:eastAsia="宋体" w:hAnsi="宋体" w:cs="宋体"/>
                <w:color w:val="000000"/>
                <w:kern w:val="0"/>
                <w:szCs w:val="21"/>
                <w:lang w:bidi="zh-CN"/>
              </w:rPr>
              <w:t>ESG</w:t>
            </w:r>
            <w:proofErr w:type="spellEnd"/>
            <w:r w:rsidR="005471C8" w:rsidRPr="005471C8">
              <w:rPr>
                <w:rFonts w:ascii="宋体" w:eastAsia="宋体" w:hAnsi="宋体" w:cs="宋体"/>
                <w:color w:val="000000"/>
                <w:kern w:val="0"/>
                <w:szCs w:val="21"/>
                <w:lang w:bidi="zh-CN"/>
              </w:rPr>
              <w:t>信息披露核查标准或规范性文件的评价要求</w:t>
            </w:r>
            <w:r w:rsidR="005471C8">
              <w:rPr>
                <w:rFonts w:ascii="宋体" w:eastAsia="宋体" w:hAnsi="宋体" w:cs="宋体" w:hint="eastAsia"/>
                <w:color w:val="000000"/>
                <w:kern w:val="0"/>
                <w:szCs w:val="21"/>
                <w:lang w:bidi="zh-CN"/>
              </w:rPr>
              <w:t>。</w:t>
            </w:r>
            <w:r w:rsidR="00743F4B">
              <w:rPr>
                <w:rFonts w:ascii="宋体" w:eastAsia="宋体" w:hAnsi="宋体" w:cs="宋体" w:hint="eastAsia"/>
                <w:color w:val="000000"/>
                <w:kern w:val="0"/>
                <w:szCs w:val="21"/>
                <w:lang w:bidi="zh-CN"/>
              </w:rPr>
              <w:t>提出</w:t>
            </w:r>
            <w:r w:rsidR="00743F4B" w:rsidRPr="00F92527">
              <w:rPr>
                <w:rFonts w:ascii="宋体" w:eastAsia="宋体" w:hAnsi="宋体" w:hint="eastAsia"/>
                <w:szCs w:val="21"/>
              </w:rPr>
              <w:t>核查方案</w:t>
            </w:r>
            <w:r w:rsidR="00743F4B">
              <w:rPr>
                <w:rFonts w:ascii="宋体" w:eastAsia="宋体" w:hAnsi="宋体" w:hint="eastAsia"/>
                <w:szCs w:val="21"/>
              </w:rPr>
              <w:t>应至少包括</w:t>
            </w:r>
            <w:r w:rsidR="000C0A42" w:rsidRPr="00F92527">
              <w:rPr>
                <w:rFonts w:ascii="宋体" w:eastAsia="宋体" w:hAnsi="宋体" w:hint="eastAsia"/>
                <w:szCs w:val="21"/>
              </w:rPr>
              <w:t>核查原则</w:t>
            </w:r>
            <w:r w:rsidR="000C0A42">
              <w:rPr>
                <w:rFonts w:ascii="宋体" w:eastAsia="宋体" w:hAnsi="宋体" w:hint="eastAsia"/>
                <w:szCs w:val="21"/>
              </w:rPr>
              <w:t>、</w:t>
            </w:r>
            <w:r w:rsidR="000C0A42" w:rsidRPr="00F92527">
              <w:rPr>
                <w:rFonts w:ascii="宋体" w:eastAsia="宋体" w:hAnsi="宋体" w:hint="eastAsia"/>
                <w:szCs w:val="21"/>
              </w:rPr>
              <w:t>核查业务流程或步骤</w:t>
            </w:r>
            <w:r w:rsidR="000C0A42">
              <w:rPr>
                <w:rFonts w:ascii="宋体" w:eastAsia="宋体" w:hAnsi="宋体" w:hint="eastAsia"/>
                <w:szCs w:val="21"/>
              </w:rPr>
              <w:t>、</w:t>
            </w:r>
            <w:r w:rsidR="000C0A42" w:rsidRPr="00F92527">
              <w:rPr>
                <w:rFonts w:ascii="宋体" w:eastAsia="宋体" w:hAnsi="宋体" w:hint="eastAsia"/>
                <w:szCs w:val="21"/>
              </w:rPr>
              <w:t>核查方法</w:t>
            </w:r>
            <w:r w:rsidR="000C0A42">
              <w:rPr>
                <w:rFonts w:ascii="宋体" w:eastAsia="宋体" w:hAnsi="宋体" w:hint="eastAsia"/>
                <w:szCs w:val="21"/>
              </w:rPr>
              <w:t>、</w:t>
            </w:r>
            <w:r w:rsidR="000C0A42" w:rsidRPr="00F92527">
              <w:rPr>
                <w:rFonts w:ascii="宋体" w:eastAsia="宋体" w:hAnsi="宋体" w:hint="eastAsia"/>
                <w:szCs w:val="21"/>
              </w:rPr>
              <w:t>报告要求</w:t>
            </w:r>
            <w:r w:rsidR="000C0A42">
              <w:rPr>
                <w:rFonts w:ascii="宋体" w:eastAsia="宋体" w:hAnsi="宋体" w:hint="eastAsia"/>
                <w:szCs w:val="21"/>
              </w:rPr>
              <w:t>等11条</w:t>
            </w:r>
            <w:r w:rsidR="006F2BB6">
              <w:rPr>
                <w:rFonts w:ascii="宋体" w:eastAsia="宋体" w:hAnsi="宋体" w:hint="eastAsia"/>
                <w:szCs w:val="21"/>
              </w:rPr>
              <w:t>要求</w:t>
            </w:r>
            <w:r w:rsidR="00666ADB">
              <w:rPr>
                <w:rFonts w:ascii="宋体" w:eastAsia="宋体" w:hAnsi="宋体" w:hint="eastAsia"/>
                <w:szCs w:val="21"/>
              </w:rPr>
              <w:t>。</w:t>
            </w:r>
            <w:proofErr w:type="spellStart"/>
            <w:r w:rsidR="00666ADB" w:rsidRPr="00666ADB">
              <w:rPr>
                <w:rFonts w:ascii="宋体" w:eastAsia="宋体" w:hAnsi="宋体"/>
                <w:szCs w:val="21"/>
              </w:rPr>
              <w:t>ESG</w:t>
            </w:r>
            <w:proofErr w:type="spellEnd"/>
            <w:r w:rsidR="00666ADB" w:rsidRPr="00666ADB">
              <w:rPr>
                <w:rFonts w:ascii="宋体" w:eastAsia="宋体" w:hAnsi="宋体"/>
                <w:szCs w:val="21"/>
              </w:rPr>
              <w:t>信息披露核查标准或规范性文件的评价要求</w:t>
            </w:r>
            <w:r w:rsidR="00666ADB">
              <w:rPr>
                <w:rFonts w:ascii="宋体" w:eastAsia="宋体" w:hAnsi="宋体" w:hint="eastAsia"/>
                <w:szCs w:val="21"/>
              </w:rPr>
              <w:t>除基本要求外，还应具备</w:t>
            </w:r>
            <w:r w:rsidR="00666ADB" w:rsidRPr="00833F74">
              <w:rPr>
                <w:rFonts w:ascii="宋体" w:eastAsia="宋体" w:hAnsi="宋体" w:cs="宋体" w:hint="eastAsia"/>
                <w:color w:val="000000"/>
                <w:kern w:val="0"/>
                <w:szCs w:val="21"/>
                <w:lang w:bidi="zh-CN"/>
              </w:rPr>
              <w:t>适用性、科学性、时效性、透明度与可用性、中立性、一致性和可理解性</w:t>
            </w:r>
            <w:r w:rsidR="00666ADB">
              <w:rPr>
                <w:rFonts w:ascii="宋体" w:eastAsia="宋体" w:hAnsi="宋体" w:cs="宋体" w:hint="eastAsia"/>
                <w:color w:val="000000"/>
                <w:kern w:val="0"/>
                <w:szCs w:val="21"/>
                <w:lang w:bidi="zh-CN"/>
              </w:rPr>
              <w:t>这七个特征。</w:t>
            </w:r>
          </w:p>
          <w:p w14:paraId="2CD521A3" w14:textId="0778422F" w:rsidR="00EA0145" w:rsidRDefault="00EA0145" w:rsidP="00E67E9F">
            <w:pPr>
              <w:pStyle w:val="a6"/>
              <w:numPr>
                <w:ilvl w:val="0"/>
                <w:numId w:val="3"/>
              </w:numPr>
              <w:spacing w:line="240" w:lineRule="auto"/>
              <w:ind w:firstLineChars="0"/>
              <w:rPr>
                <w:rFonts w:ascii="宋体" w:eastAsia="宋体" w:hAnsi="宋体" w:cs="宋体"/>
                <w:color w:val="000000"/>
                <w:kern w:val="0"/>
                <w:szCs w:val="21"/>
                <w:lang w:bidi="zh-CN"/>
              </w:rPr>
            </w:pPr>
            <w:r>
              <w:rPr>
                <w:rFonts w:ascii="宋体" w:eastAsia="宋体" w:hAnsi="宋体" w:cs="宋体" w:hint="eastAsia"/>
                <w:color w:val="000000"/>
                <w:kern w:val="0"/>
                <w:szCs w:val="21"/>
                <w:lang w:bidi="zh-CN"/>
              </w:rPr>
              <w:t>评价</w:t>
            </w:r>
          </w:p>
          <w:p w14:paraId="0EA2EE5D" w14:textId="0EE5B3B0" w:rsidR="00B877FF" w:rsidRPr="00594B61" w:rsidRDefault="00B877FF" w:rsidP="00B05F70">
            <w:pPr>
              <w:pStyle w:val="a6"/>
              <w:spacing w:line="240" w:lineRule="auto"/>
              <w:ind w:left="5" w:firstLineChars="169" w:firstLine="355"/>
              <w:rPr>
                <w:rFonts w:ascii="宋体" w:eastAsia="宋体" w:hAnsi="宋体" w:cs="宋体"/>
                <w:color w:val="000000"/>
                <w:kern w:val="0"/>
                <w:szCs w:val="21"/>
                <w:lang w:bidi="zh-CN"/>
              </w:rPr>
            </w:pPr>
            <w:r>
              <w:rPr>
                <w:rFonts w:ascii="宋体" w:eastAsia="宋体" w:hAnsi="宋体" w:cs="宋体" w:hint="eastAsia"/>
                <w:color w:val="000000"/>
                <w:kern w:val="0"/>
                <w:szCs w:val="21"/>
                <w:lang w:bidi="zh-CN"/>
              </w:rPr>
              <w:t>本章给出</w:t>
            </w:r>
            <w:proofErr w:type="spellStart"/>
            <w:r w:rsidR="00765012">
              <w:rPr>
                <w:rFonts w:ascii="宋体" w:eastAsia="宋体" w:hAnsi="宋体" w:cs="宋体"/>
                <w:color w:val="000000"/>
                <w:kern w:val="0"/>
                <w:szCs w:val="21"/>
                <w:lang w:bidi="zh-CN"/>
              </w:rPr>
              <w:t>ESG</w:t>
            </w:r>
            <w:proofErr w:type="spellEnd"/>
            <w:r w:rsidR="00765012">
              <w:rPr>
                <w:rFonts w:ascii="宋体" w:eastAsia="宋体" w:hAnsi="宋体" w:cs="宋体"/>
                <w:color w:val="000000"/>
                <w:kern w:val="0"/>
                <w:szCs w:val="21"/>
                <w:lang w:bidi="zh-CN"/>
              </w:rPr>
              <w:t>披露信息</w:t>
            </w:r>
            <w:r w:rsidRPr="00E03255">
              <w:rPr>
                <w:rFonts w:ascii="宋体" w:eastAsia="宋体" w:hAnsi="宋体" w:cs="宋体" w:hint="eastAsia"/>
                <w:color w:val="000000"/>
                <w:kern w:val="0"/>
                <w:szCs w:val="21"/>
                <w:lang w:bidi="zh-CN"/>
              </w:rPr>
              <w:t>核查标准或核查方案</w:t>
            </w:r>
            <w:r w:rsidRPr="00E67E9F">
              <w:rPr>
                <w:rFonts w:ascii="宋体" w:eastAsia="宋体" w:hAnsi="宋体" w:cs="宋体"/>
                <w:color w:val="000000"/>
                <w:kern w:val="0"/>
                <w:szCs w:val="21"/>
                <w:lang w:bidi="zh-CN"/>
              </w:rPr>
              <w:t>的评价程序</w:t>
            </w:r>
            <w:r>
              <w:rPr>
                <w:rFonts w:ascii="宋体" w:eastAsia="宋体" w:hAnsi="宋体" w:cs="宋体" w:hint="eastAsia"/>
                <w:color w:val="000000"/>
                <w:kern w:val="0"/>
                <w:szCs w:val="21"/>
                <w:lang w:bidi="zh-CN"/>
              </w:rPr>
              <w:t>、评价人员、评价过程及评价后活动</w:t>
            </w:r>
            <w:r w:rsidR="00D94F42">
              <w:rPr>
                <w:rFonts w:ascii="宋体" w:eastAsia="宋体" w:hAnsi="宋体" w:cs="宋体" w:hint="eastAsia"/>
                <w:color w:val="000000"/>
                <w:kern w:val="0"/>
                <w:szCs w:val="21"/>
                <w:lang w:bidi="zh-CN"/>
              </w:rPr>
              <w:t>。</w:t>
            </w:r>
            <w:r w:rsidR="0031186F">
              <w:rPr>
                <w:rFonts w:ascii="宋体" w:eastAsia="宋体" w:hAnsi="宋体" w:cs="宋体" w:hint="eastAsia"/>
                <w:color w:val="000000"/>
                <w:kern w:val="0"/>
                <w:szCs w:val="21"/>
                <w:lang w:bidi="zh-CN"/>
              </w:rPr>
              <w:t>要求</w:t>
            </w:r>
            <w:r w:rsidR="00555115" w:rsidRPr="00555115">
              <w:rPr>
                <w:rFonts w:ascii="宋体" w:eastAsia="宋体" w:hAnsi="宋体" w:cs="宋体" w:hint="eastAsia"/>
                <w:color w:val="000000"/>
                <w:kern w:val="0"/>
                <w:szCs w:val="21"/>
                <w:lang w:bidi="zh-CN"/>
              </w:rPr>
              <w:t>具备能力的人员实施对核查标准与核查方案的评价，</w:t>
            </w:r>
            <w:r w:rsidR="0031186F">
              <w:rPr>
                <w:rFonts w:ascii="宋体" w:eastAsia="宋体" w:hAnsi="宋体" w:cs="宋体" w:hint="eastAsia"/>
                <w:color w:val="000000"/>
                <w:kern w:val="0"/>
                <w:szCs w:val="21"/>
                <w:lang w:bidi="zh-CN"/>
              </w:rPr>
              <w:t>确保</w:t>
            </w:r>
            <w:r w:rsidR="00833F74">
              <w:rPr>
                <w:rFonts w:ascii="宋体" w:eastAsia="宋体" w:hAnsi="宋体" w:cs="宋体" w:hint="eastAsia"/>
                <w:color w:val="000000"/>
                <w:kern w:val="0"/>
                <w:szCs w:val="21"/>
                <w:lang w:bidi="zh-CN"/>
              </w:rPr>
              <w:t>核查</w:t>
            </w:r>
            <w:r w:rsidR="00833F74" w:rsidRPr="00833F74">
              <w:rPr>
                <w:rFonts w:ascii="宋体" w:eastAsia="宋体" w:hAnsi="宋体" w:cs="宋体" w:hint="eastAsia"/>
                <w:color w:val="000000"/>
                <w:kern w:val="0"/>
                <w:szCs w:val="21"/>
                <w:lang w:bidi="zh-CN"/>
              </w:rPr>
              <w:t>标准或方案的适用性、科学性、时效性、透明度与可用性、中立性、一致性和可理解性</w:t>
            </w:r>
            <w:r w:rsidR="00817E4E">
              <w:rPr>
                <w:rFonts w:ascii="宋体" w:eastAsia="宋体" w:hAnsi="宋体" w:cs="宋体" w:hint="eastAsia"/>
                <w:color w:val="000000"/>
                <w:kern w:val="0"/>
                <w:szCs w:val="21"/>
                <w:lang w:bidi="zh-CN"/>
              </w:rPr>
              <w:t>。并在</w:t>
            </w:r>
            <w:r w:rsidR="00A778B4" w:rsidRPr="00F92527">
              <w:rPr>
                <w:rFonts w:ascii="宋体" w:eastAsia="宋体" w:hAnsi="宋体" w:hint="eastAsia"/>
                <w:szCs w:val="21"/>
              </w:rPr>
              <w:t>重要利益相关方的实质性关切</w:t>
            </w:r>
            <w:r w:rsidR="00A778B4">
              <w:rPr>
                <w:rFonts w:ascii="宋体" w:eastAsia="宋体" w:hAnsi="宋体" w:hint="eastAsia"/>
                <w:szCs w:val="21"/>
              </w:rPr>
              <w:t>、</w:t>
            </w:r>
            <w:r w:rsidR="00A778B4" w:rsidRPr="00F92527">
              <w:rPr>
                <w:rFonts w:ascii="宋体" w:eastAsia="宋体" w:hAnsi="宋体" w:hint="eastAsia"/>
                <w:szCs w:val="21"/>
              </w:rPr>
              <w:t>当地的政治、政策、经济和文化因素</w:t>
            </w:r>
            <w:r w:rsidR="00A778B4">
              <w:rPr>
                <w:rFonts w:ascii="宋体" w:eastAsia="宋体" w:hAnsi="宋体" w:hint="eastAsia"/>
                <w:szCs w:val="21"/>
              </w:rPr>
              <w:t>等发生变化的情况下，</w:t>
            </w:r>
            <w:r w:rsidR="00A778B4" w:rsidRPr="00A778B4">
              <w:rPr>
                <w:rFonts w:ascii="宋体" w:eastAsia="宋体" w:hAnsi="宋体" w:hint="eastAsia"/>
                <w:szCs w:val="21"/>
              </w:rPr>
              <w:t>对已确定的</w:t>
            </w:r>
            <w:proofErr w:type="spellStart"/>
            <w:r w:rsidR="00765012">
              <w:rPr>
                <w:rFonts w:ascii="宋体" w:eastAsia="宋体" w:hAnsi="宋体"/>
                <w:szCs w:val="21"/>
              </w:rPr>
              <w:t>ESG</w:t>
            </w:r>
            <w:proofErr w:type="spellEnd"/>
            <w:r w:rsidR="00765012">
              <w:rPr>
                <w:rFonts w:ascii="宋体" w:eastAsia="宋体" w:hAnsi="宋体"/>
                <w:szCs w:val="21"/>
              </w:rPr>
              <w:t>披露信息</w:t>
            </w:r>
            <w:r w:rsidR="00A778B4" w:rsidRPr="00A778B4">
              <w:rPr>
                <w:rFonts w:ascii="宋体" w:eastAsia="宋体" w:hAnsi="宋体"/>
                <w:szCs w:val="21"/>
              </w:rPr>
              <w:t>核查要求实施动态评价，以确保经评价后在使用的核查要求持续符合</w:t>
            </w:r>
            <w:r w:rsidR="0079078C">
              <w:rPr>
                <w:rFonts w:ascii="宋体" w:eastAsia="宋体" w:hAnsi="宋体" w:hint="eastAsia"/>
                <w:szCs w:val="21"/>
              </w:rPr>
              <w:t>本标准评价要求。</w:t>
            </w:r>
          </w:p>
          <w:p w14:paraId="1596D4FD" w14:textId="5FEED559" w:rsidR="00842D75" w:rsidRDefault="00205CD5" w:rsidP="00E67E9F">
            <w:pPr>
              <w:pStyle w:val="a6"/>
              <w:topLinePunct/>
              <w:snapToGrid w:val="0"/>
              <w:spacing w:line="240" w:lineRule="auto"/>
              <w:ind w:firstLineChars="0" w:firstLine="0"/>
              <w:rPr>
                <w:rFonts w:ascii="宋体" w:eastAsia="宋体" w:hAnsi="宋体" w:cs="宋体"/>
                <w:color w:val="000000"/>
              </w:rPr>
            </w:pPr>
            <w:r>
              <w:rPr>
                <w:rFonts w:ascii="宋体" w:eastAsia="宋体" w:hAnsi="宋体" w:cs="宋体" w:hint="eastAsia"/>
                <w:color w:val="000000"/>
              </w:rPr>
              <w:t>附录A</w:t>
            </w:r>
            <w:r w:rsidR="00D94F42">
              <w:rPr>
                <w:rFonts w:ascii="宋体" w:eastAsia="宋体" w:hAnsi="宋体" w:cs="宋体" w:hint="eastAsia"/>
                <w:color w:val="000000"/>
              </w:rPr>
              <w:t>是本标准的</w:t>
            </w:r>
            <w:r w:rsidR="00E67E9F">
              <w:rPr>
                <w:rFonts w:ascii="宋体" w:eastAsia="宋体" w:hAnsi="宋体" w:cs="宋体" w:hint="eastAsia"/>
                <w:color w:val="000000"/>
              </w:rPr>
              <w:t>参考文献</w:t>
            </w:r>
          </w:p>
        </w:tc>
      </w:tr>
      <w:tr w:rsidR="00842D75" w14:paraId="2B2CCDCF" w14:textId="77777777">
        <w:tc>
          <w:tcPr>
            <w:tcW w:w="9215" w:type="dxa"/>
            <w:gridSpan w:val="6"/>
            <w:shd w:val="clear" w:color="auto" w:fill="FEFEFE"/>
            <w:vAlign w:val="center"/>
          </w:tcPr>
          <w:p w14:paraId="799D860E" w14:textId="77777777" w:rsidR="00842D75" w:rsidRDefault="00205CD5">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t>与现行法律法规、强制性标准和其他有关标准的关系</w:t>
            </w:r>
          </w:p>
        </w:tc>
      </w:tr>
      <w:tr w:rsidR="00842D75" w14:paraId="5F39059E" w14:textId="77777777" w:rsidTr="005D071B">
        <w:trPr>
          <w:trHeight w:val="557"/>
        </w:trPr>
        <w:tc>
          <w:tcPr>
            <w:tcW w:w="1702" w:type="dxa"/>
            <w:gridSpan w:val="2"/>
            <w:shd w:val="clear" w:color="auto" w:fill="FEFEFE"/>
            <w:vAlign w:val="center"/>
          </w:tcPr>
          <w:p w14:paraId="70E04873" w14:textId="77777777" w:rsidR="00842D75" w:rsidRDefault="00205CD5">
            <w:pPr>
              <w:rPr>
                <w:rFonts w:ascii="Times New Roman" w:eastAsia="宋体" w:hAnsi="Times New Roman" w:cs="Times New Roman"/>
                <w:color w:val="000000"/>
                <w:szCs w:val="21"/>
              </w:rPr>
            </w:pPr>
            <w:r>
              <w:rPr>
                <w:rFonts w:ascii="Times New Roman" w:eastAsia="宋体" w:hAnsi="Times New Roman" w:cs="Times New Roman"/>
                <w:color w:val="000000"/>
                <w:szCs w:val="21"/>
              </w:rPr>
              <w:t>法律法规和强制性标准的关系</w:t>
            </w:r>
          </w:p>
        </w:tc>
        <w:tc>
          <w:tcPr>
            <w:tcW w:w="7513" w:type="dxa"/>
            <w:gridSpan w:val="4"/>
            <w:shd w:val="clear" w:color="auto" w:fill="FEFEFE"/>
            <w:vAlign w:val="center"/>
          </w:tcPr>
          <w:p w14:paraId="09E241AA" w14:textId="77777777" w:rsidR="00EB60AC" w:rsidRPr="009B5391" w:rsidRDefault="00B2709B" w:rsidP="00D242D1">
            <w:pPr>
              <w:snapToGrid w:val="0"/>
              <w:ind w:firstLineChars="200" w:firstLine="420"/>
              <w:rPr>
                <w:rFonts w:ascii="Times New Roman" w:eastAsia="宋体" w:hAnsi="Times New Roman" w:cs="Times New Roman"/>
              </w:rPr>
            </w:pPr>
            <w:r w:rsidRPr="00EB60AC">
              <w:rPr>
                <w:rFonts w:ascii="Times New Roman" w:eastAsia="宋体" w:hAnsi="Times New Roman" w:cs="Times New Roman" w:hint="eastAsia"/>
              </w:rPr>
              <w:t>本标准为初次制定，经查询国内外相关标准、文献，未查询到与本标准完全一</w:t>
            </w:r>
            <w:r w:rsidRPr="009B5391">
              <w:rPr>
                <w:rFonts w:ascii="Times New Roman" w:eastAsia="宋体" w:hAnsi="Times New Roman" w:cs="Times New Roman" w:hint="eastAsia"/>
              </w:rPr>
              <w:t>致的标准。</w:t>
            </w:r>
          </w:p>
          <w:p w14:paraId="5AF9C031" w14:textId="68CA71D0" w:rsidR="00765012" w:rsidRDefault="000659A3" w:rsidP="000659A3">
            <w:pPr>
              <w:snapToGrid w:val="0"/>
              <w:ind w:firstLineChars="200" w:firstLine="420"/>
              <w:rPr>
                <w:rFonts w:ascii="Times New Roman" w:eastAsia="宋体" w:hAnsi="Times New Roman" w:cs="Times New Roman"/>
              </w:rPr>
            </w:pPr>
            <w:r w:rsidRPr="009B5391">
              <w:rPr>
                <w:rFonts w:ascii="Times New Roman" w:eastAsia="宋体" w:hAnsi="Times New Roman" w:cs="Times New Roman" w:hint="eastAsia"/>
              </w:rPr>
              <w:t>相关标准有</w:t>
            </w:r>
            <w:r w:rsidR="005A0F4C" w:rsidRPr="009B5391">
              <w:rPr>
                <w:rFonts w:ascii="Times New Roman" w:eastAsia="宋体" w:hAnsi="Times New Roman" w:cs="Times New Roman"/>
              </w:rPr>
              <w:t>ISO/</w:t>
            </w:r>
            <w:proofErr w:type="spellStart"/>
            <w:r w:rsidR="005A0F4C" w:rsidRPr="009B5391">
              <w:rPr>
                <w:rFonts w:ascii="Times New Roman" w:eastAsia="宋体" w:hAnsi="Times New Roman" w:cs="Times New Roman"/>
              </w:rPr>
              <w:t>IEC</w:t>
            </w:r>
            <w:proofErr w:type="spellEnd"/>
            <w:r w:rsidR="005A0F4C" w:rsidRPr="009B5391">
              <w:rPr>
                <w:rFonts w:ascii="Times New Roman" w:eastAsia="宋体" w:hAnsi="Times New Roman" w:cs="Times New Roman"/>
              </w:rPr>
              <w:t xml:space="preserve"> 17029:2019</w:t>
            </w:r>
            <w:r w:rsidR="005A0F4C" w:rsidRPr="009B5391">
              <w:rPr>
                <w:rFonts w:ascii="Times New Roman" w:eastAsia="宋体" w:hAnsi="Times New Roman" w:cs="Times New Roman"/>
              </w:rPr>
              <w:t>《合格评定</w:t>
            </w:r>
            <w:r w:rsidR="005A0F4C" w:rsidRPr="009B5391">
              <w:rPr>
                <w:rFonts w:ascii="Times New Roman" w:eastAsia="宋体" w:hAnsi="Times New Roman" w:cs="Times New Roman"/>
              </w:rPr>
              <w:t>——</w:t>
            </w:r>
            <w:r w:rsidR="005A0F4C" w:rsidRPr="009B5391">
              <w:rPr>
                <w:rFonts w:ascii="Times New Roman" w:eastAsia="宋体" w:hAnsi="Times New Roman" w:cs="Times New Roman"/>
              </w:rPr>
              <w:t>审定核查机构的通用原则和要求》的发布，为审定核查的过程提供了标准化程序。</w:t>
            </w:r>
          </w:p>
          <w:p w14:paraId="397D2B34" w14:textId="77777777" w:rsidR="00765012" w:rsidRDefault="005A0F4C" w:rsidP="000659A3">
            <w:pPr>
              <w:snapToGrid w:val="0"/>
              <w:ind w:firstLineChars="200" w:firstLine="420"/>
              <w:rPr>
                <w:rFonts w:ascii="Times New Roman" w:eastAsia="宋体" w:hAnsi="Times New Roman" w:cs="Times New Roman"/>
              </w:rPr>
            </w:pPr>
            <w:r w:rsidRPr="009B5391">
              <w:rPr>
                <w:rFonts w:ascii="Times New Roman" w:eastAsia="宋体" w:hAnsi="Times New Roman" w:cs="Times New Roman"/>
              </w:rPr>
              <w:t>正在起草中的</w:t>
            </w:r>
            <w:r w:rsidRPr="009B5391">
              <w:rPr>
                <w:rFonts w:ascii="Times New Roman" w:eastAsia="宋体" w:hAnsi="Times New Roman" w:cs="Times New Roman"/>
              </w:rPr>
              <w:t xml:space="preserve">ISO 14019-1 </w:t>
            </w:r>
            <w:r w:rsidRPr="009B5391">
              <w:rPr>
                <w:rFonts w:ascii="Times New Roman" w:eastAsia="宋体" w:hAnsi="Times New Roman" w:cs="Times New Roman"/>
              </w:rPr>
              <w:t>《可持续性信息审定核查</w:t>
            </w:r>
            <w:r w:rsidRPr="009B5391">
              <w:rPr>
                <w:rFonts w:ascii="Times New Roman" w:eastAsia="宋体" w:hAnsi="Times New Roman" w:cs="Times New Roman"/>
              </w:rPr>
              <w:t xml:space="preserve"> </w:t>
            </w:r>
            <w:r w:rsidRPr="009B5391">
              <w:rPr>
                <w:rFonts w:ascii="Times New Roman" w:eastAsia="宋体" w:hAnsi="Times New Roman" w:cs="Times New Roman"/>
              </w:rPr>
              <w:t>第一部分</w:t>
            </w:r>
            <w:r w:rsidRPr="009B5391">
              <w:rPr>
                <w:rFonts w:ascii="Times New Roman" w:eastAsia="宋体" w:hAnsi="Times New Roman" w:cs="Times New Roman"/>
              </w:rPr>
              <w:t xml:space="preserve"> </w:t>
            </w:r>
            <w:r w:rsidRPr="009B5391">
              <w:rPr>
                <w:rFonts w:ascii="Times New Roman" w:eastAsia="宋体" w:hAnsi="Times New Roman" w:cs="Times New Roman"/>
              </w:rPr>
              <w:t>通用原则和要求》</w:t>
            </w:r>
            <w:r w:rsidRPr="009B5391">
              <w:rPr>
                <w:rFonts w:ascii="Times New Roman" w:eastAsia="宋体" w:hAnsi="Times New Roman" w:cs="Times New Roman"/>
              </w:rPr>
              <w:t>Validation and verification of sustainability information — Part 1: General principles and requirements</w:t>
            </w:r>
            <w:r w:rsidRPr="009B5391">
              <w:rPr>
                <w:rFonts w:ascii="Times New Roman" w:eastAsia="宋体" w:hAnsi="Times New Roman" w:cs="Times New Roman"/>
              </w:rPr>
              <w:t>规定了可持续性信息审定核查过程的一般原则和要求，包括环境、社会、治理（</w:t>
            </w:r>
            <w:proofErr w:type="spellStart"/>
            <w:r w:rsidRPr="009B5391">
              <w:rPr>
                <w:rFonts w:ascii="Times New Roman" w:eastAsia="宋体" w:hAnsi="Times New Roman" w:cs="Times New Roman"/>
              </w:rPr>
              <w:t>ESG</w:t>
            </w:r>
            <w:proofErr w:type="spellEnd"/>
            <w:r w:rsidRPr="009B5391">
              <w:rPr>
                <w:rFonts w:ascii="Times New Roman" w:eastAsia="宋体" w:hAnsi="Times New Roman" w:cs="Times New Roman"/>
              </w:rPr>
              <w:t>）和其他可持续性方面的报告。它提供了确定定量和定性信息分类的一般原则和要求。这些原则和要求为审定核查方案提供了一套规则和程序。</w:t>
            </w:r>
          </w:p>
          <w:p w14:paraId="2281F48E" w14:textId="77777777" w:rsidR="00765012" w:rsidRDefault="005A0F4C" w:rsidP="000659A3">
            <w:pPr>
              <w:snapToGrid w:val="0"/>
              <w:ind w:firstLineChars="200" w:firstLine="420"/>
              <w:rPr>
                <w:rFonts w:ascii="Times New Roman" w:eastAsia="宋体" w:hAnsi="Times New Roman" w:cs="Times New Roman"/>
              </w:rPr>
            </w:pPr>
            <w:r w:rsidRPr="009B5391">
              <w:rPr>
                <w:rFonts w:ascii="Times New Roman" w:eastAsia="宋体" w:hAnsi="Times New Roman" w:cs="Times New Roman"/>
              </w:rPr>
              <w:t>正在起草中的</w:t>
            </w:r>
            <w:r w:rsidRPr="009B5391">
              <w:rPr>
                <w:rFonts w:ascii="Times New Roman" w:eastAsia="宋体" w:hAnsi="Times New Roman" w:cs="Times New Roman"/>
              </w:rPr>
              <w:t>ISO 14019-2</w:t>
            </w:r>
            <w:r w:rsidRPr="009B5391">
              <w:rPr>
                <w:rFonts w:ascii="Times New Roman" w:eastAsia="宋体" w:hAnsi="Times New Roman" w:cs="Times New Roman"/>
              </w:rPr>
              <w:t>《可持续性信息审定核查</w:t>
            </w:r>
            <w:r w:rsidRPr="009B5391">
              <w:rPr>
                <w:rFonts w:ascii="Times New Roman" w:eastAsia="宋体" w:hAnsi="Times New Roman" w:cs="Times New Roman"/>
              </w:rPr>
              <w:t xml:space="preserve"> </w:t>
            </w:r>
            <w:r w:rsidRPr="009B5391">
              <w:rPr>
                <w:rFonts w:ascii="Times New Roman" w:eastAsia="宋体" w:hAnsi="Times New Roman" w:cs="Times New Roman"/>
              </w:rPr>
              <w:t>第二部分核查过程》</w:t>
            </w:r>
            <w:r w:rsidRPr="009B5391">
              <w:rPr>
                <w:rFonts w:ascii="Times New Roman" w:eastAsia="宋体" w:hAnsi="Times New Roman" w:cs="Times New Roman"/>
              </w:rPr>
              <w:t xml:space="preserve">Validation and verification of sustainability information — Part 2: Verification process </w:t>
            </w:r>
            <w:r w:rsidRPr="009B5391">
              <w:rPr>
                <w:rFonts w:ascii="Times New Roman" w:eastAsia="宋体" w:hAnsi="Times New Roman" w:cs="Times New Roman"/>
              </w:rPr>
              <w:t>规定了对于可持续信息核查的要求，它为执行核查方案提供了一套规则和程序，如过程、证据收集活动、报告。</w:t>
            </w:r>
          </w:p>
          <w:p w14:paraId="4631E22F" w14:textId="77777777" w:rsidR="00842D75" w:rsidRDefault="00765012" w:rsidP="00765012">
            <w:pPr>
              <w:snapToGrid w:val="0"/>
              <w:ind w:firstLineChars="200" w:firstLine="420"/>
              <w:rPr>
                <w:rFonts w:ascii="Times New Roman" w:eastAsia="宋体" w:hAnsi="Times New Roman" w:cs="Times New Roman"/>
              </w:rPr>
            </w:pPr>
            <w:r w:rsidRPr="00765012">
              <w:rPr>
                <w:rFonts w:ascii="Times New Roman" w:eastAsia="宋体" w:hAnsi="Times New Roman" w:cs="Times New Roman" w:hint="eastAsia"/>
              </w:rPr>
              <w:t>本标准是对《合格评定</w:t>
            </w:r>
            <w:r w:rsidRPr="00765012">
              <w:rPr>
                <w:rFonts w:ascii="Times New Roman" w:eastAsia="宋体" w:hAnsi="Times New Roman" w:cs="Times New Roman"/>
              </w:rPr>
              <w:t xml:space="preserve"> </w:t>
            </w:r>
            <w:r w:rsidRPr="00765012">
              <w:rPr>
                <w:rFonts w:ascii="Times New Roman" w:eastAsia="宋体" w:hAnsi="Times New Roman" w:cs="Times New Roman"/>
              </w:rPr>
              <w:t>审定与核查机构通用原则和要求》（</w:t>
            </w:r>
            <w:r w:rsidRPr="00765012">
              <w:rPr>
                <w:rFonts w:ascii="Times New Roman" w:eastAsia="宋体" w:hAnsi="Times New Roman" w:cs="Times New Roman"/>
              </w:rPr>
              <w:t>GB/T 27029</w:t>
            </w:r>
            <w:r w:rsidRPr="00765012">
              <w:rPr>
                <w:rFonts w:ascii="Times New Roman" w:eastAsia="宋体" w:hAnsi="Times New Roman" w:cs="Times New Roman"/>
              </w:rPr>
              <w:t>）</w:t>
            </w:r>
            <w:r w:rsidRPr="00765012">
              <w:rPr>
                <w:rFonts w:ascii="Times New Roman" w:eastAsia="宋体" w:hAnsi="Times New Roman" w:cs="Times New Roman"/>
              </w:rPr>
              <w:lastRenderedPageBreak/>
              <w:t>第</w:t>
            </w:r>
            <w:r w:rsidRPr="00765012">
              <w:rPr>
                <w:rFonts w:ascii="Times New Roman" w:eastAsia="宋体" w:hAnsi="Times New Roman" w:cs="Times New Roman"/>
              </w:rPr>
              <w:t>8</w:t>
            </w:r>
            <w:r w:rsidRPr="00765012">
              <w:rPr>
                <w:rFonts w:ascii="Times New Roman" w:eastAsia="宋体" w:hAnsi="Times New Roman" w:cs="Times New Roman"/>
              </w:rPr>
              <w:t>条款</w:t>
            </w:r>
            <w:r w:rsidRPr="00765012">
              <w:rPr>
                <w:rFonts w:ascii="Times New Roman" w:eastAsia="宋体" w:hAnsi="Times New Roman" w:cs="Times New Roman"/>
              </w:rPr>
              <w:t>“</w:t>
            </w:r>
            <w:r w:rsidRPr="00765012">
              <w:rPr>
                <w:rFonts w:ascii="Times New Roman" w:eastAsia="宋体" w:hAnsi="Times New Roman" w:cs="Times New Roman"/>
              </w:rPr>
              <w:t>审定与核查方案</w:t>
            </w:r>
            <w:r w:rsidRPr="00765012">
              <w:rPr>
                <w:rFonts w:ascii="Times New Roman" w:eastAsia="宋体" w:hAnsi="Times New Roman" w:cs="Times New Roman"/>
              </w:rPr>
              <w:t>”</w:t>
            </w:r>
            <w:r w:rsidRPr="00765012">
              <w:rPr>
                <w:rFonts w:ascii="Times New Roman" w:eastAsia="宋体" w:hAnsi="Times New Roman" w:cs="Times New Roman"/>
              </w:rPr>
              <w:t>要求应用，旨在帮助核查机构建立</w:t>
            </w:r>
            <w:proofErr w:type="spellStart"/>
            <w:r w:rsidRPr="00765012">
              <w:rPr>
                <w:rFonts w:ascii="Times New Roman" w:eastAsia="宋体" w:hAnsi="Times New Roman" w:cs="Times New Roman"/>
              </w:rPr>
              <w:t>ESG</w:t>
            </w:r>
            <w:proofErr w:type="spellEnd"/>
            <w:r w:rsidRPr="00765012">
              <w:rPr>
                <w:rFonts w:ascii="Times New Roman" w:eastAsia="宋体" w:hAnsi="Times New Roman" w:cs="Times New Roman"/>
              </w:rPr>
              <w:t>披露信息核查制度提供指南，指导其制定或选择适宜的核查方案和核查标准，规范核查机构的管理。</w:t>
            </w:r>
          </w:p>
          <w:p w14:paraId="67486434" w14:textId="2F5AB72C" w:rsidR="00765012" w:rsidRPr="00765012" w:rsidRDefault="00765012" w:rsidP="00765012">
            <w:pPr>
              <w:pStyle w:val="a6"/>
              <w:ind w:firstLineChars="0" w:firstLine="0"/>
            </w:pPr>
          </w:p>
        </w:tc>
      </w:tr>
      <w:tr w:rsidR="00842D75" w14:paraId="32031221" w14:textId="77777777">
        <w:tc>
          <w:tcPr>
            <w:tcW w:w="1702" w:type="dxa"/>
            <w:gridSpan w:val="2"/>
            <w:shd w:val="clear" w:color="auto" w:fill="FEFEFE"/>
            <w:vAlign w:val="center"/>
          </w:tcPr>
          <w:p w14:paraId="2999595D" w14:textId="77777777" w:rsidR="00842D75" w:rsidRDefault="00205CD5">
            <w:pPr>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t>与其他有关标准的关系</w:t>
            </w:r>
          </w:p>
        </w:tc>
        <w:tc>
          <w:tcPr>
            <w:tcW w:w="7513" w:type="dxa"/>
            <w:gridSpan w:val="4"/>
            <w:shd w:val="clear" w:color="auto" w:fill="FEFEFE"/>
            <w:vAlign w:val="center"/>
          </w:tcPr>
          <w:p w14:paraId="7B060BE4" w14:textId="77777777" w:rsidR="00842D75" w:rsidRDefault="00205CD5">
            <w:pPr>
              <w:pStyle w:val="a6"/>
              <w:spacing w:line="240" w:lineRule="auto"/>
              <w:ind w:leftChars="200" w:left="420" w:rightChars="200" w:right="420" w:firstLineChars="0" w:firstLine="0"/>
              <w:rPr>
                <w:rFonts w:ascii="Times New Roman" w:eastAsia="宋体" w:hAnsi="Times New Roman" w:cs="Times New Roman"/>
                <w:color w:val="000000"/>
              </w:rPr>
            </w:pPr>
            <w:r>
              <w:rPr>
                <w:rFonts w:ascii="Times New Roman" w:eastAsia="宋体" w:hAnsi="Times New Roman" w:cs="Times New Roman" w:hint="eastAsia"/>
                <w:color w:val="000000"/>
              </w:rPr>
              <w:t>无</w:t>
            </w:r>
          </w:p>
        </w:tc>
      </w:tr>
      <w:tr w:rsidR="00842D75" w14:paraId="0A92820A" w14:textId="77777777">
        <w:tc>
          <w:tcPr>
            <w:tcW w:w="9215" w:type="dxa"/>
            <w:gridSpan w:val="6"/>
            <w:shd w:val="clear" w:color="auto" w:fill="FEFEFE"/>
            <w:vAlign w:val="center"/>
          </w:tcPr>
          <w:p w14:paraId="3ADB4FD5" w14:textId="77777777" w:rsidR="00842D75" w:rsidRDefault="00205CD5">
            <w:pPr>
              <w:jc w:val="center"/>
              <w:rPr>
                <w:rFonts w:ascii="Times New Roman" w:eastAsia="宋体" w:hAnsi="Times New Roman" w:cs="Times New Roman"/>
                <w:b/>
                <w:color w:val="000000"/>
                <w:sz w:val="28"/>
                <w:szCs w:val="28"/>
              </w:rPr>
            </w:pPr>
            <w:r>
              <w:rPr>
                <w:rFonts w:ascii="Times New Roman" w:eastAsia="宋体" w:hAnsi="Times New Roman" w:cs="Times New Roman"/>
                <w:b/>
                <w:color w:val="000000"/>
                <w:sz w:val="28"/>
                <w:szCs w:val="28"/>
              </w:rPr>
              <w:t>重大分歧意见的处理经过和依据</w:t>
            </w:r>
          </w:p>
        </w:tc>
      </w:tr>
      <w:tr w:rsidR="00842D75" w14:paraId="7D667884" w14:textId="77777777">
        <w:trPr>
          <w:trHeight w:val="505"/>
        </w:trPr>
        <w:tc>
          <w:tcPr>
            <w:tcW w:w="9215" w:type="dxa"/>
            <w:gridSpan w:val="6"/>
            <w:shd w:val="clear" w:color="auto" w:fill="FEFEFE"/>
            <w:vAlign w:val="center"/>
          </w:tcPr>
          <w:p w14:paraId="31935D13" w14:textId="77777777" w:rsidR="00842D75" w:rsidRDefault="00205CD5">
            <w:pPr>
              <w:spacing w:beforeLines="50" w:before="156" w:afterLines="50" w:after="156"/>
              <w:ind w:firstLineChars="200" w:firstLine="420"/>
              <w:rPr>
                <w:rFonts w:ascii="宋体" w:eastAsia="宋体" w:hAnsi="宋体" w:cs="宋体"/>
                <w:color w:val="000000"/>
                <w:szCs w:val="21"/>
              </w:rPr>
            </w:pPr>
            <w:r>
              <w:rPr>
                <w:rFonts w:ascii="宋体" w:eastAsia="宋体" w:hAnsi="宋体" w:cs="宋体" w:hint="eastAsia"/>
                <w:color w:val="000000"/>
                <w:szCs w:val="21"/>
              </w:rPr>
              <w:t>无</w:t>
            </w:r>
          </w:p>
        </w:tc>
      </w:tr>
      <w:tr w:rsidR="00842D75" w14:paraId="779531D4" w14:textId="77777777">
        <w:tc>
          <w:tcPr>
            <w:tcW w:w="9215" w:type="dxa"/>
            <w:gridSpan w:val="6"/>
            <w:shd w:val="clear" w:color="auto" w:fill="FEFEFE"/>
            <w:vAlign w:val="center"/>
          </w:tcPr>
          <w:p w14:paraId="5F2A5F41" w14:textId="77777777" w:rsidR="00842D75" w:rsidRDefault="00205CD5">
            <w:pPr>
              <w:keepNext/>
              <w:keepLines/>
              <w:widowControl/>
              <w:jc w:val="center"/>
              <w:rPr>
                <w:rFonts w:ascii="Times New Roman" w:eastAsia="宋体" w:hAnsi="Times New Roman" w:cs="Times New Roman"/>
                <w:b/>
                <w:color w:val="000000"/>
                <w:sz w:val="28"/>
                <w:szCs w:val="28"/>
              </w:rPr>
            </w:pPr>
            <w:r>
              <w:rPr>
                <w:rFonts w:ascii="Times New Roman" w:eastAsia="宋体" w:hAnsi="Times New Roman" w:cs="Times New Roman"/>
                <w:b/>
                <w:color w:val="000000"/>
                <w:sz w:val="28"/>
                <w:szCs w:val="28"/>
              </w:rPr>
              <w:t>贯彻该标准的要求和措施建议</w:t>
            </w:r>
          </w:p>
        </w:tc>
      </w:tr>
      <w:tr w:rsidR="00842D75" w14:paraId="34CB03FD" w14:textId="77777777">
        <w:trPr>
          <w:trHeight w:val="1266"/>
        </w:trPr>
        <w:tc>
          <w:tcPr>
            <w:tcW w:w="9215" w:type="dxa"/>
            <w:gridSpan w:val="6"/>
            <w:shd w:val="clear" w:color="auto" w:fill="FEFEFE"/>
            <w:vAlign w:val="center"/>
          </w:tcPr>
          <w:p w14:paraId="31A57D77" w14:textId="03E23DF1" w:rsidR="00842D75" w:rsidRDefault="004F0A34" w:rsidP="009C648D">
            <w:pPr>
              <w:snapToGrid w:val="0"/>
              <w:spacing w:beforeLines="50" w:before="156" w:afterLines="50" w:after="156"/>
              <w:ind w:firstLineChars="200" w:firstLine="420"/>
              <w:rPr>
                <w:rFonts w:ascii="宋体" w:eastAsia="宋体" w:hAnsi="宋体" w:cs="宋体"/>
                <w:szCs w:val="21"/>
              </w:rPr>
            </w:pPr>
            <w:r w:rsidRPr="004F0A34">
              <w:rPr>
                <w:rFonts w:ascii="宋体" w:eastAsia="宋体" w:hAnsi="宋体" w:cs="宋体" w:hint="eastAsia"/>
                <w:szCs w:val="21"/>
              </w:rPr>
              <w:t>建议作为推荐性标准使用。</w:t>
            </w:r>
          </w:p>
        </w:tc>
      </w:tr>
    </w:tbl>
    <w:p w14:paraId="6B64DEDE" w14:textId="77777777" w:rsidR="00842D75" w:rsidRDefault="00842D75"/>
    <w:sectPr w:rsidR="00842D7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E624EA" w14:textId="77777777" w:rsidR="002D4546" w:rsidRDefault="002D4546">
      <w:r>
        <w:separator/>
      </w:r>
    </w:p>
  </w:endnote>
  <w:endnote w:type="continuationSeparator" w:id="0">
    <w:p w14:paraId="5F9770FE" w14:textId="77777777" w:rsidR="002D4546" w:rsidRDefault="002D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05FE7" w14:textId="77777777" w:rsidR="00842D75" w:rsidRDefault="00205CD5">
    <w:pPr>
      <w:pStyle w:val="ac"/>
      <w:rPr>
        <w:rFonts w:ascii="宋体" w:eastAsia="宋体" w:hAnsi="宋体" w:cs="宋体"/>
        <w:sz w:val="21"/>
        <w:szCs w:val="21"/>
      </w:rPr>
    </w:pPr>
    <w:r>
      <w:rPr>
        <w:rFonts w:ascii="宋体" w:eastAsia="宋体" w:hAnsi="宋体" w:cs="宋体" w:hint="eastAsia"/>
        <w:noProof/>
        <w:sz w:val="21"/>
        <w:szCs w:val="21"/>
      </w:rPr>
      <mc:AlternateContent>
        <mc:Choice Requires="wps">
          <w:drawing>
            <wp:anchor distT="0" distB="0" distL="114300" distR="114300" simplePos="0" relativeHeight="251659264" behindDoc="0" locked="0" layoutInCell="1" allowOverlap="1" wp14:anchorId="2E417602" wp14:editId="2058E88B">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DDF0B8" w14:textId="77777777" w:rsidR="00842D75" w:rsidRDefault="00205CD5">
                          <w:pPr>
                            <w:pStyle w:val="ac"/>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  \* MERGEFORMAT </w:instrText>
                          </w:r>
                          <w:r>
                            <w:rPr>
                              <w:rFonts w:ascii="宋体" w:eastAsia="宋体" w:hAnsi="宋体" w:cs="宋体" w:hint="eastAsia"/>
                              <w:sz w:val="21"/>
                              <w:szCs w:val="21"/>
                            </w:rPr>
                            <w:fldChar w:fldCharType="separate"/>
                          </w:r>
                          <w:r w:rsidR="003C1387">
                            <w:rPr>
                              <w:rFonts w:ascii="宋体" w:eastAsia="宋体" w:hAnsi="宋体" w:cs="宋体"/>
                              <w:noProof/>
                              <w:sz w:val="21"/>
                              <w:szCs w:val="21"/>
                            </w:rPr>
                            <w:t>1</w:t>
                          </w:r>
                          <w:r>
                            <w:rPr>
                              <w:rFonts w:ascii="宋体" w:eastAsia="宋体" w:hAnsi="宋体" w:cs="宋体" w:hint="eastAsia"/>
                              <w:sz w:val="21"/>
                              <w:szCs w:val="21"/>
                            </w:rPr>
                            <w:fldChar w:fldCharType="end"/>
                          </w:r>
                          <w:r>
                            <w:rPr>
                              <w:rFonts w:ascii="宋体" w:eastAsia="宋体" w:hAnsi="宋体" w:cs="宋体" w:hint="eastAsia"/>
                              <w:sz w:val="21"/>
                              <w:szCs w:val="21"/>
                            </w:rPr>
                            <w:t xml:space="preserve"> —</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14:paraId="0DDDF0B8" w14:textId="77777777" w:rsidR="00842D75" w:rsidRDefault="00205CD5">
                    <w:pPr>
                      <w:pStyle w:val="ac"/>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  \* MERGEFORMAT </w:instrText>
                    </w:r>
                    <w:r>
                      <w:rPr>
                        <w:rFonts w:ascii="宋体" w:eastAsia="宋体" w:hAnsi="宋体" w:cs="宋体" w:hint="eastAsia"/>
                        <w:sz w:val="21"/>
                        <w:szCs w:val="21"/>
                      </w:rPr>
                      <w:fldChar w:fldCharType="separate"/>
                    </w:r>
                    <w:r w:rsidR="003C1387">
                      <w:rPr>
                        <w:rFonts w:ascii="宋体" w:eastAsia="宋体" w:hAnsi="宋体" w:cs="宋体"/>
                        <w:noProof/>
                        <w:sz w:val="21"/>
                        <w:szCs w:val="21"/>
                      </w:rPr>
                      <w:t>1</w:t>
                    </w:r>
                    <w:r>
                      <w:rPr>
                        <w:rFonts w:ascii="宋体" w:eastAsia="宋体" w:hAnsi="宋体" w:cs="宋体" w:hint="eastAsia"/>
                        <w:sz w:val="21"/>
                        <w:szCs w:val="21"/>
                      </w:rPr>
                      <w:fldChar w:fldCharType="end"/>
                    </w:r>
                    <w:r>
                      <w:rPr>
                        <w:rFonts w:ascii="宋体" w:eastAsia="宋体" w:hAnsi="宋体" w:cs="宋体" w:hint="eastAsia"/>
                        <w:sz w:val="21"/>
                        <w:szCs w:val="21"/>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12DFA" w14:textId="77777777" w:rsidR="002D4546" w:rsidRDefault="002D4546">
      <w:r>
        <w:separator/>
      </w:r>
    </w:p>
  </w:footnote>
  <w:footnote w:type="continuationSeparator" w:id="0">
    <w:p w14:paraId="4660E96B" w14:textId="77777777" w:rsidR="002D4546" w:rsidRDefault="002D4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33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3119"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lang w:eastAsia="zh-CN"/>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3F1C6940"/>
    <w:multiLevelType w:val="multilevel"/>
    <w:tmpl w:val="3F1C69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70663CB"/>
    <w:multiLevelType w:val="hybridMultilevel"/>
    <w:tmpl w:val="C2C475CE"/>
    <w:lvl w:ilvl="0" w:tplc="FC18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380A01"/>
    <w:multiLevelType w:val="multilevel"/>
    <w:tmpl w:val="5C380A0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zMzlmZTJjODhmMjE0ZTQ5ZDU4ZmUyNjM1ZDJlNzAifQ=="/>
  </w:docVars>
  <w:rsids>
    <w:rsidRoot w:val="0036535E"/>
    <w:rsid w:val="000050C9"/>
    <w:rsid w:val="00006324"/>
    <w:rsid w:val="00013DAF"/>
    <w:rsid w:val="00024D2F"/>
    <w:rsid w:val="00044346"/>
    <w:rsid w:val="000659A3"/>
    <w:rsid w:val="00067E8B"/>
    <w:rsid w:val="000706A9"/>
    <w:rsid w:val="00080BFB"/>
    <w:rsid w:val="0009621A"/>
    <w:rsid w:val="000C0A42"/>
    <w:rsid w:val="000D0F71"/>
    <w:rsid w:val="000D28F1"/>
    <w:rsid w:val="000E33D8"/>
    <w:rsid w:val="000E77D3"/>
    <w:rsid w:val="000F2391"/>
    <w:rsid w:val="001011C8"/>
    <w:rsid w:val="0010649D"/>
    <w:rsid w:val="00112838"/>
    <w:rsid w:val="0013052A"/>
    <w:rsid w:val="001335F7"/>
    <w:rsid w:val="001355F9"/>
    <w:rsid w:val="00143372"/>
    <w:rsid w:val="00144E53"/>
    <w:rsid w:val="001534D8"/>
    <w:rsid w:val="00163284"/>
    <w:rsid w:val="00170446"/>
    <w:rsid w:val="00181EFD"/>
    <w:rsid w:val="00190EC4"/>
    <w:rsid w:val="00193197"/>
    <w:rsid w:val="00196B41"/>
    <w:rsid w:val="001A7DD7"/>
    <w:rsid w:val="001B3ABC"/>
    <w:rsid w:val="001B6082"/>
    <w:rsid w:val="001F4C13"/>
    <w:rsid w:val="00205CD5"/>
    <w:rsid w:val="00212E4B"/>
    <w:rsid w:val="00214290"/>
    <w:rsid w:val="00231260"/>
    <w:rsid w:val="0025069A"/>
    <w:rsid w:val="0025425D"/>
    <w:rsid w:val="00256B3D"/>
    <w:rsid w:val="0026025F"/>
    <w:rsid w:val="00274647"/>
    <w:rsid w:val="002843C0"/>
    <w:rsid w:val="002B0D16"/>
    <w:rsid w:val="002B6DE9"/>
    <w:rsid w:val="002C488F"/>
    <w:rsid w:val="002C601F"/>
    <w:rsid w:val="002D234E"/>
    <w:rsid w:val="002D4546"/>
    <w:rsid w:val="002F5CCA"/>
    <w:rsid w:val="003109F9"/>
    <w:rsid w:val="0031186F"/>
    <w:rsid w:val="003125DD"/>
    <w:rsid w:val="00331754"/>
    <w:rsid w:val="00355B33"/>
    <w:rsid w:val="0036535E"/>
    <w:rsid w:val="00372569"/>
    <w:rsid w:val="00385FE3"/>
    <w:rsid w:val="003B20E7"/>
    <w:rsid w:val="003C04D3"/>
    <w:rsid w:val="003C1387"/>
    <w:rsid w:val="003C4A04"/>
    <w:rsid w:val="003C5866"/>
    <w:rsid w:val="003D413C"/>
    <w:rsid w:val="003D551D"/>
    <w:rsid w:val="003E3557"/>
    <w:rsid w:val="003E5A8E"/>
    <w:rsid w:val="003F4492"/>
    <w:rsid w:val="00401116"/>
    <w:rsid w:val="00401525"/>
    <w:rsid w:val="00412F96"/>
    <w:rsid w:val="0041491E"/>
    <w:rsid w:val="0042210B"/>
    <w:rsid w:val="004236F8"/>
    <w:rsid w:val="0042427C"/>
    <w:rsid w:val="0042555A"/>
    <w:rsid w:val="00426F6D"/>
    <w:rsid w:val="00442B3B"/>
    <w:rsid w:val="0046243F"/>
    <w:rsid w:val="004861A5"/>
    <w:rsid w:val="00486285"/>
    <w:rsid w:val="00487DB6"/>
    <w:rsid w:val="00495002"/>
    <w:rsid w:val="004B28D4"/>
    <w:rsid w:val="004B6F83"/>
    <w:rsid w:val="004C214F"/>
    <w:rsid w:val="004C3C34"/>
    <w:rsid w:val="004E2305"/>
    <w:rsid w:val="004E2E1A"/>
    <w:rsid w:val="004E71AC"/>
    <w:rsid w:val="004F0A34"/>
    <w:rsid w:val="0050305E"/>
    <w:rsid w:val="005156A7"/>
    <w:rsid w:val="0053446C"/>
    <w:rsid w:val="00543DEA"/>
    <w:rsid w:val="005471C8"/>
    <w:rsid w:val="00551E0B"/>
    <w:rsid w:val="00555115"/>
    <w:rsid w:val="0056212C"/>
    <w:rsid w:val="005801E6"/>
    <w:rsid w:val="005805AC"/>
    <w:rsid w:val="00594B61"/>
    <w:rsid w:val="005950A4"/>
    <w:rsid w:val="005A0F4C"/>
    <w:rsid w:val="005A5E53"/>
    <w:rsid w:val="005B22FF"/>
    <w:rsid w:val="005C1C9F"/>
    <w:rsid w:val="005D071B"/>
    <w:rsid w:val="005F034F"/>
    <w:rsid w:val="005F44C6"/>
    <w:rsid w:val="00601C4E"/>
    <w:rsid w:val="006051F1"/>
    <w:rsid w:val="006056B5"/>
    <w:rsid w:val="00620DD0"/>
    <w:rsid w:val="00625A12"/>
    <w:rsid w:val="00626268"/>
    <w:rsid w:val="00632329"/>
    <w:rsid w:val="00635CA4"/>
    <w:rsid w:val="00635DCB"/>
    <w:rsid w:val="006376FF"/>
    <w:rsid w:val="00645DB7"/>
    <w:rsid w:val="00650B63"/>
    <w:rsid w:val="006557F2"/>
    <w:rsid w:val="00656397"/>
    <w:rsid w:val="00666ADB"/>
    <w:rsid w:val="00685283"/>
    <w:rsid w:val="00686DFD"/>
    <w:rsid w:val="00694963"/>
    <w:rsid w:val="006950D1"/>
    <w:rsid w:val="006B55CF"/>
    <w:rsid w:val="006B5FFF"/>
    <w:rsid w:val="006B6443"/>
    <w:rsid w:val="006C4A03"/>
    <w:rsid w:val="006C4F4F"/>
    <w:rsid w:val="006D058B"/>
    <w:rsid w:val="006D0B71"/>
    <w:rsid w:val="006D1F25"/>
    <w:rsid w:val="006D2BBA"/>
    <w:rsid w:val="006D2C5D"/>
    <w:rsid w:val="006D378C"/>
    <w:rsid w:val="006D464D"/>
    <w:rsid w:val="006D5364"/>
    <w:rsid w:val="006F15A6"/>
    <w:rsid w:val="006F2BB6"/>
    <w:rsid w:val="006F6894"/>
    <w:rsid w:val="006F74C3"/>
    <w:rsid w:val="00707114"/>
    <w:rsid w:val="007164AC"/>
    <w:rsid w:val="00724D81"/>
    <w:rsid w:val="00743F4B"/>
    <w:rsid w:val="00747ADA"/>
    <w:rsid w:val="007506E7"/>
    <w:rsid w:val="00765012"/>
    <w:rsid w:val="007737DE"/>
    <w:rsid w:val="00784DC1"/>
    <w:rsid w:val="00784FB2"/>
    <w:rsid w:val="0079078C"/>
    <w:rsid w:val="00790C1C"/>
    <w:rsid w:val="007B3272"/>
    <w:rsid w:val="007D3552"/>
    <w:rsid w:val="007E634F"/>
    <w:rsid w:val="007F26C5"/>
    <w:rsid w:val="0080192B"/>
    <w:rsid w:val="00805F2A"/>
    <w:rsid w:val="008119A4"/>
    <w:rsid w:val="00817E4E"/>
    <w:rsid w:val="00833F74"/>
    <w:rsid w:val="00842D75"/>
    <w:rsid w:val="008471C3"/>
    <w:rsid w:val="00855850"/>
    <w:rsid w:val="00865560"/>
    <w:rsid w:val="0086653B"/>
    <w:rsid w:val="00866830"/>
    <w:rsid w:val="008766DA"/>
    <w:rsid w:val="00877013"/>
    <w:rsid w:val="00884291"/>
    <w:rsid w:val="008A3D1D"/>
    <w:rsid w:val="008A5C64"/>
    <w:rsid w:val="008A7C55"/>
    <w:rsid w:val="008D2E77"/>
    <w:rsid w:val="008D7768"/>
    <w:rsid w:val="009037D2"/>
    <w:rsid w:val="009044CF"/>
    <w:rsid w:val="00905598"/>
    <w:rsid w:val="00910F6D"/>
    <w:rsid w:val="009138BD"/>
    <w:rsid w:val="00920117"/>
    <w:rsid w:val="00933E7D"/>
    <w:rsid w:val="009419DA"/>
    <w:rsid w:val="00946122"/>
    <w:rsid w:val="00952AF3"/>
    <w:rsid w:val="009543B5"/>
    <w:rsid w:val="009565FB"/>
    <w:rsid w:val="009604EB"/>
    <w:rsid w:val="009647D5"/>
    <w:rsid w:val="00976644"/>
    <w:rsid w:val="00985B82"/>
    <w:rsid w:val="0099129D"/>
    <w:rsid w:val="009A2995"/>
    <w:rsid w:val="009A7814"/>
    <w:rsid w:val="009B09CE"/>
    <w:rsid w:val="009B5391"/>
    <w:rsid w:val="009C1354"/>
    <w:rsid w:val="009C2CDE"/>
    <w:rsid w:val="009C648D"/>
    <w:rsid w:val="009D0161"/>
    <w:rsid w:val="009D64DD"/>
    <w:rsid w:val="00A00DFA"/>
    <w:rsid w:val="00A13FCA"/>
    <w:rsid w:val="00A1725F"/>
    <w:rsid w:val="00A2201A"/>
    <w:rsid w:val="00A22B4D"/>
    <w:rsid w:val="00A30CFE"/>
    <w:rsid w:val="00A40B42"/>
    <w:rsid w:val="00A73042"/>
    <w:rsid w:val="00A752A0"/>
    <w:rsid w:val="00A778B4"/>
    <w:rsid w:val="00AA2E4D"/>
    <w:rsid w:val="00AA4CE5"/>
    <w:rsid w:val="00AA66B0"/>
    <w:rsid w:val="00AA6942"/>
    <w:rsid w:val="00AA697E"/>
    <w:rsid w:val="00AC3CCE"/>
    <w:rsid w:val="00AC7546"/>
    <w:rsid w:val="00AD1200"/>
    <w:rsid w:val="00AD4E6E"/>
    <w:rsid w:val="00AE27F8"/>
    <w:rsid w:val="00AF3B9A"/>
    <w:rsid w:val="00B02ED5"/>
    <w:rsid w:val="00B05F70"/>
    <w:rsid w:val="00B12267"/>
    <w:rsid w:val="00B23A00"/>
    <w:rsid w:val="00B2709B"/>
    <w:rsid w:val="00B32997"/>
    <w:rsid w:val="00B4313B"/>
    <w:rsid w:val="00B454B1"/>
    <w:rsid w:val="00B723F3"/>
    <w:rsid w:val="00B7309A"/>
    <w:rsid w:val="00B877FF"/>
    <w:rsid w:val="00BA6875"/>
    <w:rsid w:val="00BB26B8"/>
    <w:rsid w:val="00BB6007"/>
    <w:rsid w:val="00BC0825"/>
    <w:rsid w:val="00BD0219"/>
    <w:rsid w:val="00BD0A5C"/>
    <w:rsid w:val="00BD29D3"/>
    <w:rsid w:val="00BE1A2F"/>
    <w:rsid w:val="00BE4387"/>
    <w:rsid w:val="00BE5A67"/>
    <w:rsid w:val="00BF755C"/>
    <w:rsid w:val="00C01B50"/>
    <w:rsid w:val="00C023A4"/>
    <w:rsid w:val="00C028B1"/>
    <w:rsid w:val="00C06427"/>
    <w:rsid w:val="00C23932"/>
    <w:rsid w:val="00C23F71"/>
    <w:rsid w:val="00C358B7"/>
    <w:rsid w:val="00C4142E"/>
    <w:rsid w:val="00C4418B"/>
    <w:rsid w:val="00C82D9E"/>
    <w:rsid w:val="00CA140C"/>
    <w:rsid w:val="00CB487C"/>
    <w:rsid w:val="00CB5C35"/>
    <w:rsid w:val="00CC71A4"/>
    <w:rsid w:val="00CD1D3F"/>
    <w:rsid w:val="00CD5034"/>
    <w:rsid w:val="00CE7E36"/>
    <w:rsid w:val="00D00AF9"/>
    <w:rsid w:val="00D03320"/>
    <w:rsid w:val="00D13EFF"/>
    <w:rsid w:val="00D15B15"/>
    <w:rsid w:val="00D242D1"/>
    <w:rsid w:val="00D253FC"/>
    <w:rsid w:val="00D25EB8"/>
    <w:rsid w:val="00D3001C"/>
    <w:rsid w:val="00D333D7"/>
    <w:rsid w:val="00D4376B"/>
    <w:rsid w:val="00D463FE"/>
    <w:rsid w:val="00D60FC9"/>
    <w:rsid w:val="00D749B7"/>
    <w:rsid w:val="00D76412"/>
    <w:rsid w:val="00D779D1"/>
    <w:rsid w:val="00D92406"/>
    <w:rsid w:val="00D94F42"/>
    <w:rsid w:val="00DA4E80"/>
    <w:rsid w:val="00DB75EC"/>
    <w:rsid w:val="00DC6DBB"/>
    <w:rsid w:val="00DE4531"/>
    <w:rsid w:val="00DE5521"/>
    <w:rsid w:val="00DE5A8D"/>
    <w:rsid w:val="00DF0AE4"/>
    <w:rsid w:val="00E03255"/>
    <w:rsid w:val="00E15190"/>
    <w:rsid w:val="00E33795"/>
    <w:rsid w:val="00E43ED2"/>
    <w:rsid w:val="00E57423"/>
    <w:rsid w:val="00E67E9F"/>
    <w:rsid w:val="00E8345B"/>
    <w:rsid w:val="00E907DE"/>
    <w:rsid w:val="00EA0145"/>
    <w:rsid w:val="00EB2481"/>
    <w:rsid w:val="00EB60AC"/>
    <w:rsid w:val="00EC0EB6"/>
    <w:rsid w:val="00EC44D4"/>
    <w:rsid w:val="00EC45A0"/>
    <w:rsid w:val="00ED118A"/>
    <w:rsid w:val="00EE323E"/>
    <w:rsid w:val="00EE3503"/>
    <w:rsid w:val="00EF572A"/>
    <w:rsid w:val="00F015E2"/>
    <w:rsid w:val="00F01AEB"/>
    <w:rsid w:val="00F1574F"/>
    <w:rsid w:val="00F21EE4"/>
    <w:rsid w:val="00F24996"/>
    <w:rsid w:val="00F35CEE"/>
    <w:rsid w:val="00F377BE"/>
    <w:rsid w:val="00F43BE2"/>
    <w:rsid w:val="00F47714"/>
    <w:rsid w:val="00F47876"/>
    <w:rsid w:val="00F5330F"/>
    <w:rsid w:val="00F544CA"/>
    <w:rsid w:val="00F5514E"/>
    <w:rsid w:val="00F74DA2"/>
    <w:rsid w:val="00F86FA7"/>
    <w:rsid w:val="00F93578"/>
    <w:rsid w:val="00FA6F64"/>
    <w:rsid w:val="00FC1B21"/>
    <w:rsid w:val="00FE7CCC"/>
    <w:rsid w:val="00FF45E1"/>
    <w:rsid w:val="03A2106F"/>
    <w:rsid w:val="03C54999"/>
    <w:rsid w:val="048B3E34"/>
    <w:rsid w:val="0B424B21"/>
    <w:rsid w:val="0CF70C02"/>
    <w:rsid w:val="0D8A023C"/>
    <w:rsid w:val="115C608F"/>
    <w:rsid w:val="12112389"/>
    <w:rsid w:val="12A45955"/>
    <w:rsid w:val="13AD4A7F"/>
    <w:rsid w:val="15037617"/>
    <w:rsid w:val="16F511B2"/>
    <w:rsid w:val="1DAC0C4B"/>
    <w:rsid w:val="209C156E"/>
    <w:rsid w:val="21FA64CE"/>
    <w:rsid w:val="24A170BC"/>
    <w:rsid w:val="28083CAE"/>
    <w:rsid w:val="2A866131"/>
    <w:rsid w:val="2BC817F9"/>
    <w:rsid w:val="2DB60A4D"/>
    <w:rsid w:val="2DD1469C"/>
    <w:rsid w:val="396401D4"/>
    <w:rsid w:val="3CB7686D"/>
    <w:rsid w:val="3E5257EF"/>
    <w:rsid w:val="44000FC3"/>
    <w:rsid w:val="47511BE8"/>
    <w:rsid w:val="49227764"/>
    <w:rsid w:val="49DD6D3F"/>
    <w:rsid w:val="4D333CEE"/>
    <w:rsid w:val="4F4049CF"/>
    <w:rsid w:val="52AD716F"/>
    <w:rsid w:val="53407DE6"/>
    <w:rsid w:val="596E2A4E"/>
    <w:rsid w:val="59C22887"/>
    <w:rsid w:val="5C7B1D75"/>
    <w:rsid w:val="61A06B38"/>
    <w:rsid w:val="66213D7B"/>
    <w:rsid w:val="67CC402A"/>
    <w:rsid w:val="690E2DE0"/>
    <w:rsid w:val="69456E2B"/>
    <w:rsid w:val="6B811C71"/>
    <w:rsid w:val="6BA63F98"/>
    <w:rsid w:val="6C6979DF"/>
    <w:rsid w:val="6D5419EC"/>
    <w:rsid w:val="6E3C25B5"/>
    <w:rsid w:val="724A39A8"/>
    <w:rsid w:val="74FB2A94"/>
    <w:rsid w:val="769B452E"/>
    <w:rsid w:val="76D55E4D"/>
    <w:rsid w:val="77FD56BB"/>
    <w:rsid w:val="79C70B90"/>
    <w:rsid w:val="7B4C2104"/>
    <w:rsid w:val="7C435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47E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next w:val="a6"/>
    <w:qFormat/>
    <w:pPr>
      <w:widowControl w:val="0"/>
      <w:jc w:val="both"/>
    </w:pPr>
    <w:rPr>
      <w:rFonts w:asciiTheme="minorHAnsi" w:eastAsiaTheme="minorEastAsia" w:hAnsiTheme="minorHAnsi" w:cstheme="minorBidi"/>
      <w:kern w:val="2"/>
      <w:sz w:val="21"/>
      <w:szCs w:val="22"/>
    </w:rPr>
  </w:style>
  <w:style w:type="paragraph" w:styleId="1">
    <w:name w:val="heading 1"/>
    <w:basedOn w:val="a5"/>
    <w:next w:val="a5"/>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5"/>
    <w:next w:val="a5"/>
    <w:link w:val="3Char"/>
    <w:uiPriority w:val="9"/>
    <w:semiHidden/>
    <w:unhideWhenUsed/>
    <w:qFormat/>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Indent"/>
    <w:basedOn w:val="a5"/>
    <w:uiPriority w:val="99"/>
    <w:unhideWhenUsed/>
    <w:qFormat/>
    <w:pPr>
      <w:spacing w:line="360" w:lineRule="auto"/>
      <w:ind w:firstLineChars="200" w:firstLine="800"/>
    </w:pPr>
    <w:rPr>
      <w:szCs w:val="24"/>
    </w:rPr>
  </w:style>
  <w:style w:type="paragraph" w:styleId="aa">
    <w:name w:val="Body Text"/>
    <w:basedOn w:val="a5"/>
    <w:link w:val="Char"/>
    <w:uiPriority w:val="1"/>
    <w:qFormat/>
    <w:pPr>
      <w:autoSpaceDE w:val="0"/>
      <w:autoSpaceDN w:val="0"/>
      <w:ind w:firstLineChars="200" w:firstLine="200"/>
      <w:jc w:val="left"/>
    </w:pPr>
    <w:rPr>
      <w:rFonts w:ascii="宋体" w:eastAsia="宋体" w:hAnsi="宋体" w:cs="宋体"/>
      <w:kern w:val="0"/>
      <w:szCs w:val="21"/>
      <w:lang w:val="zh-CN" w:bidi="zh-CN"/>
    </w:rPr>
  </w:style>
  <w:style w:type="paragraph" w:styleId="ab">
    <w:name w:val="Balloon Text"/>
    <w:basedOn w:val="a5"/>
    <w:link w:val="Char0"/>
    <w:uiPriority w:val="99"/>
    <w:semiHidden/>
    <w:unhideWhenUsed/>
    <w:qFormat/>
    <w:rPr>
      <w:rFonts w:asciiTheme="majorHAnsi" w:eastAsiaTheme="majorEastAsia" w:hAnsiTheme="majorHAnsi" w:cstheme="majorBidi"/>
      <w:sz w:val="18"/>
      <w:szCs w:val="18"/>
    </w:rPr>
  </w:style>
  <w:style w:type="paragraph" w:styleId="ac">
    <w:name w:val="footer"/>
    <w:basedOn w:val="a5"/>
    <w:link w:val="Char1"/>
    <w:uiPriority w:val="99"/>
    <w:unhideWhenUsed/>
    <w:qFormat/>
    <w:pPr>
      <w:tabs>
        <w:tab w:val="center" w:pos="4153"/>
        <w:tab w:val="right" w:pos="8306"/>
      </w:tabs>
      <w:snapToGrid w:val="0"/>
      <w:jc w:val="left"/>
    </w:pPr>
    <w:rPr>
      <w:sz w:val="18"/>
      <w:szCs w:val="18"/>
    </w:rPr>
  </w:style>
  <w:style w:type="paragraph" w:styleId="ad">
    <w:name w:val="header"/>
    <w:basedOn w:val="a5"/>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e">
    <w:name w:val="Table Grid"/>
    <w:basedOn w:val="a8"/>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basedOn w:val="a7"/>
    <w:uiPriority w:val="20"/>
    <w:qFormat/>
    <w:rPr>
      <w:i/>
      <w:iCs/>
    </w:rPr>
  </w:style>
  <w:style w:type="paragraph" w:styleId="af0">
    <w:name w:val="List Paragraph"/>
    <w:basedOn w:val="a5"/>
    <w:uiPriority w:val="34"/>
    <w:qFormat/>
    <w:pPr>
      <w:ind w:firstLineChars="200" w:firstLine="420"/>
    </w:pPr>
  </w:style>
  <w:style w:type="paragraph" w:customStyle="1" w:styleId="a0">
    <w:name w:val="一级条标题"/>
    <w:next w:val="af1"/>
    <w:qFormat/>
    <w:pPr>
      <w:numPr>
        <w:ilvl w:val="1"/>
        <w:numId w:val="1"/>
      </w:numPr>
      <w:outlineLvl w:val="1"/>
    </w:pPr>
    <w:rPr>
      <w:rFonts w:ascii="黑体"/>
      <w:sz w:val="21"/>
      <w:szCs w:val="21"/>
    </w:rPr>
  </w:style>
  <w:style w:type="paragraph" w:customStyle="1" w:styleId="af1">
    <w:name w:val="段"/>
    <w:link w:val="Char3"/>
    <w:qFormat/>
    <w:pPr>
      <w:tabs>
        <w:tab w:val="center" w:pos="4201"/>
        <w:tab w:val="right" w:leader="dot" w:pos="9298"/>
      </w:tabs>
      <w:autoSpaceDE w:val="0"/>
      <w:autoSpaceDN w:val="0"/>
      <w:jc w:val="both"/>
    </w:pPr>
    <w:rPr>
      <w:rFonts w:ascii="宋体" w:eastAsiaTheme="minorEastAsia" w:cstheme="minorBidi"/>
      <w:kern w:val="2"/>
      <w:sz w:val="21"/>
      <w:szCs w:val="22"/>
    </w:rPr>
  </w:style>
  <w:style w:type="paragraph" w:customStyle="1" w:styleId="a">
    <w:name w:val="章标题"/>
    <w:next w:val="af1"/>
    <w:qFormat/>
    <w:pPr>
      <w:numPr>
        <w:numId w:val="1"/>
      </w:numPr>
      <w:spacing w:beforeLines="100" w:afterLines="100"/>
      <w:jc w:val="both"/>
      <w:outlineLvl w:val="1"/>
    </w:pPr>
    <w:rPr>
      <w:rFonts w:ascii="黑体" w:eastAsia="黑体"/>
      <w:sz w:val="21"/>
    </w:rPr>
  </w:style>
  <w:style w:type="paragraph" w:customStyle="1" w:styleId="a1">
    <w:name w:val="二级条标题"/>
    <w:basedOn w:val="a0"/>
    <w:next w:val="af1"/>
    <w:qFormat/>
    <w:pPr>
      <w:numPr>
        <w:ilvl w:val="2"/>
      </w:numPr>
      <w:spacing w:before="50" w:after="50"/>
      <w:ind w:left="850"/>
      <w:outlineLvl w:val="3"/>
    </w:pPr>
  </w:style>
  <w:style w:type="paragraph" w:customStyle="1" w:styleId="a2">
    <w:name w:val="三级条标题"/>
    <w:basedOn w:val="a1"/>
    <w:next w:val="af1"/>
    <w:qFormat/>
    <w:pPr>
      <w:numPr>
        <w:ilvl w:val="3"/>
      </w:numPr>
      <w:spacing w:before="0" w:after="0"/>
      <w:outlineLvl w:val="4"/>
    </w:pPr>
  </w:style>
  <w:style w:type="paragraph" w:customStyle="1" w:styleId="a3">
    <w:name w:val="四级条标题"/>
    <w:basedOn w:val="a2"/>
    <w:next w:val="af1"/>
    <w:qFormat/>
    <w:pPr>
      <w:numPr>
        <w:ilvl w:val="4"/>
      </w:numPr>
      <w:outlineLvl w:val="5"/>
    </w:pPr>
  </w:style>
  <w:style w:type="paragraph" w:customStyle="1" w:styleId="a4">
    <w:name w:val="五级条标题"/>
    <w:basedOn w:val="a3"/>
    <w:next w:val="af1"/>
    <w:qFormat/>
    <w:pPr>
      <w:numPr>
        <w:ilvl w:val="5"/>
      </w:numPr>
      <w:outlineLvl w:val="6"/>
    </w:pPr>
  </w:style>
  <w:style w:type="character" w:customStyle="1" w:styleId="Char2">
    <w:name w:val="页眉 Char"/>
    <w:basedOn w:val="a7"/>
    <w:link w:val="ad"/>
    <w:uiPriority w:val="99"/>
    <w:qFormat/>
    <w:rPr>
      <w:sz w:val="18"/>
      <w:szCs w:val="18"/>
    </w:rPr>
  </w:style>
  <w:style w:type="character" w:customStyle="1" w:styleId="Char1">
    <w:name w:val="页脚 Char"/>
    <w:basedOn w:val="a7"/>
    <w:link w:val="ac"/>
    <w:uiPriority w:val="99"/>
    <w:qFormat/>
    <w:rPr>
      <w:sz w:val="18"/>
      <w:szCs w:val="18"/>
    </w:rPr>
  </w:style>
  <w:style w:type="character" w:customStyle="1" w:styleId="Char">
    <w:name w:val="正文文本 Char"/>
    <w:basedOn w:val="a7"/>
    <w:link w:val="aa"/>
    <w:uiPriority w:val="1"/>
    <w:qFormat/>
    <w:rPr>
      <w:rFonts w:ascii="宋体" w:eastAsia="宋体" w:hAnsi="宋体" w:cs="宋体"/>
      <w:kern w:val="0"/>
      <w:szCs w:val="21"/>
      <w:lang w:val="zh-CN" w:bidi="zh-CN"/>
    </w:rPr>
  </w:style>
  <w:style w:type="character" w:customStyle="1" w:styleId="Char3">
    <w:name w:val="段 Char"/>
    <w:link w:val="af1"/>
    <w:qFormat/>
    <w:rPr>
      <w:rFonts w:ascii="宋体" w:hAnsi="Times New Roman"/>
    </w:rPr>
  </w:style>
  <w:style w:type="character" w:customStyle="1" w:styleId="1Char">
    <w:name w:val="标题 1 Char"/>
    <w:basedOn w:val="a7"/>
    <w:link w:val="1"/>
    <w:uiPriority w:val="9"/>
    <w:qFormat/>
    <w:rPr>
      <w:rFonts w:ascii="宋体" w:eastAsia="宋体" w:hAnsi="宋体" w:cs="宋体"/>
      <w:b/>
      <w:bCs/>
      <w:kern w:val="36"/>
      <w:sz w:val="48"/>
      <w:szCs w:val="48"/>
    </w:rPr>
  </w:style>
  <w:style w:type="character" w:customStyle="1" w:styleId="3Char">
    <w:name w:val="标题 3 Char"/>
    <w:basedOn w:val="a7"/>
    <w:link w:val="3"/>
    <w:uiPriority w:val="9"/>
    <w:semiHidden/>
    <w:qFormat/>
    <w:rPr>
      <w:b/>
      <w:bCs/>
      <w:sz w:val="32"/>
      <w:szCs w:val="32"/>
    </w:rPr>
  </w:style>
  <w:style w:type="character" w:customStyle="1" w:styleId="Char0">
    <w:name w:val="批注框文本 Char"/>
    <w:basedOn w:val="a7"/>
    <w:link w:val="ab"/>
    <w:uiPriority w:val="99"/>
    <w:semiHidden/>
    <w:qFormat/>
    <w:rPr>
      <w:rFonts w:asciiTheme="majorHAnsi" w:eastAsiaTheme="majorEastAsia" w:hAnsiTheme="majorHAnsi" w:cstheme="majorBidi"/>
      <w:sz w:val="18"/>
      <w:szCs w:val="18"/>
    </w:rPr>
  </w:style>
  <w:style w:type="paragraph" w:customStyle="1" w:styleId="10">
    <w:name w:val="修订1"/>
    <w:hidden/>
    <w:uiPriority w:val="99"/>
    <w:semiHidden/>
    <w:qFormat/>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next w:val="a6"/>
    <w:qFormat/>
    <w:pPr>
      <w:widowControl w:val="0"/>
      <w:jc w:val="both"/>
    </w:pPr>
    <w:rPr>
      <w:rFonts w:asciiTheme="minorHAnsi" w:eastAsiaTheme="minorEastAsia" w:hAnsiTheme="minorHAnsi" w:cstheme="minorBidi"/>
      <w:kern w:val="2"/>
      <w:sz w:val="21"/>
      <w:szCs w:val="22"/>
    </w:rPr>
  </w:style>
  <w:style w:type="paragraph" w:styleId="1">
    <w:name w:val="heading 1"/>
    <w:basedOn w:val="a5"/>
    <w:next w:val="a5"/>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5"/>
    <w:next w:val="a5"/>
    <w:link w:val="3Char"/>
    <w:uiPriority w:val="9"/>
    <w:semiHidden/>
    <w:unhideWhenUsed/>
    <w:qFormat/>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Indent"/>
    <w:basedOn w:val="a5"/>
    <w:uiPriority w:val="99"/>
    <w:unhideWhenUsed/>
    <w:qFormat/>
    <w:pPr>
      <w:spacing w:line="360" w:lineRule="auto"/>
      <w:ind w:firstLineChars="200" w:firstLine="800"/>
    </w:pPr>
    <w:rPr>
      <w:szCs w:val="24"/>
    </w:rPr>
  </w:style>
  <w:style w:type="paragraph" w:styleId="aa">
    <w:name w:val="Body Text"/>
    <w:basedOn w:val="a5"/>
    <w:link w:val="Char"/>
    <w:uiPriority w:val="1"/>
    <w:qFormat/>
    <w:pPr>
      <w:autoSpaceDE w:val="0"/>
      <w:autoSpaceDN w:val="0"/>
      <w:ind w:firstLineChars="200" w:firstLine="200"/>
      <w:jc w:val="left"/>
    </w:pPr>
    <w:rPr>
      <w:rFonts w:ascii="宋体" w:eastAsia="宋体" w:hAnsi="宋体" w:cs="宋体"/>
      <w:kern w:val="0"/>
      <w:szCs w:val="21"/>
      <w:lang w:val="zh-CN" w:bidi="zh-CN"/>
    </w:rPr>
  </w:style>
  <w:style w:type="paragraph" w:styleId="ab">
    <w:name w:val="Balloon Text"/>
    <w:basedOn w:val="a5"/>
    <w:link w:val="Char0"/>
    <w:uiPriority w:val="99"/>
    <w:semiHidden/>
    <w:unhideWhenUsed/>
    <w:qFormat/>
    <w:rPr>
      <w:rFonts w:asciiTheme="majorHAnsi" w:eastAsiaTheme="majorEastAsia" w:hAnsiTheme="majorHAnsi" w:cstheme="majorBidi"/>
      <w:sz w:val="18"/>
      <w:szCs w:val="18"/>
    </w:rPr>
  </w:style>
  <w:style w:type="paragraph" w:styleId="ac">
    <w:name w:val="footer"/>
    <w:basedOn w:val="a5"/>
    <w:link w:val="Char1"/>
    <w:uiPriority w:val="99"/>
    <w:unhideWhenUsed/>
    <w:qFormat/>
    <w:pPr>
      <w:tabs>
        <w:tab w:val="center" w:pos="4153"/>
        <w:tab w:val="right" w:pos="8306"/>
      </w:tabs>
      <w:snapToGrid w:val="0"/>
      <w:jc w:val="left"/>
    </w:pPr>
    <w:rPr>
      <w:sz w:val="18"/>
      <w:szCs w:val="18"/>
    </w:rPr>
  </w:style>
  <w:style w:type="paragraph" w:styleId="ad">
    <w:name w:val="header"/>
    <w:basedOn w:val="a5"/>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e">
    <w:name w:val="Table Grid"/>
    <w:basedOn w:val="a8"/>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basedOn w:val="a7"/>
    <w:uiPriority w:val="20"/>
    <w:qFormat/>
    <w:rPr>
      <w:i/>
      <w:iCs/>
    </w:rPr>
  </w:style>
  <w:style w:type="paragraph" w:styleId="af0">
    <w:name w:val="List Paragraph"/>
    <w:basedOn w:val="a5"/>
    <w:uiPriority w:val="34"/>
    <w:qFormat/>
    <w:pPr>
      <w:ind w:firstLineChars="200" w:firstLine="420"/>
    </w:pPr>
  </w:style>
  <w:style w:type="paragraph" w:customStyle="1" w:styleId="a0">
    <w:name w:val="一级条标题"/>
    <w:next w:val="af1"/>
    <w:qFormat/>
    <w:pPr>
      <w:numPr>
        <w:ilvl w:val="1"/>
        <w:numId w:val="1"/>
      </w:numPr>
      <w:outlineLvl w:val="1"/>
    </w:pPr>
    <w:rPr>
      <w:rFonts w:ascii="黑体"/>
      <w:sz w:val="21"/>
      <w:szCs w:val="21"/>
    </w:rPr>
  </w:style>
  <w:style w:type="paragraph" w:customStyle="1" w:styleId="af1">
    <w:name w:val="段"/>
    <w:link w:val="Char3"/>
    <w:qFormat/>
    <w:pPr>
      <w:tabs>
        <w:tab w:val="center" w:pos="4201"/>
        <w:tab w:val="right" w:leader="dot" w:pos="9298"/>
      </w:tabs>
      <w:autoSpaceDE w:val="0"/>
      <w:autoSpaceDN w:val="0"/>
      <w:jc w:val="both"/>
    </w:pPr>
    <w:rPr>
      <w:rFonts w:ascii="宋体" w:eastAsiaTheme="minorEastAsia" w:cstheme="minorBidi"/>
      <w:kern w:val="2"/>
      <w:sz w:val="21"/>
      <w:szCs w:val="22"/>
    </w:rPr>
  </w:style>
  <w:style w:type="paragraph" w:customStyle="1" w:styleId="a">
    <w:name w:val="章标题"/>
    <w:next w:val="af1"/>
    <w:qFormat/>
    <w:pPr>
      <w:numPr>
        <w:numId w:val="1"/>
      </w:numPr>
      <w:spacing w:beforeLines="100" w:afterLines="100"/>
      <w:jc w:val="both"/>
      <w:outlineLvl w:val="1"/>
    </w:pPr>
    <w:rPr>
      <w:rFonts w:ascii="黑体" w:eastAsia="黑体"/>
      <w:sz w:val="21"/>
    </w:rPr>
  </w:style>
  <w:style w:type="paragraph" w:customStyle="1" w:styleId="a1">
    <w:name w:val="二级条标题"/>
    <w:basedOn w:val="a0"/>
    <w:next w:val="af1"/>
    <w:qFormat/>
    <w:pPr>
      <w:numPr>
        <w:ilvl w:val="2"/>
      </w:numPr>
      <w:spacing w:before="50" w:after="50"/>
      <w:ind w:left="850"/>
      <w:outlineLvl w:val="3"/>
    </w:pPr>
  </w:style>
  <w:style w:type="paragraph" w:customStyle="1" w:styleId="a2">
    <w:name w:val="三级条标题"/>
    <w:basedOn w:val="a1"/>
    <w:next w:val="af1"/>
    <w:qFormat/>
    <w:pPr>
      <w:numPr>
        <w:ilvl w:val="3"/>
      </w:numPr>
      <w:spacing w:before="0" w:after="0"/>
      <w:outlineLvl w:val="4"/>
    </w:pPr>
  </w:style>
  <w:style w:type="paragraph" w:customStyle="1" w:styleId="a3">
    <w:name w:val="四级条标题"/>
    <w:basedOn w:val="a2"/>
    <w:next w:val="af1"/>
    <w:qFormat/>
    <w:pPr>
      <w:numPr>
        <w:ilvl w:val="4"/>
      </w:numPr>
      <w:outlineLvl w:val="5"/>
    </w:pPr>
  </w:style>
  <w:style w:type="paragraph" w:customStyle="1" w:styleId="a4">
    <w:name w:val="五级条标题"/>
    <w:basedOn w:val="a3"/>
    <w:next w:val="af1"/>
    <w:qFormat/>
    <w:pPr>
      <w:numPr>
        <w:ilvl w:val="5"/>
      </w:numPr>
      <w:outlineLvl w:val="6"/>
    </w:pPr>
  </w:style>
  <w:style w:type="character" w:customStyle="1" w:styleId="Char2">
    <w:name w:val="页眉 Char"/>
    <w:basedOn w:val="a7"/>
    <w:link w:val="ad"/>
    <w:uiPriority w:val="99"/>
    <w:qFormat/>
    <w:rPr>
      <w:sz w:val="18"/>
      <w:szCs w:val="18"/>
    </w:rPr>
  </w:style>
  <w:style w:type="character" w:customStyle="1" w:styleId="Char1">
    <w:name w:val="页脚 Char"/>
    <w:basedOn w:val="a7"/>
    <w:link w:val="ac"/>
    <w:uiPriority w:val="99"/>
    <w:qFormat/>
    <w:rPr>
      <w:sz w:val="18"/>
      <w:szCs w:val="18"/>
    </w:rPr>
  </w:style>
  <w:style w:type="character" w:customStyle="1" w:styleId="Char">
    <w:name w:val="正文文本 Char"/>
    <w:basedOn w:val="a7"/>
    <w:link w:val="aa"/>
    <w:uiPriority w:val="1"/>
    <w:qFormat/>
    <w:rPr>
      <w:rFonts w:ascii="宋体" w:eastAsia="宋体" w:hAnsi="宋体" w:cs="宋体"/>
      <w:kern w:val="0"/>
      <w:szCs w:val="21"/>
      <w:lang w:val="zh-CN" w:bidi="zh-CN"/>
    </w:rPr>
  </w:style>
  <w:style w:type="character" w:customStyle="1" w:styleId="Char3">
    <w:name w:val="段 Char"/>
    <w:link w:val="af1"/>
    <w:qFormat/>
    <w:rPr>
      <w:rFonts w:ascii="宋体" w:hAnsi="Times New Roman"/>
    </w:rPr>
  </w:style>
  <w:style w:type="character" w:customStyle="1" w:styleId="1Char">
    <w:name w:val="标题 1 Char"/>
    <w:basedOn w:val="a7"/>
    <w:link w:val="1"/>
    <w:uiPriority w:val="9"/>
    <w:qFormat/>
    <w:rPr>
      <w:rFonts w:ascii="宋体" w:eastAsia="宋体" w:hAnsi="宋体" w:cs="宋体"/>
      <w:b/>
      <w:bCs/>
      <w:kern w:val="36"/>
      <w:sz w:val="48"/>
      <w:szCs w:val="48"/>
    </w:rPr>
  </w:style>
  <w:style w:type="character" w:customStyle="1" w:styleId="3Char">
    <w:name w:val="标题 3 Char"/>
    <w:basedOn w:val="a7"/>
    <w:link w:val="3"/>
    <w:uiPriority w:val="9"/>
    <w:semiHidden/>
    <w:qFormat/>
    <w:rPr>
      <w:b/>
      <w:bCs/>
      <w:sz w:val="32"/>
      <w:szCs w:val="32"/>
    </w:rPr>
  </w:style>
  <w:style w:type="character" w:customStyle="1" w:styleId="Char0">
    <w:name w:val="批注框文本 Char"/>
    <w:basedOn w:val="a7"/>
    <w:link w:val="ab"/>
    <w:uiPriority w:val="99"/>
    <w:semiHidden/>
    <w:qFormat/>
    <w:rPr>
      <w:rFonts w:asciiTheme="majorHAnsi" w:eastAsiaTheme="majorEastAsia" w:hAnsiTheme="majorHAnsi" w:cstheme="majorBidi"/>
      <w:sz w:val="18"/>
      <w:szCs w:val="18"/>
    </w:rPr>
  </w:style>
  <w:style w:type="paragraph" w:customStyle="1" w:styleId="10">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527</Words>
  <Characters>3006</Characters>
  <Application>Microsoft Office Word</Application>
  <DocSecurity>0</DocSecurity>
  <Lines>25</Lines>
  <Paragraphs>7</Paragraphs>
  <ScaleCrop>false</ScaleCrop>
  <Company>CCAA-STFE</Company>
  <LinksUpToDate>false</LinksUpToDate>
  <CharactersWithSpaces>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科技成果评价师</dc:title>
  <dc:subject>科技成果评价</dc:subject>
  <dc:creator>秘书处</dc:creator>
  <cp:lastModifiedBy>曹蕊</cp:lastModifiedBy>
  <cp:revision>3</cp:revision>
  <dcterms:created xsi:type="dcterms:W3CDTF">2024-08-01T00:45:00Z</dcterms:created>
  <dcterms:modified xsi:type="dcterms:W3CDTF">2024-08-01T06:53:00Z</dcterms:modified>
  <cp:category>标准</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E3B1694AB2E94F6696C10FBE263A6249_13</vt:lpwstr>
  </property>
</Properties>
</file>