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pPr w:leftFromText="180" w:rightFromText="180" w:vertAnchor="text" w:tblpY="-2928"/>
        <w:tblW w:w="0" w:type="auto"/>
        <w:tblLook w:val="04A0" w:firstRow="1" w:lastRow="0" w:firstColumn="1" w:lastColumn="0" w:noHBand="0" w:noVBand="1"/>
      </w:tblPr>
      <w:tblGrid>
        <w:gridCol w:w="9060"/>
      </w:tblGrid>
      <w:tr w:rsidR="00F524DC" w:rsidRPr="00F524DC" w14:paraId="10491B85" w14:textId="77777777" w:rsidTr="00F524DC">
        <w:tc>
          <w:tcPr>
            <w:tcW w:w="9060" w:type="dxa"/>
            <w:tcBorders>
              <w:top w:val="nil"/>
              <w:left w:val="nil"/>
              <w:bottom w:val="nil"/>
              <w:right w:val="nil"/>
            </w:tcBorders>
            <w:shd w:val="clear" w:color="auto" w:fill="auto"/>
          </w:tcPr>
          <w:p w14:paraId="4C6315D3" w14:textId="77777777" w:rsidR="00F524DC" w:rsidRPr="00F524DC" w:rsidRDefault="00F524DC" w:rsidP="00F524DC">
            <w:pPr>
              <w:widowControl w:val="0"/>
              <w:overflowPunct/>
              <w:ind w:firstLineChars="0" w:firstLine="0"/>
              <w:jc w:val="left"/>
              <w:textAlignment w:val="center"/>
              <w:rPr>
                <w:rFonts w:ascii="黑体" w:eastAsia="黑体"/>
                <w:kern w:val="0"/>
                <w:sz w:val="21"/>
                <w:szCs w:val="21"/>
              </w:rPr>
            </w:pPr>
          </w:p>
        </w:tc>
      </w:tr>
    </w:tbl>
    <w:tbl>
      <w:tblPr>
        <w:tblStyle w:val="a5"/>
        <w:tblW w:w="9407" w:type="dxa"/>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7"/>
      </w:tblGrid>
      <w:tr w:rsidR="00391D07" w14:paraId="6049EFAF" w14:textId="77777777" w:rsidTr="00391D07">
        <w:trPr>
          <w:trHeight w:val="591"/>
        </w:trPr>
        <w:tc>
          <w:tcPr>
            <w:tcW w:w="9407" w:type="dxa"/>
          </w:tcPr>
          <w:p w14:paraId="6106E346" w14:textId="77777777" w:rsidR="00391D07" w:rsidRDefault="00391D07">
            <w:pPr>
              <w:overflowPunct/>
              <w:ind w:firstLineChars="0" w:firstLine="0"/>
              <w:jc w:val="left"/>
              <w:rPr>
                <w:rFonts w:eastAsia="黑体" w:cs="Times New Roman"/>
                <w:sz w:val="36"/>
                <w:szCs w:val="36"/>
              </w:rPr>
            </w:pPr>
          </w:p>
        </w:tc>
      </w:tr>
    </w:tbl>
    <w:p w14:paraId="7C02D94F" w14:textId="6D715079" w:rsidR="00F524DC" w:rsidRDefault="00F524DC">
      <w:pPr>
        <w:overflowPunct/>
        <w:ind w:firstLineChars="0" w:firstLine="0"/>
        <w:jc w:val="left"/>
        <w:rPr>
          <w:rFonts w:eastAsia="黑体" w:cs="Times New Roman"/>
          <w:sz w:val="36"/>
          <w:szCs w:val="36"/>
        </w:rPr>
      </w:pPr>
    </w:p>
    <w:p w14:paraId="4875D9AB" w14:textId="77777777" w:rsidR="00F524DC" w:rsidRPr="00F524DC" w:rsidRDefault="00F524DC" w:rsidP="00F524DC">
      <w:pPr>
        <w:framePr w:hSpace="180" w:vSpace="180" w:wrap="around" w:vAnchor="page" w:hAnchor="page" w:x="1415" w:y="1043" w:anchorLock="1"/>
        <w:widowControl w:val="0"/>
        <w:overflowPunct/>
        <w:ind w:firstLineChars="0" w:firstLine="0"/>
        <w:jc w:val="left"/>
        <w:textAlignment w:val="center"/>
        <w:rPr>
          <w:rFonts w:ascii="黑体" w:eastAsia="黑体" w:cs="Times New Roman"/>
          <w:kern w:val="0"/>
          <w:sz w:val="21"/>
          <w:szCs w:val="21"/>
        </w:rPr>
      </w:pPr>
      <w:r w:rsidRPr="00F524DC">
        <w:rPr>
          <w:rFonts w:eastAsia="黑体" w:cs="Times New Roman"/>
          <w:kern w:val="0"/>
          <w:sz w:val="21"/>
          <w:szCs w:val="21"/>
        </w:rPr>
        <w:t>ICS</w:t>
      </w:r>
      <w:r w:rsidRPr="00F524DC">
        <w:rPr>
          <w:rFonts w:ascii="黑体" w:eastAsia="黑体" w:hAnsi="黑体" w:cs="Times New Roman"/>
          <w:kern w:val="0"/>
          <w:sz w:val="21"/>
          <w:szCs w:val="21"/>
        </w:rPr>
        <w:t> </w:t>
      </w:r>
      <w:r w:rsidRPr="00F524DC">
        <w:rPr>
          <w:rFonts w:ascii="黑体" w:eastAsia="黑体" w:hAnsi="黑体" w:cs="Times New Roman" w:hint="eastAsia"/>
          <w:kern w:val="0"/>
          <w:sz w:val="21"/>
          <w:szCs w:val="21"/>
        </w:rPr>
        <w:t>03.120.20</w:t>
      </w:r>
    </w:p>
    <w:p w14:paraId="6C2C5301" w14:textId="77777777" w:rsidR="00F524DC" w:rsidRPr="00F524DC" w:rsidRDefault="00F524DC" w:rsidP="00F524DC">
      <w:pPr>
        <w:framePr w:hSpace="180" w:vSpace="180" w:wrap="around" w:vAnchor="page" w:hAnchor="page" w:x="1415" w:y="1043" w:anchorLock="1"/>
        <w:widowControl w:val="0"/>
        <w:overflowPunct/>
        <w:ind w:firstLineChars="0" w:firstLine="0"/>
        <w:jc w:val="left"/>
        <w:textAlignment w:val="center"/>
        <w:rPr>
          <w:rFonts w:eastAsia="黑体" w:cs="Times New Roman"/>
          <w:kern w:val="0"/>
          <w:sz w:val="21"/>
          <w:szCs w:val="21"/>
        </w:rPr>
      </w:pPr>
      <w:proofErr w:type="gramStart"/>
      <w:r w:rsidRPr="00F524DC">
        <w:rPr>
          <w:rFonts w:eastAsia="黑体" w:cs="Times New Roman" w:hint="eastAsia"/>
          <w:kern w:val="0"/>
          <w:sz w:val="21"/>
          <w:szCs w:val="21"/>
        </w:rPr>
        <w:t>CCS  A</w:t>
      </w:r>
      <w:proofErr w:type="gramEnd"/>
      <w:r w:rsidRPr="00F524DC">
        <w:rPr>
          <w:rFonts w:eastAsia="黑体" w:cs="Times New Roman" w:hint="eastAsia"/>
          <w:kern w:val="0"/>
          <w:sz w:val="21"/>
          <w:szCs w:val="21"/>
        </w:rPr>
        <w:t xml:space="preserve"> 00</w:t>
      </w:r>
    </w:p>
    <w:p w14:paraId="5F95E16D" w14:textId="77777777" w:rsidR="00F524DC" w:rsidRPr="00F524DC" w:rsidRDefault="00F524DC" w:rsidP="00F524DC">
      <w:pPr>
        <w:framePr w:w="6101" w:h="1389" w:hRule="exact" w:hSpace="181" w:vSpace="181" w:wrap="around" w:vAnchor="page" w:hAnchor="page" w:x="4673" w:y="942" w:anchorLock="1"/>
        <w:shd w:val="solid" w:color="FFFFFF" w:fill="FFFFFF"/>
        <w:wordWrap w:val="0"/>
        <w:overflowPunct/>
        <w:spacing w:line="0" w:lineRule="atLeast"/>
        <w:ind w:firstLineChars="0" w:firstLine="0"/>
        <w:jc w:val="right"/>
        <w:rPr>
          <w:rFonts w:eastAsia="宋体" w:cs="Times New Roman"/>
          <w:b/>
          <w:w w:val="130"/>
          <w:kern w:val="0"/>
          <w:sz w:val="96"/>
          <w:szCs w:val="96"/>
        </w:rPr>
      </w:pPr>
      <w:r w:rsidRPr="00F524DC">
        <w:rPr>
          <w:rFonts w:eastAsia="宋体" w:cs="Times New Roman"/>
          <w:b/>
          <w:w w:val="130"/>
          <w:kern w:val="0"/>
          <w:sz w:val="96"/>
          <w:szCs w:val="96"/>
        </w:rPr>
        <w:t xml:space="preserve">  </w:t>
      </w:r>
    </w:p>
    <w:p w14:paraId="13F60D68" w14:textId="77777777" w:rsidR="00F524DC" w:rsidRPr="00F524DC" w:rsidRDefault="00F524DC" w:rsidP="00F524DC">
      <w:pPr>
        <w:framePr w:w="8038" w:hSpace="181" w:vSpace="181" w:wrap="around" w:vAnchor="page" w:hAnchor="page" w:x="2104" w:y="2286" w:anchorLock="1"/>
        <w:overflowPunct/>
        <w:spacing w:line="0" w:lineRule="atLeast"/>
        <w:ind w:firstLineChars="0" w:firstLine="0"/>
        <w:jc w:val="distribute"/>
        <w:rPr>
          <w:rFonts w:eastAsia="黑体" w:cs="Times New Roman"/>
          <w:spacing w:val="-40"/>
          <w:kern w:val="0"/>
          <w:sz w:val="72"/>
          <w:szCs w:val="72"/>
        </w:rPr>
      </w:pPr>
      <w:r w:rsidRPr="00F524DC">
        <w:rPr>
          <w:rFonts w:eastAsia="黑体" w:cs="Times New Roman" w:hint="eastAsia"/>
          <w:spacing w:val="-40"/>
          <w:kern w:val="0"/>
          <w:sz w:val="72"/>
          <w:szCs w:val="72"/>
        </w:rPr>
        <w:t>团体标准</w:t>
      </w:r>
    </w:p>
    <w:p w14:paraId="616D1D74" w14:textId="77777777" w:rsidR="00F524DC" w:rsidRPr="00F524DC" w:rsidRDefault="00F524DC" w:rsidP="00F524DC">
      <w:pPr>
        <w:framePr w:w="9140" w:h="1242" w:hRule="exact" w:hSpace="284" w:wrap="around" w:vAnchor="page" w:hAnchor="page" w:x="1645" w:y="2910" w:anchorLock="1"/>
        <w:overflowPunct/>
        <w:spacing w:before="357" w:line="280" w:lineRule="exact"/>
        <w:ind w:firstLineChars="0" w:firstLine="0"/>
        <w:jc w:val="right"/>
        <w:rPr>
          <w:rFonts w:ascii="黑体" w:eastAsia="黑体" w:hAnsi="黑体" w:cs="黑体"/>
          <w:kern w:val="0"/>
          <w:sz w:val="28"/>
          <w:szCs w:val="28"/>
        </w:rPr>
      </w:pPr>
      <w:r w:rsidRPr="00F524DC">
        <w:rPr>
          <w:rFonts w:ascii="黑体" w:eastAsia="黑体" w:hAnsi="黑体" w:cs="黑体" w:hint="eastAsia"/>
          <w:kern w:val="0"/>
          <w:sz w:val="28"/>
          <w:szCs w:val="28"/>
        </w:rPr>
        <w:t>T/</w:t>
      </w:r>
      <w:proofErr w:type="spellStart"/>
      <w:r w:rsidRPr="00F524DC">
        <w:rPr>
          <w:rFonts w:ascii="黑体" w:eastAsia="黑体" w:hAnsi="黑体" w:cs="黑体" w:hint="eastAsia"/>
          <w:kern w:val="0"/>
          <w:sz w:val="28"/>
          <w:szCs w:val="28"/>
        </w:rPr>
        <w:t>CCAA</w:t>
      </w:r>
      <w:proofErr w:type="spellEnd"/>
      <w:r w:rsidRPr="00F524DC">
        <w:rPr>
          <w:rFonts w:ascii="黑体" w:eastAsia="黑体" w:hAnsi="黑体" w:cs="黑体" w:hint="eastAsia"/>
          <w:kern w:val="0"/>
          <w:sz w:val="28"/>
          <w:szCs w:val="28"/>
        </w:rPr>
        <w:t xml:space="preserve"> XX—</w:t>
      </w:r>
      <w:proofErr w:type="spellStart"/>
      <w:r w:rsidRPr="00F524DC">
        <w:rPr>
          <w:rFonts w:ascii="黑体" w:eastAsia="黑体" w:hAnsi="黑体" w:cs="黑体" w:hint="eastAsia"/>
          <w:kern w:val="0"/>
          <w:sz w:val="28"/>
          <w:szCs w:val="28"/>
        </w:rPr>
        <w:t>XXXX</w:t>
      </w:r>
      <w:proofErr w:type="spellEnd"/>
    </w:p>
    <w:tbl>
      <w:tblPr>
        <w:tblStyle w:val="11"/>
        <w:tblW w:w="0" w:type="auto"/>
        <w:tblLook w:val="04A0" w:firstRow="1" w:lastRow="0" w:firstColumn="1" w:lastColumn="0" w:noHBand="0" w:noVBand="1"/>
      </w:tblPr>
      <w:tblGrid>
        <w:gridCol w:w="9130"/>
      </w:tblGrid>
      <w:tr w:rsidR="00F524DC" w:rsidRPr="00F524DC" w14:paraId="262C3302" w14:textId="77777777" w:rsidTr="003A56EC">
        <w:trPr>
          <w:trHeight w:val="90"/>
        </w:trPr>
        <w:tc>
          <w:tcPr>
            <w:tcW w:w="9130" w:type="dxa"/>
            <w:tcBorders>
              <w:top w:val="nil"/>
              <w:left w:val="nil"/>
              <w:bottom w:val="nil"/>
              <w:right w:val="nil"/>
            </w:tcBorders>
            <w:shd w:val="clear" w:color="auto" w:fill="auto"/>
          </w:tcPr>
          <w:p w14:paraId="320FE0B4" w14:textId="77777777" w:rsidR="00F524DC" w:rsidRPr="00F524DC" w:rsidRDefault="00F524DC" w:rsidP="00F524DC">
            <w:pPr>
              <w:framePr w:w="9140" w:h="1242" w:hRule="exact" w:hSpace="284" w:wrap="around" w:vAnchor="page" w:hAnchor="page" w:x="1645" w:y="2910" w:anchorLock="1"/>
              <w:overflowPunct/>
              <w:spacing w:before="57" w:line="280" w:lineRule="exact"/>
              <w:ind w:firstLineChars="0" w:firstLine="0"/>
              <w:jc w:val="right"/>
              <w:rPr>
                <w:rFonts w:ascii="宋体" w:eastAsia="宋体"/>
                <w:kern w:val="0"/>
                <w:sz w:val="21"/>
                <w:szCs w:val="21"/>
              </w:rPr>
            </w:pPr>
            <w:r w:rsidRPr="00F524DC">
              <w:rPr>
                <w:rFonts w:ascii="宋体" w:eastAsia="宋体"/>
                <w:noProof/>
                <w:kern w:val="0"/>
                <w:sz w:val="21"/>
                <w:szCs w:val="21"/>
              </w:rPr>
              <mc:AlternateContent>
                <mc:Choice Requires="wps">
                  <w:drawing>
                    <wp:anchor distT="0" distB="0" distL="114300" distR="114300" simplePos="0" relativeHeight="251656704" behindDoc="1" locked="0" layoutInCell="1" allowOverlap="1" wp14:anchorId="3B692056" wp14:editId="4B0A533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w="25400" cap="flat" cmpd="sng" algn="ctr">
                                <a:noFill/>
                                <a:prstDash val="solid"/>
                              </a:ln>
                              <a:effectLst/>
                            </wps:spPr>
                            <wps:txbx>
                              <w:txbxContent>
                                <w:p w14:paraId="32E4F43E" w14:textId="77777777" w:rsidR="00F524DC" w:rsidRDefault="00F524DC" w:rsidP="00F524DC">
                                  <w:pPr>
                                    <w:ind w:firstLine="640"/>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id="DT" o:spid="_x0000_s1026" style="position:absolute;left:0;text-align:left;margin-left:367.4pt;margin-top:2.7pt;width:90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" stroked="f" strokeweight="2pt">
                      <v:path arrowok="t"/>
                      <v:textbox>
                        <w:txbxContent>
                          <w:p w14:paraId="32E4F43E" w14:textId="77777777" w:rsidR="00F524DC" w:rsidRDefault="00F524DC" w:rsidP="00F524DC">
                            <w:pPr>
                              <w:ind w:firstLine="640"/>
                              <w:jc w:val="center"/>
                            </w:pPr>
                          </w:p>
                        </w:txbxContent>
                      </v:textbox>
                    </v:rect>
                  </w:pict>
                </mc:Fallback>
              </mc:AlternateContent>
            </w:r>
          </w:p>
        </w:tc>
      </w:tr>
    </w:tbl>
    <w:p w14:paraId="08AD907F" w14:textId="77777777" w:rsidR="00F524DC" w:rsidRPr="00F524DC" w:rsidRDefault="00F524DC" w:rsidP="00391D07">
      <w:pPr>
        <w:framePr w:w="9140" w:h="1242" w:hRule="exact" w:hSpace="284" w:wrap="around" w:vAnchor="page" w:hAnchor="page" w:x="1645" w:y="2910" w:anchorLock="1"/>
        <w:pBdr>
          <w:bottom w:val="single" w:sz="4" w:space="1" w:color="auto"/>
        </w:pBdr>
        <w:overflowPunct/>
        <w:spacing w:before="357" w:line="280" w:lineRule="exact"/>
        <w:ind w:firstLineChars="0" w:firstLine="0"/>
        <w:jc w:val="right"/>
        <w:rPr>
          <w:rFonts w:ascii="黑体" w:eastAsia="黑体" w:hAnsi="黑体" w:cs="Times New Roman"/>
          <w:kern w:val="0"/>
          <w:sz w:val="28"/>
          <w:szCs w:val="28"/>
        </w:rPr>
      </w:pPr>
    </w:p>
    <w:p w14:paraId="058D1788" w14:textId="77777777" w:rsidR="00F524DC" w:rsidRPr="00F524DC" w:rsidRDefault="00F524DC" w:rsidP="00F524DC">
      <w:pPr>
        <w:framePr w:w="9140" w:h="1242" w:hRule="exact" w:hSpace="284" w:wrap="around" w:vAnchor="page" w:hAnchor="page" w:x="1645" w:y="2910" w:anchorLock="1"/>
        <w:overflowPunct/>
        <w:spacing w:before="357" w:line="280" w:lineRule="exact"/>
        <w:ind w:firstLineChars="0" w:firstLine="0"/>
        <w:jc w:val="right"/>
        <w:rPr>
          <w:rFonts w:ascii="黑体" w:eastAsia="黑体" w:hAnsi="黑体" w:cs="Times New Roman"/>
          <w:kern w:val="0"/>
          <w:sz w:val="28"/>
          <w:szCs w:val="28"/>
        </w:rPr>
      </w:pPr>
    </w:p>
    <w:p w14:paraId="739C6354" w14:textId="0F0E57B9" w:rsidR="00F524DC" w:rsidRPr="00F524DC" w:rsidRDefault="00F524DC" w:rsidP="00F524DC">
      <w:pPr>
        <w:framePr w:w="9639" w:h="6917" w:hRule="exact" w:wrap="around" w:vAnchor="page" w:hAnchor="page" w:xAlign="center" w:y="6408" w:anchorLock="1"/>
        <w:widowControl w:val="0"/>
        <w:overflowPunct/>
        <w:spacing w:line="680" w:lineRule="exact"/>
        <w:ind w:firstLineChars="0" w:firstLine="0"/>
        <w:jc w:val="center"/>
        <w:textAlignment w:val="center"/>
        <w:rPr>
          <w:rFonts w:ascii="黑体" w:eastAsia="黑体" w:hAnsi="黑体" w:cs="Times New Roman"/>
          <w:b/>
          <w:color w:val="000000"/>
          <w:kern w:val="0"/>
          <w:sz w:val="52"/>
          <w:szCs w:val="48"/>
        </w:rPr>
      </w:pPr>
      <w:r w:rsidRPr="00F524DC">
        <w:rPr>
          <w:rFonts w:ascii="黑体" w:eastAsia="黑体" w:hAnsi="黑体" w:cs="Times New Roman" w:hint="eastAsia"/>
          <w:b/>
          <w:color w:val="000000"/>
          <w:kern w:val="0"/>
          <w:sz w:val="52"/>
          <w:szCs w:val="48"/>
        </w:rPr>
        <w:t>环境、社会及</w:t>
      </w:r>
      <w:r w:rsidR="004A1527">
        <w:rPr>
          <w:rFonts w:ascii="黑体" w:eastAsia="黑体" w:hAnsi="黑体" w:cs="Times New Roman" w:hint="eastAsia"/>
          <w:b/>
          <w:color w:val="000000"/>
          <w:kern w:val="0"/>
          <w:sz w:val="52"/>
          <w:szCs w:val="48"/>
        </w:rPr>
        <w:t>公司</w:t>
      </w:r>
      <w:r w:rsidRPr="00F524DC">
        <w:rPr>
          <w:rFonts w:ascii="黑体" w:eastAsia="黑体" w:hAnsi="黑体" w:cs="Times New Roman" w:hint="eastAsia"/>
          <w:b/>
          <w:color w:val="000000"/>
          <w:kern w:val="0"/>
          <w:sz w:val="52"/>
          <w:szCs w:val="48"/>
        </w:rPr>
        <w:t>治理（</w:t>
      </w:r>
      <w:proofErr w:type="spellStart"/>
      <w:r w:rsidRPr="00F524DC">
        <w:rPr>
          <w:rFonts w:ascii="黑体" w:eastAsia="黑体" w:hAnsi="黑体" w:cs="Times New Roman" w:hint="eastAsia"/>
          <w:b/>
          <w:color w:val="000000"/>
          <w:kern w:val="0"/>
          <w:sz w:val="52"/>
          <w:szCs w:val="48"/>
        </w:rPr>
        <w:t>ESG</w:t>
      </w:r>
      <w:proofErr w:type="spellEnd"/>
      <w:r w:rsidRPr="00F524DC">
        <w:rPr>
          <w:rFonts w:ascii="黑体" w:eastAsia="黑体" w:hAnsi="黑体" w:cs="Times New Roman" w:hint="eastAsia"/>
          <w:b/>
          <w:color w:val="000000"/>
          <w:kern w:val="0"/>
          <w:sz w:val="52"/>
          <w:szCs w:val="48"/>
        </w:rPr>
        <w:t>）报告</w:t>
      </w:r>
    </w:p>
    <w:p w14:paraId="10CC6326" w14:textId="519B748B" w:rsidR="00F524DC" w:rsidRPr="00F524DC" w:rsidRDefault="00F524DC" w:rsidP="00F524DC">
      <w:pPr>
        <w:framePr w:w="9639" w:h="6917" w:hRule="exact" w:wrap="around" w:vAnchor="page" w:hAnchor="page" w:xAlign="center" w:y="6408" w:anchorLock="1"/>
        <w:widowControl w:val="0"/>
        <w:overflowPunct/>
        <w:spacing w:line="680" w:lineRule="exact"/>
        <w:ind w:firstLineChars="0" w:firstLine="0"/>
        <w:jc w:val="center"/>
        <w:textAlignment w:val="center"/>
        <w:rPr>
          <w:rFonts w:ascii="黑体" w:eastAsia="黑体" w:hAnsi="黑体" w:cs="Times New Roman"/>
          <w:b/>
          <w:color w:val="000000"/>
          <w:kern w:val="0"/>
          <w:sz w:val="52"/>
          <w:szCs w:val="48"/>
        </w:rPr>
      </w:pPr>
      <w:r w:rsidRPr="00F524DC">
        <w:rPr>
          <w:rFonts w:ascii="黑体" w:eastAsia="黑体" w:hAnsi="黑体" w:cs="Times New Roman" w:hint="eastAsia"/>
          <w:b/>
          <w:color w:val="000000"/>
          <w:kern w:val="0"/>
          <w:sz w:val="52"/>
          <w:szCs w:val="48"/>
        </w:rPr>
        <w:t>核查适用标准评价要求</w:t>
      </w:r>
    </w:p>
    <w:p w14:paraId="4273AF10" w14:textId="2069119B" w:rsidR="004024C8" w:rsidRDefault="00934361" w:rsidP="004024C8">
      <w:pPr>
        <w:framePr w:w="9639" w:h="6917" w:hRule="exact" w:wrap="around" w:vAnchor="page" w:hAnchor="page" w:xAlign="center" w:y="6408" w:anchorLock="1"/>
        <w:widowControl w:val="0"/>
        <w:overflowPunct/>
        <w:adjustRightInd w:val="0"/>
        <w:snapToGrid w:val="0"/>
        <w:spacing w:beforeLines="20" w:before="62" w:afterLines="20" w:after="62"/>
        <w:ind w:firstLineChars="0" w:firstLine="0"/>
        <w:jc w:val="center"/>
        <w:rPr>
          <w:rFonts w:eastAsia="宋体" w:cs="Times New Roman"/>
          <w:b/>
          <w:color w:val="000000"/>
          <w:sz w:val="21"/>
          <w:szCs w:val="24"/>
        </w:rPr>
      </w:pPr>
      <w:r>
        <w:rPr>
          <w:rFonts w:eastAsia="宋体" w:cs="Times New Roman" w:hint="eastAsia"/>
          <w:b/>
          <w:color w:val="000000"/>
          <w:sz w:val="21"/>
          <w:szCs w:val="24"/>
        </w:rPr>
        <w:t xml:space="preserve">Environmental, Social and Governance </w:t>
      </w:r>
      <w:r w:rsidR="004024C8">
        <w:rPr>
          <w:rFonts w:eastAsia="宋体" w:cs="Times New Roman" w:hint="eastAsia"/>
          <w:b/>
          <w:color w:val="000000"/>
          <w:sz w:val="21"/>
          <w:szCs w:val="24"/>
        </w:rPr>
        <w:t>(</w:t>
      </w:r>
      <w:proofErr w:type="spellStart"/>
      <w:r w:rsidR="004024C8">
        <w:rPr>
          <w:rFonts w:eastAsia="宋体" w:cs="Times New Roman" w:hint="eastAsia"/>
          <w:b/>
          <w:color w:val="000000"/>
          <w:sz w:val="21"/>
          <w:szCs w:val="24"/>
        </w:rPr>
        <w:t>ESG</w:t>
      </w:r>
      <w:proofErr w:type="spellEnd"/>
      <w:r w:rsidR="004024C8">
        <w:rPr>
          <w:rFonts w:eastAsia="宋体" w:cs="Times New Roman" w:hint="eastAsia"/>
          <w:b/>
          <w:color w:val="000000"/>
          <w:sz w:val="21"/>
          <w:szCs w:val="24"/>
        </w:rPr>
        <w:t>) reports for verification of</w:t>
      </w:r>
    </w:p>
    <w:p w14:paraId="3217A3A6" w14:textId="0B4C0200" w:rsidR="004024C8" w:rsidRPr="00F524DC" w:rsidRDefault="004024C8" w:rsidP="004024C8">
      <w:pPr>
        <w:framePr w:w="9639" w:h="6917" w:hRule="exact" w:wrap="around" w:vAnchor="page" w:hAnchor="page" w:xAlign="center" w:y="6408" w:anchorLock="1"/>
        <w:widowControl w:val="0"/>
        <w:overflowPunct/>
        <w:adjustRightInd w:val="0"/>
        <w:snapToGrid w:val="0"/>
        <w:spacing w:beforeLines="20" w:before="62" w:afterLines="20" w:after="62"/>
        <w:ind w:firstLineChars="0" w:firstLine="0"/>
        <w:jc w:val="center"/>
        <w:rPr>
          <w:rFonts w:eastAsia="宋体" w:cs="Times New Roman"/>
          <w:b/>
          <w:color w:val="000000"/>
          <w:sz w:val="21"/>
          <w:szCs w:val="24"/>
        </w:rPr>
      </w:pPr>
      <w:proofErr w:type="gramStart"/>
      <w:r>
        <w:rPr>
          <w:rFonts w:eastAsia="宋体" w:cs="Times New Roman" w:hint="eastAsia"/>
          <w:b/>
          <w:color w:val="000000"/>
          <w:sz w:val="21"/>
          <w:szCs w:val="24"/>
        </w:rPr>
        <w:t>applicable</w:t>
      </w:r>
      <w:proofErr w:type="gramEnd"/>
      <w:r>
        <w:rPr>
          <w:rFonts w:eastAsia="宋体" w:cs="Times New Roman" w:hint="eastAsia"/>
          <w:b/>
          <w:color w:val="000000"/>
          <w:sz w:val="21"/>
          <w:szCs w:val="24"/>
        </w:rPr>
        <w:t xml:space="preserve"> standard evaluation requirements</w:t>
      </w:r>
    </w:p>
    <w:p w14:paraId="1DCDEDE9" w14:textId="77777777" w:rsidR="00F524DC" w:rsidRPr="004024C8" w:rsidRDefault="00F524DC" w:rsidP="00F524DC">
      <w:pPr>
        <w:framePr w:w="9639" w:h="6917" w:hRule="exact" w:wrap="around" w:vAnchor="page" w:hAnchor="page" w:xAlign="center" w:y="6408" w:anchorLock="1"/>
        <w:widowControl w:val="0"/>
        <w:overflowPunct/>
        <w:spacing w:before="440" w:line="400" w:lineRule="exact"/>
        <w:ind w:firstLineChars="0" w:firstLine="0"/>
        <w:jc w:val="center"/>
        <w:textAlignment w:val="center"/>
        <w:rPr>
          <w:rFonts w:ascii="宋体" w:eastAsia="宋体" w:cs="Times New Roman"/>
          <w:kern w:val="0"/>
          <w:sz w:val="28"/>
          <w:szCs w:val="28"/>
        </w:rPr>
      </w:pPr>
    </w:p>
    <w:tbl>
      <w:tblPr>
        <w:tblStyle w:val="11"/>
        <w:tblW w:w="0" w:type="auto"/>
        <w:tblLook w:val="04A0" w:firstRow="1" w:lastRow="0" w:firstColumn="1" w:lastColumn="0" w:noHBand="0" w:noVBand="1"/>
      </w:tblPr>
      <w:tblGrid>
        <w:gridCol w:w="9629"/>
      </w:tblGrid>
      <w:tr w:rsidR="00F524DC" w:rsidRPr="00F524DC" w14:paraId="4EB08F7A" w14:textId="77777777" w:rsidTr="003A56EC">
        <w:tc>
          <w:tcPr>
            <w:tcW w:w="9629" w:type="dxa"/>
            <w:tcBorders>
              <w:top w:val="nil"/>
              <w:left w:val="nil"/>
              <w:bottom w:val="nil"/>
              <w:right w:val="nil"/>
            </w:tcBorders>
            <w:shd w:val="clear" w:color="auto" w:fill="auto"/>
          </w:tcPr>
          <w:p w14:paraId="002CB88C" w14:textId="77777777" w:rsidR="00F524DC" w:rsidRPr="00F524DC" w:rsidRDefault="00F524DC" w:rsidP="00F524DC">
            <w:pPr>
              <w:framePr w:w="9639" w:h="6917" w:hRule="exact" w:wrap="around" w:vAnchor="page" w:hAnchor="page" w:xAlign="center" w:y="6408" w:anchorLock="1"/>
              <w:widowControl w:val="0"/>
              <w:overflowPunct/>
              <w:spacing w:before="440" w:after="160"/>
              <w:ind w:firstLineChars="0" w:firstLine="0"/>
              <w:jc w:val="center"/>
              <w:textAlignment w:val="center"/>
              <w:rPr>
                <w:rFonts w:ascii="宋体" w:eastAsia="宋体"/>
                <w:kern w:val="0"/>
                <w:sz w:val="24"/>
                <w:szCs w:val="28"/>
              </w:rPr>
            </w:pPr>
            <w:r w:rsidRPr="00F524DC">
              <w:rPr>
                <w:rFonts w:ascii="宋体" w:eastAsia="宋体"/>
                <w:noProof/>
                <w:kern w:val="0"/>
                <w:sz w:val="24"/>
                <w:szCs w:val="28"/>
              </w:rPr>
              <mc:AlternateContent>
                <mc:Choice Requires="wps">
                  <w:drawing>
                    <wp:anchor distT="0" distB="0" distL="114300" distR="114300" simplePos="0" relativeHeight="251658752" behindDoc="1" locked="1" layoutInCell="1" allowOverlap="1" wp14:anchorId="6626515F" wp14:editId="670C89CB">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w="25400" cap="flat" cmpd="sng" algn="ctr">
                                <a:noFill/>
                                <a:prstDash val="solid"/>
                              </a:ln>
                              <a:effectLst/>
                            </wps:spPr>
                            <wps:txbx>
                              <w:txbxContent>
                                <w:p w14:paraId="43C49C36" w14:textId="77777777" w:rsidR="00F524DC" w:rsidRDefault="00F524DC" w:rsidP="00F524DC">
                                  <w:pPr>
                                    <w:ind w:firstLine="640"/>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id="RQ" o:spid="_x0000_s1027" style="position:absolute;left:0;text-align:left;margin-left:167.9pt;margin-top:45.15pt;width:150pt;height: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" stroked="f" strokeweight="2pt">
                      <v:path arrowok="t"/>
                      <v:textbox>
                        <w:txbxContent>
                          <w:p w14:paraId="43C49C36" w14:textId="77777777" w:rsidR="00F524DC" w:rsidRDefault="00F524DC" w:rsidP="00F524DC">
                            <w:pPr>
                              <w:ind w:firstLine="640"/>
                              <w:jc w:val="center"/>
                            </w:pPr>
                          </w:p>
                        </w:txbxContent>
                      </v:textbox>
                      <w10:anchorlock/>
                    </v:rect>
                  </w:pict>
                </mc:Fallback>
              </mc:AlternateContent>
            </w:r>
            <w:r w:rsidRPr="00F524DC">
              <w:rPr>
                <w:rFonts w:ascii="宋体" w:eastAsia="宋体"/>
                <w:noProof/>
                <w:kern w:val="0"/>
                <w:sz w:val="24"/>
                <w:szCs w:val="28"/>
              </w:rPr>
              <mc:AlternateContent>
                <mc:Choice Requires="wps">
                  <w:drawing>
                    <wp:anchor distT="0" distB="0" distL="114300" distR="114300" simplePos="0" relativeHeight="251657728" behindDoc="1" locked="0" layoutInCell="1" allowOverlap="1" wp14:anchorId="670F1A3E" wp14:editId="496EB322">
                      <wp:simplePos x="0" y="0"/>
                      <wp:positionH relativeFrom="column">
                        <wp:posOffset>2386330</wp:posOffset>
                      </wp:positionH>
                      <wp:positionV relativeFrom="paragraph">
                        <wp:posOffset>255905</wp:posOffset>
                      </wp:positionV>
                      <wp:extent cx="1270000" cy="304800"/>
                      <wp:effectExtent l="0" t="0" r="0"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w="25400" cap="flat" cmpd="sng" algn="ctr">
                                <a:noFill/>
                                <a:prstDash val="solid"/>
                              </a:ln>
                              <a:effectLst/>
                            </wps:spPr>
                            <wps:txbx>
                              <w:txbxContent>
                                <w:p w14:paraId="4B896004" w14:textId="77777777" w:rsidR="00F524DC" w:rsidRDefault="00F524DC" w:rsidP="00F524DC">
                                  <w:pPr>
                                    <w:ind w:firstLine="640"/>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id="LB" o:spid="_x0000_s1028" style="position:absolute;left:0;text-align:left;margin-left:187.9pt;margin-top:20.15pt;width:100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" stroked="f" strokeweight="2pt">
                      <v:path arrowok="t"/>
                      <v:textbox>
                        <w:txbxContent>
                          <w:p w14:paraId="4B896004" w14:textId="77777777" w:rsidR="00F524DC" w:rsidRDefault="00F524DC" w:rsidP="00F524DC">
                            <w:pPr>
                              <w:ind w:firstLine="640"/>
                              <w:jc w:val="center"/>
                            </w:pPr>
                          </w:p>
                        </w:txbxContent>
                      </v:textbox>
                    </v:rect>
                  </w:pict>
                </mc:Fallback>
              </mc:AlternateContent>
            </w:r>
            <w:r w:rsidRPr="00F524DC">
              <w:rPr>
                <w:rFonts w:ascii="宋体" w:eastAsia="宋体" w:hint="eastAsia"/>
                <w:color w:val="000000"/>
                <w:kern w:val="0"/>
                <w:sz w:val="24"/>
                <w:szCs w:val="28"/>
              </w:rPr>
              <w:t>（征求意见稿）</w:t>
            </w:r>
          </w:p>
        </w:tc>
      </w:tr>
      <w:tr w:rsidR="00F524DC" w:rsidRPr="00F524DC" w14:paraId="67540971" w14:textId="77777777" w:rsidTr="003A56EC">
        <w:tc>
          <w:tcPr>
            <w:tcW w:w="9629" w:type="dxa"/>
            <w:tcBorders>
              <w:top w:val="nil"/>
              <w:left w:val="nil"/>
              <w:bottom w:val="nil"/>
              <w:right w:val="nil"/>
            </w:tcBorders>
            <w:shd w:val="clear" w:color="auto" w:fill="auto"/>
          </w:tcPr>
          <w:p w14:paraId="667D1323" w14:textId="77777777" w:rsidR="00F524DC" w:rsidRPr="00F524DC" w:rsidRDefault="00F524DC" w:rsidP="00F524DC">
            <w:pPr>
              <w:framePr w:w="9639" w:h="6917" w:hRule="exact" w:wrap="around" w:vAnchor="page" w:hAnchor="page" w:xAlign="center" w:y="6408" w:anchorLock="1"/>
              <w:widowControl w:val="0"/>
              <w:overflowPunct/>
              <w:spacing w:before="180" w:after="160" w:line="180" w:lineRule="exact"/>
              <w:ind w:firstLineChars="0" w:firstLine="0"/>
              <w:jc w:val="center"/>
              <w:textAlignment w:val="center"/>
              <w:rPr>
                <w:rFonts w:ascii="宋体" w:eastAsia="宋体"/>
                <w:kern w:val="0"/>
                <w:sz w:val="21"/>
                <w:szCs w:val="28"/>
              </w:rPr>
            </w:pPr>
          </w:p>
        </w:tc>
      </w:tr>
    </w:tbl>
    <w:p w14:paraId="1DFB2B30" w14:textId="77777777" w:rsidR="00F524DC" w:rsidRPr="00F524DC" w:rsidRDefault="00F524DC" w:rsidP="00391D07">
      <w:pPr>
        <w:framePr w:w="3997" w:h="471" w:hRule="exact" w:vSpace="181" w:wrap="around" w:vAnchor="page" w:hAnchor="page" w:x="1419" w:y="14097" w:anchorLock="1"/>
        <w:pBdr>
          <w:bottom w:val="single" w:sz="8" w:space="1" w:color="auto"/>
        </w:pBdr>
        <w:overflowPunct/>
        <w:ind w:firstLineChars="0" w:firstLine="0"/>
        <w:jc w:val="left"/>
        <w:rPr>
          <w:rFonts w:eastAsia="黑体" w:cs="Times New Roman"/>
          <w:kern w:val="0"/>
          <w:sz w:val="28"/>
          <w:szCs w:val="20"/>
        </w:rPr>
      </w:pPr>
      <w:proofErr w:type="spellStart"/>
      <w:r w:rsidRPr="00F524DC">
        <w:rPr>
          <w:rFonts w:ascii="黑体" w:eastAsia="黑体" w:cs="Times New Roman" w:hint="eastAsia"/>
          <w:kern w:val="0"/>
          <w:sz w:val="28"/>
          <w:szCs w:val="20"/>
        </w:rPr>
        <w:t>202X</w:t>
      </w:r>
      <w:proofErr w:type="spellEnd"/>
      <w:r w:rsidRPr="00F524DC">
        <w:rPr>
          <w:rFonts w:ascii="黑体" w:eastAsia="黑体" w:cs="Times New Roman"/>
          <w:kern w:val="0"/>
          <w:sz w:val="28"/>
          <w:szCs w:val="20"/>
        </w:rPr>
        <w:t xml:space="preserve"> -</w:t>
      </w:r>
      <w:r w:rsidRPr="00F524DC">
        <w:rPr>
          <w:rFonts w:ascii="黑体" w:eastAsia="黑体" w:cs="Times New Roman" w:hint="eastAsia"/>
          <w:kern w:val="0"/>
          <w:sz w:val="28"/>
          <w:szCs w:val="20"/>
        </w:rPr>
        <w:t>XX</w:t>
      </w:r>
      <w:r w:rsidRPr="00F524DC">
        <w:rPr>
          <w:rFonts w:ascii="黑体" w:eastAsia="黑体" w:cs="Times New Roman"/>
          <w:kern w:val="0"/>
          <w:sz w:val="28"/>
          <w:szCs w:val="20"/>
        </w:rPr>
        <w:t xml:space="preserve"> -</w:t>
      </w:r>
      <w:r w:rsidRPr="00F524DC">
        <w:rPr>
          <w:rFonts w:ascii="黑体" w:eastAsia="黑体" w:cs="Times New Roman" w:hint="eastAsia"/>
          <w:kern w:val="0"/>
          <w:sz w:val="28"/>
          <w:szCs w:val="20"/>
        </w:rPr>
        <w:t>XX</w:t>
      </w:r>
      <w:r w:rsidRPr="00F524DC">
        <w:rPr>
          <w:rFonts w:eastAsia="黑体" w:cs="Times New Roman" w:hint="eastAsia"/>
          <w:kern w:val="0"/>
          <w:sz w:val="28"/>
          <w:szCs w:val="20"/>
        </w:rPr>
        <w:t>发布</w:t>
      </w:r>
      <w:r w:rsidRPr="00F524DC">
        <w:rPr>
          <w:rFonts w:eastAsia="黑体" w:cs="Times New Roman"/>
          <w:noProof/>
          <w:kern w:val="0"/>
          <w:sz w:val="28"/>
          <w:szCs w:val="20"/>
        </w:rPr>
        <mc:AlternateContent>
          <mc:Choice Requires="wps">
            <w:drawing>
              <wp:anchor distT="4294967294" distB="4294967294" distL="114300" distR="114300" simplePos="0" relativeHeight="251655680" behindDoc="0" locked="0" layoutInCell="1" allowOverlap="1" wp14:anchorId="36DB0DCC" wp14:editId="0CAD1AE9">
                <wp:simplePos x="0" y="0"/>
                <wp:positionH relativeFrom="column">
                  <wp:posOffset>0</wp:posOffset>
                </wp:positionH>
                <wp:positionV relativeFrom="paragraph">
                  <wp:posOffset>2339339</wp:posOffset>
                </wp:positionV>
                <wp:extent cx="6120130" cy="0"/>
                <wp:effectExtent l="0" t="0" r="0" b="0"/>
                <wp:wrapNone/>
                <wp:docPr id="1876520258"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14277B" id="直接连接符 7"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4.2pt" to="481.9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">
                <o:lock v:ext="edit" shapetype="f"/>
              </v:line>
            </w:pict>
          </mc:Fallback>
        </mc:AlternateContent>
      </w:r>
      <w:r w:rsidRPr="00F524DC">
        <w:rPr>
          <w:rFonts w:eastAsia="黑体" w:cs="Times New Roman"/>
          <w:noProof/>
          <w:kern w:val="0"/>
          <w:sz w:val="28"/>
          <w:szCs w:val="20"/>
        </w:rPr>
        <mc:AlternateContent>
          <mc:Choice Requires="wps">
            <w:drawing>
              <wp:anchor distT="4294967294" distB="4294967294" distL="114300" distR="114300" simplePos="0" relativeHeight="251654656" behindDoc="0" locked="0" layoutInCell="1" allowOverlap="1" wp14:anchorId="67EE2147" wp14:editId="357F8952">
                <wp:simplePos x="0" y="0"/>
                <wp:positionH relativeFrom="column">
                  <wp:posOffset>0</wp:posOffset>
                </wp:positionH>
                <wp:positionV relativeFrom="paragraph">
                  <wp:posOffset>8891904</wp:posOffset>
                </wp:positionV>
                <wp:extent cx="6120130" cy="0"/>
                <wp:effectExtent l="0" t="0" r="0" b="0"/>
                <wp:wrapNone/>
                <wp:docPr id="628628715"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C66CD0" id="直接连接符 6" o:spid="_x0000_s1026" style="position:absolute;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00.15pt" to="481.9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">
                <o:lock v:ext="edit" shapetype="f"/>
              </v:line>
            </w:pict>
          </mc:Fallback>
        </mc:AlternateContent>
      </w:r>
    </w:p>
    <w:p w14:paraId="47B4A2EF" w14:textId="77777777" w:rsidR="00F524DC" w:rsidRDefault="00F524DC" w:rsidP="00F524DC">
      <w:pPr>
        <w:framePr w:w="3997" w:h="471" w:hRule="exact" w:vSpace="181" w:wrap="around" w:vAnchor="page" w:hAnchor="page" w:x="7089" w:y="14097"/>
        <w:overflowPunct/>
        <w:ind w:firstLineChars="0" w:firstLine="0"/>
        <w:jc w:val="right"/>
        <w:rPr>
          <w:rFonts w:eastAsia="黑体" w:cs="Times New Roman"/>
          <w:kern w:val="0"/>
          <w:sz w:val="28"/>
          <w:szCs w:val="20"/>
        </w:rPr>
      </w:pPr>
      <w:proofErr w:type="spellStart"/>
      <w:r w:rsidRPr="00F524DC">
        <w:rPr>
          <w:rFonts w:ascii="黑体" w:eastAsia="黑体" w:cs="Times New Roman" w:hint="eastAsia"/>
          <w:kern w:val="0"/>
          <w:sz w:val="28"/>
          <w:szCs w:val="20"/>
        </w:rPr>
        <w:t>202X</w:t>
      </w:r>
      <w:proofErr w:type="spellEnd"/>
      <w:r w:rsidRPr="00F524DC">
        <w:rPr>
          <w:rFonts w:eastAsia="黑体" w:cs="Times New Roman"/>
          <w:kern w:val="0"/>
          <w:sz w:val="28"/>
          <w:szCs w:val="20"/>
        </w:rPr>
        <w:t xml:space="preserve"> </w:t>
      </w:r>
      <w:r w:rsidRPr="00F524DC">
        <w:rPr>
          <w:rFonts w:ascii="黑体" w:eastAsia="黑体" w:cs="Times New Roman"/>
          <w:kern w:val="0"/>
          <w:sz w:val="28"/>
          <w:szCs w:val="20"/>
        </w:rPr>
        <w:t xml:space="preserve">- </w:t>
      </w:r>
      <w:r w:rsidRPr="00F524DC">
        <w:rPr>
          <w:rFonts w:ascii="黑体" w:eastAsia="黑体" w:cs="Times New Roman" w:hint="eastAsia"/>
          <w:kern w:val="0"/>
          <w:sz w:val="28"/>
          <w:szCs w:val="20"/>
        </w:rPr>
        <w:t>XX</w:t>
      </w:r>
      <w:r w:rsidRPr="00F524DC">
        <w:rPr>
          <w:rFonts w:ascii="黑体" w:eastAsia="黑体" w:cs="Times New Roman"/>
          <w:kern w:val="0"/>
          <w:sz w:val="28"/>
          <w:szCs w:val="20"/>
        </w:rPr>
        <w:t xml:space="preserve"> - </w:t>
      </w:r>
      <w:r w:rsidRPr="00F524DC">
        <w:rPr>
          <w:rFonts w:ascii="黑体" w:eastAsia="黑体" w:cs="Times New Roman" w:hint="eastAsia"/>
          <w:kern w:val="0"/>
          <w:sz w:val="28"/>
          <w:szCs w:val="20"/>
        </w:rPr>
        <w:t>XX</w:t>
      </w:r>
      <w:r w:rsidRPr="00F524DC">
        <w:rPr>
          <w:rFonts w:eastAsia="黑体" w:cs="Times New Roman" w:hint="eastAsia"/>
          <w:kern w:val="0"/>
          <w:sz w:val="28"/>
          <w:szCs w:val="20"/>
        </w:rPr>
        <w:t>实施</w:t>
      </w:r>
    </w:p>
    <w:p w14:paraId="2BF3AE10" w14:textId="77777777" w:rsidR="00391D07" w:rsidRDefault="00391D07" w:rsidP="00F524DC">
      <w:pPr>
        <w:framePr w:w="3997" w:h="471" w:hRule="exact" w:vSpace="181" w:wrap="around" w:vAnchor="page" w:hAnchor="page" w:x="7089" w:y="14097"/>
        <w:overflowPunct/>
        <w:ind w:firstLineChars="0" w:firstLine="0"/>
        <w:jc w:val="right"/>
        <w:rPr>
          <w:rFonts w:eastAsia="黑体" w:cs="Times New Roman"/>
          <w:kern w:val="0"/>
          <w:sz w:val="28"/>
          <w:szCs w:val="20"/>
        </w:rPr>
      </w:pPr>
    </w:p>
    <w:p w14:paraId="78E8A0BE" w14:textId="77777777" w:rsidR="00391D07" w:rsidRPr="00F524DC" w:rsidRDefault="00391D07" w:rsidP="00F524DC">
      <w:pPr>
        <w:framePr w:w="3997" w:h="471" w:hRule="exact" w:vSpace="181" w:wrap="around" w:vAnchor="page" w:hAnchor="page" w:x="7089" w:y="14097"/>
        <w:overflowPunct/>
        <w:ind w:firstLineChars="0" w:firstLine="0"/>
        <w:jc w:val="right"/>
        <w:rPr>
          <w:rFonts w:eastAsia="黑体" w:cs="Times New Roman"/>
          <w:kern w:val="0"/>
          <w:sz w:val="28"/>
          <w:szCs w:val="20"/>
        </w:rPr>
      </w:pPr>
    </w:p>
    <w:p w14:paraId="77DB8423" w14:textId="04EB6E4D" w:rsidR="00F524DC" w:rsidRPr="00F524DC" w:rsidRDefault="00F524DC" w:rsidP="00F524DC">
      <w:pPr>
        <w:framePr w:w="7938" w:h="1134" w:hRule="exact" w:hSpace="125" w:vSpace="181" w:wrap="around" w:vAnchor="page" w:hAnchor="page" w:x="2150" w:y="15310" w:anchorLock="1"/>
        <w:overflowPunct/>
        <w:spacing w:line="0" w:lineRule="atLeast"/>
        <w:ind w:firstLineChars="0" w:firstLine="0"/>
        <w:jc w:val="center"/>
        <w:rPr>
          <w:rFonts w:ascii="黑体" w:eastAsia="黑体" w:cs="Times New Roman"/>
          <w:spacing w:val="20"/>
          <w:w w:val="135"/>
          <w:kern w:val="0"/>
          <w:sz w:val="28"/>
          <w:szCs w:val="20"/>
        </w:rPr>
      </w:pPr>
      <w:r w:rsidRPr="00F524DC">
        <w:rPr>
          <w:rFonts w:ascii="黑体" w:eastAsia="黑体" w:cs="Times New Roman" w:hint="eastAsia"/>
          <w:spacing w:val="20"/>
          <w:w w:val="135"/>
          <w:kern w:val="0"/>
          <w:sz w:val="28"/>
          <w:szCs w:val="20"/>
        </w:rPr>
        <w:t>中国认证认</w:t>
      </w:r>
      <w:r>
        <w:rPr>
          <w:rFonts w:ascii="黑体" w:eastAsia="黑体" w:cs="Times New Roman" w:hint="eastAsia"/>
          <w:spacing w:val="20"/>
          <w:w w:val="135"/>
          <w:kern w:val="0"/>
          <w:sz w:val="28"/>
          <w:szCs w:val="20"/>
        </w:rPr>
        <w:t>可</w:t>
      </w:r>
      <w:r w:rsidRPr="00F524DC">
        <w:rPr>
          <w:rFonts w:ascii="黑体" w:eastAsia="黑体" w:cs="Times New Roman" w:hint="eastAsia"/>
          <w:spacing w:val="20"/>
          <w:w w:val="135"/>
          <w:kern w:val="0"/>
          <w:sz w:val="28"/>
          <w:szCs w:val="20"/>
        </w:rPr>
        <w:t>协会</w:t>
      </w:r>
      <w:r w:rsidRPr="00F524DC">
        <w:rPr>
          <w:rFonts w:ascii="黑体" w:eastAsia="黑体" w:cs="Times New Roman"/>
          <w:spacing w:val="20"/>
          <w:w w:val="135"/>
          <w:kern w:val="0"/>
          <w:sz w:val="28"/>
          <w:szCs w:val="20"/>
        </w:rPr>
        <w:t xml:space="preserve"> </w:t>
      </w:r>
      <w:r w:rsidRPr="00F524DC">
        <w:rPr>
          <w:rFonts w:ascii="黑体" w:eastAsia="黑体" w:cs="Times New Roman"/>
          <w:spacing w:val="85"/>
          <w:kern w:val="0"/>
          <w:position w:val="3"/>
          <w:sz w:val="28"/>
          <w:szCs w:val="28"/>
        </w:rPr>
        <w:t xml:space="preserve"> </w:t>
      </w:r>
      <w:r w:rsidRPr="00F524DC">
        <w:rPr>
          <w:rFonts w:ascii="黑体" w:eastAsia="黑体" w:cs="Times New Roman" w:hint="eastAsia"/>
          <w:spacing w:val="85"/>
          <w:kern w:val="0"/>
          <w:position w:val="3"/>
          <w:sz w:val="28"/>
          <w:szCs w:val="28"/>
        </w:rPr>
        <w:t>发布</w:t>
      </w:r>
    </w:p>
    <w:p w14:paraId="029924B4" w14:textId="10B258B4" w:rsidR="00934361" w:rsidRDefault="00AC0C7C">
      <w:pPr>
        <w:ind w:firstLineChars="0" w:firstLine="0"/>
        <w:jc w:val="center"/>
        <w:rPr>
          <w:rFonts w:eastAsia="黑体" w:cs="Times New Roman"/>
          <w:sz w:val="36"/>
          <w:szCs w:val="36"/>
        </w:rPr>
        <w:sectPr w:rsidR="00934361" w:rsidSect="00934361">
          <w:headerReference w:type="even" r:id="rId8"/>
          <w:headerReference w:type="default" r:id="rId9"/>
          <w:footerReference w:type="even" r:id="rId10"/>
          <w:footerReference w:type="default" r:id="rId11"/>
          <w:headerReference w:type="first" r:id="rId12"/>
          <w:footerReference w:type="first" r:id="rId13"/>
          <w:type w:val="continuous"/>
          <w:pgSz w:w="11906" w:h="16838"/>
          <w:pgMar w:top="2098" w:right="1474" w:bottom="1985" w:left="1588" w:header="1134" w:footer="1134" w:gutter="0"/>
          <w:pgNumType w:fmt="upperRoman" w:start="1"/>
          <w:cols w:space="425"/>
          <w:docGrid w:type="linesAndChars" w:linePitch="312"/>
        </w:sectPr>
      </w:pPr>
      <w:r>
        <w:rPr>
          <w:rFonts w:eastAsia="黑体" w:cs="Times New Roman"/>
          <w:noProof/>
          <w:sz w:val="36"/>
          <w:szCs w:val="36"/>
        </w:rPr>
        <mc:AlternateContent>
          <mc:Choice Requires="wps">
            <w:drawing>
              <wp:anchor distT="0" distB="0" distL="114300" distR="114300" simplePos="0" relativeHeight="251660800" behindDoc="0" locked="0" layoutInCell="1" allowOverlap="1" wp14:anchorId="2501A565" wp14:editId="324D773D">
                <wp:simplePos x="0" y="0"/>
                <wp:positionH relativeFrom="column">
                  <wp:posOffset>-77016</wp:posOffset>
                </wp:positionH>
                <wp:positionV relativeFrom="paragraph">
                  <wp:posOffset>5873387</wp:posOffset>
                </wp:positionV>
                <wp:extent cx="5919107" cy="16782"/>
                <wp:effectExtent l="0" t="0" r="24765" b="21590"/>
                <wp:wrapNone/>
                <wp:docPr id="2023835795" name="直接连接符 2"/>
                <wp:cNvGraphicFramePr/>
                <a:graphic xmlns:a="http://schemas.openxmlformats.org/drawingml/2006/main">
                  <a:graphicData uri="http://schemas.microsoft.com/office/word/2010/wordprocessingShape">
                    <wps:wsp>
                      <wps:cNvCnPr/>
                      <wps:spPr>
                        <a:xfrm>
                          <a:off x="0" y="0"/>
                          <a:ext cx="5919107" cy="167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34840F" id="直接连接符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462.45pt" to="460pt,4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" strokecolor="black [3200]" strokeweight=".5pt">
                <v:stroke joinstyle="miter"/>
              </v:line>
            </w:pict>
          </mc:Fallback>
        </mc:AlternateContent>
      </w:r>
    </w:p>
    <w:p w14:paraId="786D7AF1" w14:textId="77777777" w:rsidR="00C97DF8" w:rsidRDefault="00C97DF8" w:rsidP="00934361">
      <w:pPr>
        <w:ind w:firstLineChars="0" w:firstLine="0"/>
        <w:rPr>
          <w:rFonts w:eastAsia="黑体" w:cs="Times New Roman"/>
          <w:sz w:val="36"/>
          <w:szCs w:val="36"/>
        </w:rPr>
      </w:pPr>
    </w:p>
    <w:p w14:paraId="04656899" w14:textId="77777777" w:rsidR="0038647C" w:rsidRDefault="0038647C">
      <w:pPr>
        <w:overflowPunct/>
        <w:ind w:firstLineChars="0" w:firstLine="0"/>
        <w:jc w:val="left"/>
        <w:rPr>
          <w:rFonts w:eastAsia="黑体" w:cs="Times New Roman"/>
          <w:sz w:val="36"/>
          <w:szCs w:val="36"/>
        </w:rPr>
      </w:pPr>
      <w:r>
        <w:rPr>
          <w:rFonts w:eastAsia="黑体" w:cs="Times New Roman"/>
          <w:sz w:val="36"/>
          <w:szCs w:val="36"/>
        </w:rPr>
        <w:lastRenderedPageBreak/>
        <w:br w:type="page"/>
      </w:r>
    </w:p>
    <w:p w14:paraId="1B126DBC" w14:textId="136D1215" w:rsidR="00F512A3" w:rsidRPr="003D402F" w:rsidRDefault="001823DD">
      <w:pPr>
        <w:ind w:firstLineChars="0" w:firstLine="0"/>
        <w:jc w:val="center"/>
        <w:rPr>
          <w:rFonts w:eastAsia="黑体" w:cs="Times New Roman"/>
          <w:szCs w:val="32"/>
        </w:rPr>
      </w:pPr>
      <w:r w:rsidRPr="003D402F">
        <w:rPr>
          <w:rFonts w:eastAsia="黑体" w:cs="Times New Roman" w:hint="eastAsia"/>
          <w:szCs w:val="32"/>
        </w:rPr>
        <w:lastRenderedPageBreak/>
        <w:t>目</w:t>
      </w:r>
      <w:r w:rsidRPr="003D402F">
        <w:rPr>
          <w:rFonts w:eastAsia="黑体" w:cs="Times New Roman"/>
          <w:szCs w:val="32"/>
        </w:rPr>
        <w:t xml:space="preserve"> </w:t>
      </w:r>
      <w:r w:rsidR="0007084A" w:rsidRPr="003D402F">
        <w:rPr>
          <w:rFonts w:eastAsia="黑体" w:cs="Times New Roman" w:hint="eastAsia"/>
          <w:szCs w:val="32"/>
        </w:rPr>
        <w:t>次</w:t>
      </w:r>
    </w:p>
    <w:sdt>
      <w:sdtPr>
        <w:rPr>
          <w:lang w:val="zh-CN"/>
        </w:rPr>
        <w:id w:val="1456215281"/>
        <w:docPartObj>
          <w:docPartGallery w:val="Table of Contents"/>
          <w:docPartUnique/>
        </w:docPartObj>
      </w:sdtPr>
      <w:sdtEndPr>
        <w:rPr>
          <w:b/>
          <w:bCs/>
        </w:rPr>
      </w:sdtEndPr>
      <w:sdtContent>
        <w:p w14:paraId="582FD939" w14:textId="77777777" w:rsidR="0082666A" w:rsidRDefault="0082666A">
          <w:pPr>
            <w:ind w:firstLineChars="0" w:firstLine="0"/>
            <w:rPr>
              <w:sz w:val="21"/>
              <w:szCs w:val="16"/>
            </w:rPr>
          </w:pPr>
        </w:p>
        <w:p w14:paraId="60BB36DB" w14:textId="12FC2CE6" w:rsidR="00D529B0" w:rsidRPr="003D402F" w:rsidRDefault="0082666A">
          <w:pPr>
            <w:pStyle w:val="10"/>
            <w:tabs>
              <w:tab w:val="right" w:leader="dot" w:pos="8834"/>
            </w:tabs>
            <w:rPr>
              <w:rFonts w:ascii="宋体" w:eastAsia="宋体" w:hAnsi="宋体"/>
              <w:noProof/>
              <w:sz w:val="21"/>
              <w:szCs w:val="21"/>
              <w14:ligatures w14:val="standardContextual"/>
            </w:rPr>
          </w:pPr>
          <w:r>
            <w:fldChar w:fldCharType="begin"/>
          </w:r>
          <w:r>
            <w:instrText xml:space="preserve"> TOC \o "1-2" \h \z \u </w:instrText>
          </w:r>
          <w:r>
            <w:fldChar w:fldCharType="separate"/>
          </w:r>
          <w:hyperlink w:anchor="_Toc168581042" w:history="1">
            <w:r w:rsidR="00D529B0" w:rsidRPr="003D402F">
              <w:rPr>
                <w:rStyle w:val="a6"/>
                <w:rFonts w:ascii="宋体" w:eastAsia="宋体" w:hAnsi="宋体"/>
                <w:noProof/>
                <w:sz w:val="21"/>
                <w:szCs w:val="21"/>
              </w:rPr>
              <w:t>前    言</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_Toc168581042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1</w:t>
            </w:r>
            <w:r w:rsidR="00D529B0" w:rsidRPr="003D402F">
              <w:rPr>
                <w:rFonts w:ascii="宋体" w:eastAsia="宋体" w:hAnsi="宋体"/>
                <w:noProof/>
                <w:webHidden/>
                <w:sz w:val="21"/>
                <w:szCs w:val="21"/>
              </w:rPr>
              <w:fldChar w:fldCharType="end"/>
            </w:r>
          </w:hyperlink>
        </w:p>
        <w:p w14:paraId="093453BE" w14:textId="15FBD7E1" w:rsidR="00D529B0" w:rsidRPr="003D402F" w:rsidRDefault="00996530">
          <w:pPr>
            <w:pStyle w:val="10"/>
            <w:tabs>
              <w:tab w:val="right" w:leader="dot" w:pos="8834"/>
            </w:tabs>
            <w:rPr>
              <w:rFonts w:ascii="宋体" w:eastAsia="宋体" w:hAnsi="宋体"/>
              <w:noProof/>
              <w:sz w:val="21"/>
              <w:szCs w:val="21"/>
              <w14:ligatures w14:val="standardContextual"/>
            </w:rPr>
          </w:pPr>
          <w:hyperlink w:anchor="_Toc168581043" w:history="1">
            <w:r w:rsidR="00D529B0" w:rsidRPr="003D402F">
              <w:rPr>
                <w:rStyle w:val="a6"/>
                <w:rFonts w:ascii="宋体" w:eastAsia="宋体" w:hAnsi="宋体"/>
                <w:noProof/>
                <w:sz w:val="21"/>
                <w:szCs w:val="21"/>
              </w:rPr>
              <w:t>1. 范围</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_Toc168581043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2</w:t>
            </w:r>
            <w:r w:rsidR="00D529B0" w:rsidRPr="003D402F">
              <w:rPr>
                <w:rFonts w:ascii="宋体" w:eastAsia="宋体" w:hAnsi="宋体"/>
                <w:noProof/>
                <w:webHidden/>
                <w:sz w:val="21"/>
                <w:szCs w:val="21"/>
              </w:rPr>
              <w:fldChar w:fldCharType="end"/>
            </w:r>
          </w:hyperlink>
        </w:p>
        <w:p w14:paraId="377D4DE1" w14:textId="05E0D01F" w:rsidR="00D529B0" w:rsidRPr="003D402F" w:rsidRDefault="00996530">
          <w:pPr>
            <w:pStyle w:val="10"/>
            <w:tabs>
              <w:tab w:val="right" w:leader="dot" w:pos="8834"/>
            </w:tabs>
            <w:rPr>
              <w:rFonts w:ascii="宋体" w:eastAsia="宋体" w:hAnsi="宋体"/>
              <w:noProof/>
              <w:sz w:val="21"/>
              <w:szCs w:val="21"/>
              <w14:ligatures w14:val="standardContextual"/>
            </w:rPr>
          </w:pPr>
          <w:hyperlink w:anchor="_Toc168581044" w:history="1">
            <w:r w:rsidR="00D529B0" w:rsidRPr="003D402F">
              <w:rPr>
                <w:rStyle w:val="a6"/>
                <w:rFonts w:ascii="宋体" w:eastAsia="宋体" w:hAnsi="宋体"/>
                <w:noProof/>
                <w:sz w:val="21"/>
                <w:szCs w:val="21"/>
              </w:rPr>
              <w:t>2. 规范性引用文件</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_Toc168581044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2</w:t>
            </w:r>
            <w:r w:rsidR="00D529B0" w:rsidRPr="003D402F">
              <w:rPr>
                <w:rFonts w:ascii="宋体" w:eastAsia="宋体" w:hAnsi="宋体"/>
                <w:noProof/>
                <w:webHidden/>
                <w:sz w:val="21"/>
                <w:szCs w:val="21"/>
              </w:rPr>
              <w:fldChar w:fldCharType="end"/>
            </w:r>
          </w:hyperlink>
        </w:p>
        <w:p w14:paraId="5D2190DF" w14:textId="51B5F9DB" w:rsidR="00D529B0" w:rsidRPr="003D402F" w:rsidRDefault="00996530">
          <w:pPr>
            <w:pStyle w:val="10"/>
            <w:tabs>
              <w:tab w:val="right" w:leader="dot" w:pos="8834"/>
            </w:tabs>
            <w:rPr>
              <w:rFonts w:ascii="宋体" w:eastAsia="宋体" w:hAnsi="宋体"/>
              <w:noProof/>
              <w:sz w:val="21"/>
              <w:szCs w:val="21"/>
              <w14:ligatures w14:val="standardContextual"/>
            </w:rPr>
          </w:pPr>
          <w:hyperlink w:anchor="_Toc168581045" w:history="1">
            <w:r w:rsidR="00D529B0" w:rsidRPr="003D402F">
              <w:rPr>
                <w:rStyle w:val="a6"/>
                <w:rFonts w:ascii="宋体" w:eastAsia="宋体" w:hAnsi="宋体"/>
                <w:noProof/>
                <w:sz w:val="21"/>
                <w:szCs w:val="21"/>
              </w:rPr>
              <w:t>3. 术语与定义</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_Toc168581045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2</w:t>
            </w:r>
            <w:r w:rsidR="00D529B0" w:rsidRPr="003D402F">
              <w:rPr>
                <w:rFonts w:ascii="宋体" w:eastAsia="宋体" w:hAnsi="宋体"/>
                <w:noProof/>
                <w:webHidden/>
                <w:sz w:val="21"/>
                <w:szCs w:val="21"/>
              </w:rPr>
              <w:fldChar w:fldCharType="end"/>
            </w:r>
          </w:hyperlink>
        </w:p>
        <w:p w14:paraId="6BBF9692" w14:textId="48A883E5" w:rsidR="00D529B0" w:rsidRPr="003D402F" w:rsidRDefault="00996530">
          <w:pPr>
            <w:pStyle w:val="10"/>
            <w:tabs>
              <w:tab w:val="right" w:leader="dot" w:pos="8834"/>
            </w:tabs>
            <w:rPr>
              <w:rFonts w:ascii="宋体" w:eastAsia="宋体" w:hAnsi="宋体"/>
              <w:noProof/>
              <w:sz w:val="21"/>
              <w:szCs w:val="21"/>
              <w14:ligatures w14:val="standardContextual"/>
            </w:rPr>
          </w:pPr>
          <w:hyperlink w:anchor="_Toc168581046" w:history="1">
            <w:r w:rsidR="00D529B0" w:rsidRPr="003D402F">
              <w:rPr>
                <w:rStyle w:val="a6"/>
                <w:rFonts w:ascii="宋体" w:eastAsia="宋体" w:hAnsi="宋体"/>
                <w:noProof/>
                <w:sz w:val="21"/>
                <w:szCs w:val="21"/>
                <w:lang w:eastAsia="zh-Hans"/>
              </w:rPr>
              <w:t>4. 原则</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_Toc168581046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2</w:t>
            </w:r>
            <w:r w:rsidR="00D529B0" w:rsidRPr="003D402F">
              <w:rPr>
                <w:rFonts w:ascii="宋体" w:eastAsia="宋体" w:hAnsi="宋体"/>
                <w:noProof/>
                <w:webHidden/>
                <w:sz w:val="21"/>
                <w:szCs w:val="21"/>
              </w:rPr>
              <w:fldChar w:fldCharType="end"/>
            </w:r>
          </w:hyperlink>
        </w:p>
        <w:p w14:paraId="30005DE5" w14:textId="075674B9" w:rsidR="00D529B0" w:rsidRPr="003D402F" w:rsidRDefault="00996530">
          <w:pPr>
            <w:pStyle w:val="10"/>
            <w:tabs>
              <w:tab w:val="right" w:leader="dot" w:pos="8834"/>
            </w:tabs>
            <w:rPr>
              <w:rFonts w:ascii="宋体" w:eastAsia="宋体" w:hAnsi="宋体"/>
              <w:noProof/>
              <w:sz w:val="21"/>
              <w:szCs w:val="21"/>
              <w14:ligatures w14:val="standardContextual"/>
            </w:rPr>
          </w:pPr>
          <w:hyperlink w:anchor="_Toc168581047" w:history="1">
            <w:r w:rsidR="00D529B0" w:rsidRPr="003D402F">
              <w:rPr>
                <w:rStyle w:val="a6"/>
                <w:rFonts w:ascii="宋体" w:eastAsia="宋体" w:hAnsi="宋体"/>
                <w:noProof/>
                <w:sz w:val="21"/>
                <w:szCs w:val="21"/>
                <w:lang w:eastAsia="zh-Hans"/>
              </w:rPr>
              <w:t>5. 评价要求</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_Toc168581047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3</w:t>
            </w:r>
            <w:r w:rsidR="00D529B0" w:rsidRPr="003D402F">
              <w:rPr>
                <w:rFonts w:ascii="宋体" w:eastAsia="宋体" w:hAnsi="宋体"/>
                <w:noProof/>
                <w:webHidden/>
                <w:sz w:val="21"/>
                <w:szCs w:val="21"/>
              </w:rPr>
              <w:fldChar w:fldCharType="end"/>
            </w:r>
          </w:hyperlink>
        </w:p>
        <w:p w14:paraId="191EE19A" w14:textId="268E820A" w:rsidR="00D529B0" w:rsidRPr="003D402F" w:rsidRDefault="00996530" w:rsidP="0007084A">
          <w:pPr>
            <w:pStyle w:val="20"/>
            <w:tabs>
              <w:tab w:val="right" w:leader="dot" w:pos="8834"/>
            </w:tabs>
            <w:ind w:leftChars="0" w:left="0"/>
            <w:rPr>
              <w:rFonts w:ascii="宋体" w:eastAsia="宋体" w:hAnsi="宋体"/>
              <w:noProof/>
              <w:sz w:val="21"/>
              <w:szCs w:val="21"/>
              <w14:ligatures w14:val="standardContextual"/>
            </w:rPr>
          </w:pPr>
          <w:hyperlink w:anchor="_Toc168581048" w:history="1">
            <w:r w:rsidR="00D529B0" w:rsidRPr="003D402F">
              <w:rPr>
                <w:rStyle w:val="a6"/>
                <w:rFonts w:ascii="宋体" w:eastAsia="宋体" w:hAnsi="宋体"/>
                <w:noProof/>
                <w:sz w:val="21"/>
                <w:szCs w:val="21"/>
              </w:rPr>
              <w:t>5.1总则</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_Toc168581048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3</w:t>
            </w:r>
            <w:r w:rsidR="00D529B0" w:rsidRPr="003D402F">
              <w:rPr>
                <w:rFonts w:ascii="宋体" w:eastAsia="宋体" w:hAnsi="宋体"/>
                <w:noProof/>
                <w:webHidden/>
                <w:sz w:val="21"/>
                <w:szCs w:val="21"/>
              </w:rPr>
              <w:fldChar w:fldCharType="end"/>
            </w:r>
          </w:hyperlink>
        </w:p>
        <w:p w14:paraId="50C18864" w14:textId="0B4F22A7" w:rsidR="00D529B0" w:rsidRPr="003D402F" w:rsidRDefault="00996530" w:rsidP="0007084A">
          <w:pPr>
            <w:pStyle w:val="20"/>
            <w:tabs>
              <w:tab w:val="right" w:leader="dot" w:pos="8834"/>
            </w:tabs>
            <w:ind w:leftChars="0" w:left="0"/>
            <w:rPr>
              <w:rFonts w:ascii="宋体" w:eastAsia="宋体" w:hAnsi="宋体"/>
              <w:noProof/>
              <w:sz w:val="21"/>
              <w:szCs w:val="21"/>
              <w14:ligatures w14:val="standardContextual"/>
            </w:rPr>
          </w:pPr>
          <w:hyperlink w:anchor="_Toc168581049" w:history="1">
            <w:r w:rsidR="00D529B0" w:rsidRPr="003D402F">
              <w:rPr>
                <w:rStyle w:val="a6"/>
                <w:rFonts w:ascii="宋体" w:eastAsia="宋体" w:hAnsi="宋体" w:cs="Times New Roman"/>
                <w:noProof/>
                <w:sz w:val="21"/>
                <w:szCs w:val="21"/>
              </w:rPr>
              <w:t>5.2</w:t>
            </w:r>
            <w:r w:rsidR="00D529B0" w:rsidRPr="003D402F">
              <w:rPr>
                <w:rStyle w:val="a6"/>
                <w:rFonts w:ascii="宋体" w:eastAsia="宋体" w:hAnsi="宋体"/>
                <w:noProof/>
                <w:sz w:val="21"/>
                <w:szCs w:val="21"/>
              </w:rPr>
              <w:t>核查方案的评价要求</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_Toc168581049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3</w:t>
            </w:r>
            <w:r w:rsidR="00D529B0" w:rsidRPr="003D402F">
              <w:rPr>
                <w:rFonts w:ascii="宋体" w:eastAsia="宋体" w:hAnsi="宋体"/>
                <w:noProof/>
                <w:webHidden/>
                <w:sz w:val="21"/>
                <w:szCs w:val="21"/>
              </w:rPr>
              <w:fldChar w:fldCharType="end"/>
            </w:r>
          </w:hyperlink>
        </w:p>
        <w:p w14:paraId="2B9A4E0E" w14:textId="251B3BDA" w:rsidR="00D529B0" w:rsidRPr="003D402F" w:rsidRDefault="00996530" w:rsidP="0007084A">
          <w:pPr>
            <w:pStyle w:val="20"/>
            <w:tabs>
              <w:tab w:val="right" w:leader="dot" w:pos="8834"/>
            </w:tabs>
            <w:ind w:leftChars="0" w:left="0"/>
            <w:rPr>
              <w:rFonts w:asciiTheme="minorHAnsi" w:eastAsiaTheme="minorEastAsia" w:hAnsiTheme="minorHAnsi"/>
              <w:noProof/>
              <w:sz w:val="21"/>
              <w:szCs w:val="21"/>
              <w14:ligatures w14:val="standardContextual"/>
            </w:rPr>
          </w:pPr>
          <w:hyperlink w:anchor="_Toc168581050" w:history="1">
            <w:r w:rsidR="00D529B0" w:rsidRPr="003D402F">
              <w:rPr>
                <w:rStyle w:val="a6"/>
                <w:rFonts w:ascii="宋体" w:eastAsia="宋体" w:hAnsi="宋体" w:cs="Times New Roman"/>
                <w:noProof/>
                <w:sz w:val="21"/>
                <w:szCs w:val="21"/>
              </w:rPr>
              <w:t>5.3</w:t>
            </w:r>
            <w:r w:rsidR="00D529B0" w:rsidRPr="003D402F">
              <w:rPr>
                <w:rStyle w:val="a6"/>
                <w:rFonts w:ascii="宋体" w:eastAsia="宋体" w:hAnsi="宋体"/>
                <w:noProof/>
                <w:sz w:val="21"/>
                <w:szCs w:val="21"/>
              </w:rPr>
              <w:t xml:space="preserve"> </w:t>
            </w:r>
            <w:r w:rsidR="00D529B0" w:rsidRPr="003D402F">
              <w:rPr>
                <w:rStyle w:val="a6"/>
                <w:rFonts w:ascii="宋体" w:eastAsia="宋体" w:hAnsi="宋体" w:cs="Times New Roman"/>
                <w:noProof/>
                <w:sz w:val="21"/>
                <w:szCs w:val="21"/>
              </w:rPr>
              <w:t>ESG</w:t>
            </w:r>
            <w:r w:rsidR="00D529B0" w:rsidRPr="003D402F">
              <w:rPr>
                <w:rStyle w:val="a6"/>
                <w:rFonts w:ascii="宋体" w:eastAsia="宋体" w:hAnsi="宋体"/>
                <w:noProof/>
                <w:sz w:val="21"/>
                <w:szCs w:val="21"/>
              </w:rPr>
              <w:t>信息披露标准或规范性文件的评价要求</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_Toc168581050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4</w:t>
            </w:r>
            <w:r w:rsidR="00D529B0" w:rsidRPr="003D402F">
              <w:rPr>
                <w:rFonts w:ascii="宋体" w:eastAsia="宋体" w:hAnsi="宋体"/>
                <w:noProof/>
                <w:webHidden/>
                <w:sz w:val="21"/>
                <w:szCs w:val="21"/>
              </w:rPr>
              <w:fldChar w:fldCharType="end"/>
            </w:r>
          </w:hyperlink>
        </w:p>
        <w:p w14:paraId="59B12DE0" w14:textId="164C7805" w:rsidR="00D529B0" w:rsidRPr="003D402F" w:rsidRDefault="00996530">
          <w:pPr>
            <w:pStyle w:val="10"/>
            <w:tabs>
              <w:tab w:val="right" w:leader="dot" w:pos="8834"/>
            </w:tabs>
            <w:rPr>
              <w:rFonts w:ascii="宋体" w:eastAsia="宋体" w:hAnsi="宋体"/>
              <w:noProof/>
              <w:sz w:val="21"/>
              <w:szCs w:val="21"/>
              <w14:ligatures w14:val="standardContextual"/>
            </w:rPr>
          </w:pPr>
          <w:hyperlink w:anchor="_Toc168581051" w:history="1">
            <w:r w:rsidR="00D529B0" w:rsidRPr="003D402F">
              <w:rPr>
                <w:rStyle w:val="a6"/>
                <w:rFonts w:ascii="宋体" w:eastAsia="宋体" w:hAnsi="宋体" w:cs="Times New Roman"/>
                <w:noProof/>
                <w:sz w:val="21"/>
                <w:szCs w:val="21"/>
              </w:rPr>
              <w:t xml:space="preserve">6. </w:t>
            </w:r>
            <w:r w:rsidR="00D529B0" w:rsidRPr="003D402F">
              <w:rPr>
                <w:rStyle w:val="a6"/>
                <w:rFonts w:ascii="宋体" w:eastAsia="宋体" w:hAnsi="宋体"/>
                <w:noProof/>
                <w:sz w:val="21"/>
                <w:szCs w:val="21"/>
              </w:rPr>
              <w:t>评价</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_Toc168581051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6</w:t>
            </w:r>
            <w:r w:rsidR="00D529B0" w:rsidRPr="003D402F">
              <w:rPr>
                <w:rFonts w:ascii="宋体" w:eastAsia="宋体" w:hAnsi="宋体"/>
                <w:noProof/>
                <w:webHidden/>
                <w:sz w:val="21"/>
                <w:szCs w:val="21"/>
              </w:rPr>
              <w:fldChar w:fldCharType="end"/>
            </w:r>
          </w:hyperlink>
        </w:p>
        <w:p w14:paraId="7D39CC74" w14:textId="734E9FE1" w:rsidR="00D529B0" w:rsidRPr="003D402F" w:rsidRDefault="00996530" w:rsidP="0007084A">
          <w:pPr>
            <w:pStyle w:val="20"/>
            <w:tabs>
              <w:tab w:val="right" w:leader="dot" w:pos="8834"/>
            </w:tabs>
            <w:ind w:leftChars="0" w:left="0"/>
            <w:rPr>
              <w:rFonts w:ascii="宋体" w:eastAsia="宋体" w:hAnsi="宋体"/>
              <w:noProof/>
              <w:sz w:val="21"/>
              <w:szCs w:val="21"/>
              <w14:ligatures w14:val="standardContextual"/>
            </w:rPr>
          </w:pPr>
          <w:hyperlink w:anchor="_Toc168581052" w:history="1">
            <w:r w:rsidR="00D529B0" w:rsidRPr="003D402F">
              <w:rPr>
                <w:rStyle w:val="a6"/>
                <w:rFonts w:ascii="宋体" w:eastAsia="宋体" w:hAnsi="宋体"/>
                <w:noProof/>
                <w:sz w:val="21"/>
                <w:szCs w:val="21"/>
              </w:rPr>
              <w:t>6.1 评价程序</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_Toc168581052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6</w:t>
            </w:r>
            <w:r w:rsidR="00D529B0" w:rsidRPr="003D402F">
              <w:rPr>
                <w:rFonts w:ascii="宋体" w:eastAsia="宋体" w:hAnsi="宋体"/>
                <w:noProof/>
                <w:webHidden/>
                <w:sz w:val="21"/>
                <w:szCs w:val="21"/>
              </w:rPr>
              <w:fldChar w:fldCharType="end"/>
            </w:r>
          </w:hyperlink>
        </w:p>
        <w:p w14:paraId="2D65756E" w14:textId="70572470" w:rsidR="00D529B0" w:rsidRPr="003D402F" w:rsidRDefault="00996530" w:rsidP="0007084A">
          <w:pPr>
            <w:pStyle w:val="20"/>
            <w:tabs>
              <w:tab w:val="right" w:leader="dot" w:pos="8834"/>
            </w:tabs>
            <w:ind w:leftChars="0" w:left="0"/>
            <w:rPr>
              <w:rFonts w:ascii="宋体" w:eastAsia="宋体" w:hAnsi="宋体"/>
              <w:noProof/>
              <w:sz w:val="21"/>
              <w:szCs w:val="21"/>
              <w14:ligatures w14:val="standardContextual"/>
            </w:rPr>
          </w:pPr>
          <w:hyperlink w:anchor="_Toc168581053" w:history="1">
            <w:r w:rsidR="00D529B0" w:rsidRPr="003D402F">
              <w:rPr>
                <w:rStyle w:val="a6"/>
                <w:rFonts w:ascii="宋体" w:eastAsia="宋体" w:hAnsi="宋体"/>
                <w:noProof/>
                <w:sz w:val="21"/>
                <w:szCs w:val="21"/>
              </w:rPr>
              <w:t>6.2 评价人员</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_Toc168581053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6</w:t>
            </w:r>
            <w:r w:rsidR="00D529B0" w:rsidRPr="003D402F">
              <w:rPr>
                <w:rFonts w:ascii="宋体" w:eastAsia="宋体" w:hAnsi="宋体"/>
                <w:noProof/>
                <w:webHidden/>
                <w:sz w:val="21"/>
                <w:szCs w:val="21"/>
              </w:rPr>
              <w:fldChar w:fldCharType="end"/>
            </w:r>
          </w:hyperlink>
        </w:p>
        <w:p w14:paraId="2856B708" w14:textId="6228DC0F" w:rsidR="00D529B0" w:rsidRPr="003D402F" w:rsidRDefault="00996530" w:rsidP="0007084A">
          <w:pPr>
            <w:pStyle w:val="20"/>
            <w:tabs>
              <w:tab w:val="right" w:leader="dot" w:pos="8834"/>
            </w:tabs>
            <w:ind w:leftChars="0" w:left="0"/>
            <w:rPr>
              <w:rFonts w:ascii="宋体" w:eastAsia="宋体" w:hAnsi="宋体"/>
              <w:noProof/>
              <w:sz w:val="21"/>
              <w:szCs w:val="21"/>
              <w14:ligatures w14:val="standardContextual"/>
            </w:rPr>
          </w:pPr>
          <w:hyperlink w:anchor="_Toc168581054" w:history="1">
            <w:r w:rsidR="00D529B0" w:rsidRPr="003D402F">
              <w:rPr>
                <w:rStyle w:val="a6"/>
                <w:rFonts w:ascii="宋体" w:eastAsia="宋体" w:hAnsi="宋体"/>
                <w:noProof/>
                <w:sz w:val="21"/>
                <w:szCs w:val="21"/>
              </w:rPr>
              <w:t>6.3 评价过程</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_Toc168581054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6</w:t>
            </w:r>
            <w:r w:rsidR="00D529B0" w:rsidRPr="003D402F">
              <w:rPr>
                <w:rFonts w:ascii="宋体" w:eastAsia="宋体" w:hAnsi="宋体"/>
                <w:noProof/>
                <w:webHidden/>
                <w:sz w:val="21"/>
                <w:szCs w:val="21"/>
              </w:rPr>
              <w:fldChar w:fldCharType="end"/>
            </w:r>
          </w:hyperlink>
        </w:p>
        <w:p w14:paraId="21B87EFB" w14:textId="6232F683" w:rsidR="00D529B0" w:rsidRPr="003D402F" w:rsidRDefault="00996530" w:rsidP="0007084A">
          <w:pPr>
            <w:pStyle w:val="20"/>
            <w:tabs>
              <w:tab w:val="right" w:leader="dot" w:pos="8834"/>
            </w:tabs>
            <w:ind w:leftChars="0" w:left="0"/>
            <w:rPr>
              <w:rFonts w:ascii="宋体" w:eastAsia="宋体" w:hAnsi="宋体"/>
              <w:noProof/>
              <w:sz w:val="21"/>
              <w:szCs w:val="21"/>
              <w14:ligatures w14:val="standardContextual"/>
            </w:rPr>
          </w:pPr>
          <w:hyperlink w:anchor="_Toc168581055" w:history="1">
            <w:r w:rsidR="00D529B0" w:rsidRPr="003D402F">
              <w:rPr>
                <w:rStyle w:val="a6"/>
                <w:rFonts w:ascii="宋体" w:eastAsia="宋体" w:hAnsi="宋体"/>
                <w:noProof/>
                <w:sz w:val="21"/>
                <w:szCs w:val="21"/>
              </w:rPr>
              <w:t>6.4 评价后的活动</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_Toc168581055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7</w:t>
            </w:r>
            <w:r w:rsidR="00D529B0" w:rsidRPr="003D402F">
              <w:rPr>
                <w:rFonts w:ascii="宋体" w:eastAsia="宋体" w:hAnsi="宋体"/>
                <w:noProof/>
                <w:webHidden/>
                <w:sz w:val="21"/>
                <w:szCs w:val="21"/>
              </w:rPr>
              <w:fldChar w:fldCharType="end"/>
            </w:r>
          </w:hyperlink>
        </w:p>
        <w:p w14:paraId="3DEC2B31" w14:textId="670CB7DB" w:rsidR="00D529B0" w:rsidRPr="003D402F" w:rsidRDefault="00996530">
          <w:pPr>
            <w:pStyle w:val="10"/>
            <w:tabs>
              <w:tab w:val="right" w:leader="dot" w:pos="8834"/>
            </w:tabs>
            <w:rPr>
              <w:rFonts w:ascii="宋体" w:eastAsia="宋体" w:hAnsi="宋体"/>
              <w:noProof/>
              <w:sz w:val="21"/>
              <w:szCs w:val="21"/>
              <w14:ligatures w14:val="standardContextual"/>
            </w:rPr>
          </w:pPr>
          <w:hyperlink w:anchor="_Toc168581056" w:history="1">
            <w:r w:rsidR="00D529B0" w:rsidRPr="003D402F">
              <w:rPr>
                <w:rStyle w:val="a6"/>
                <w:rFonts w:ascii="宋体" w:eastAsia="宋体" w:hAnsi="宋体"/>
                <w:noProof/>
                <w:sz w:val="21"/>
                <w:szCs w:val="21"/>
              </w:rPr>
              <w:t>附录A</w:t>
            </w:r>
            <w:r w:rsidR="00D529B0" w:rsidRPr="003D402F">
              <w:rPr>
                <w:rFonts w:ascii="宋体" w:eastAsia="宋体" w:hAnsi="宋体"/>
                <w:noProof/>
                <w:webHidden/>
                <w:sz w:val="21"/>
                <w:szCs w:val="21"/>
              </w:rPr>
              <w:tab/>
            </w:r>
            <w:r w:rsidR="00D529B0" w:rsidRPr="003D402F">
              <w:rPr>
                <w:rFonts w:ascii="宋体" w:eastAsia="宋体" w:hAnsi="宋体"/>
                <w:noProof/>
                <w:webHidden/>
                <w:sz w:val="21"/>
                <w:szCs w:val="21"/>
              </w:rPr>
              <w:fldChar w:fldCharType="begin"/>
            </w:r>
            <w:r w:rsidR="00D529B0" w:rsidRPr="003D402F">
              <w:rPr>
                <w:rFonts w:ascii="宋体" w:eastAsia="宋体" w:hAnsi="宋体"/>
                <w:noProof/>
                <w:webHidden/>
                <w:sz w:val="21"/>
                <w:szCs w:val="21"/>
              </w:rPr>
              <w:instrText xml:space="preserve"> PAGEREF _Toc168581056 \h </w:instrText>
            </w:r>
            <w:r w:rsidR="00D529B0" w:rsidRPr="003D402F">
              <w:rPr>
                <w:rFonts w:ascii="宋体" w:eastAsia="宋体" w:hAnsi="宋体"/>
                <w:noProof/>
                <w:webHidden/>
                <w:sz w:val="21"/>
                <w:szCs w:val="21"/>
              </w:rPr>
            </w:r>
            <w:r w:rsidR="00D529B0" w:rsidRPr="003D402F">
              <w:rPr>
                <w:rFonts w:ascii="宋体" w:eastAsia="宋体" w:hAnsi="宋体"/>
                <w:noProof/>
                <w:webHidden/>
                <w:sz w:val="21"/>
                <w:szCs w:val="21"/>
              </w:rPr>
              <w:fldChar w:fldCharType="separate"/>
            </w:r>
            <w:r w:rsidR="00653B7A" w:rsidRPr="003D402F">
              <w:rPr>
                <w:rFonts w:ascii="宋体" w:eastAsia="宋体" w:hAnsi="宋体"/>
                <w:noProof/>
                <w:webHidden/>
                <w:sz w:val="21"/>
                <w:szCs w:val="21"/>
              </w:rPr>
              <w:t>8</w:t>
            </w:r>
            <w:r w:rsidR="00D529B0" w:rsidRPr="003D402F">
              <w:rPr>
                <w:rFonts w:ascii="宋体" w:eastAsia="宋体" w:hAnsi="宋体"/>
                <w:noProof/>
                <w:webHidden/>
                <w:sz w:val="21"/>
                <w:szCs w:val="21"/>
              </w:rPr>
              <w:fldChar w:fldCharType="end"/>
            </w:r>
          </w:hyperlink>
        </w:p>
        <w:p w14:paraId="2A3AA843" w14:textId="2841BFA2" w:rsidR="00F512A3" w:rsidRDefault="0082666A">
          <w:pPr>
            <w:ind w:firstLine="640"/>
          </w:pPr>
          <w:r>
            <w:rPr>
              <w:rFonts w:eastAsia="黑体"/>
            </w:rPr>
            <w:fldChar w:fldCharType="end"/>
          </w:r>
        </w:p>
      </w:sdtContent>
    </w:sdt>
    <w:p w14:paraId="2674F0D5" w14:textId="77777777" w:rsidR="00F512A3" w:rsidRDefault="00F512A3">
      <w:pPr>
        <w:ind w:firstLine="640"/>
        <w:jc w:val="left"/>
        <w:rPr>
          <w:rFonts w:eastAsia="黑体" w:cs="Times New Roman"/>
          <w:szCs w:val="32"/>
        </w:rPr>
        <w:sectPr w:rsidR="00F512A3" w:rsidSect="00934361">
          <w:headerReference w:type="default" r:id="rId14"/>
          <w:type w:val="continuous"/>
          <w:pgSz w:w="11906" w:h="16838"/>
          <w:pgMar w:top="2098" w:right="1474" w:bottom="1985" w:left="1588" w:header="1134" w:footer="1134" w:gutter="0"/>
          <w:pgNumType w:fmt="upperRoman" w:start="1"/>
          <w:cols w:space="425"/>
          <w:docGrid w:type="linesAndChars" w:linePitch="312"/>
        </w:sectPr>
      </w:pPr>
    </w:p>
    <w:p w14:paraId="66EED131" w14:textId="436BEBB4" w:rsidR="00F524DC" w:rsidRDefault="00F524DC" w:rsidP="00F524DC">
      <w:pPr>
        <w:pStyle w:val="1"/>
        <w:spacing w:line="360" w:lineRule="auto"/>
        <w:ind w:firstLineChars="0" w:firstLine="0"/>
        <w:jc w:val="center"/>
      </w:pPr>
      <w:bookmarkStart w:id="0" w:name="_Toc168581042"/>
      <w:r>
        <w:rPr>
          <w:rFonts w:hint="eastAsia"/>
        </w:rPr>
        <w:lastRenderedPageBreak/>
        <w:t>前</w:t>
      </w:r>
      <w:r>
        <w:rPr>
          <w:rFonts w:hint="eastAsia"/>
        </w:rPr>
        <w:t xml:space="preserve">    </w:t>
      </w:r>
      <w:r>
        <w:rPr>
          <w:rFonts w:hint="eastAsia"/>
        </w:rPr>
        <w:t>言</w:t>
      </w:r>
      <w:bookmarkEnd w:id="0"/>
    </w:p>
    <w:p w14:paraId="30B29D81" w14:textId="77777777" w:rsidR="004206B2" w:rsidRDefault="004206B2" w:rsidP="00F524DC">
      <w:pPr>
        <w:tabs>
          <w:tab w:val="center" w:pos="4201"/>
          <w:tab w:val="right" w:leader="dot" w:pos="9298"/>
        </w:tabs>
        <w:overflowPunct/>
        <w:autoSpaceDE w:val="0"/>
        <w:autoSpaceDN w:val="0"/>
        <w:ind w:firstLine="420"/>
        <w:rPr>
          <w:rFonts w:ascii="宋体" w:eastAsia="宋体" w:hAnsi="宋体" w:cs="宋体"/>
          <w:kern w:val="0"/>
          <w:sz w:val="21"/>
          <w:szCs w:val="20"/>
        </w:rPr>
      </w:pPr>
    </w:p>
    <w:p w14:paraId="0F15A5E6" w14:textId="17F86E78" w:rsidR="00F524DC" w:rsidRPr="00F524DC" w:rsidRDefault="00F524DC" w:rsidP="00F524DC">
      <w:pPr>
        <w:tabs>
          <w:tab w:val="center" w:pos="4201"/>
          <w:tab w:val="right" w:leader="dot" w:pos="9298"/>
        </w:tabs>
        <w:overflowPunct/>
        <w:autoSpaceDE w:val="0"/>
        <w:autoSpaceDN w:val="0"/>
        <w:ind w:firstLine="420"/>
        <w:rPr>
          <w:rFonts w:ascii="宋体" w:eastAsia="宋体" w:hAnsi="宋体" w:cs="宋体"/>
          <w:kern w:val="0"/>
          <w:sz w:val="21"/>
          <w:szCs w:val="20"/>
        </w:rPr>
      </w:pPr>
      <w:r w:rsidRPr="00F524DC">
        <w:rPr>
          <w:rFonts w:ascii="宋体" w:eastAsia="宋体" w:hAnsi="宋体" w:cs="宋体" w:hint="eastAsia"/>
          <w:kern w:val="0"/>
          <w:sz w:val="21"/>
          <w:szCs w:val="20"/>
        </w:rPr>
        <w:t>本文件按照GB/T 1.1—2020《标准化工作导则  第1部分：标准化文件的结构和起草规则》的规定起草。</w:t>
      </w:r>
    </w:p>
    <w:p w14:paraId="4C8A18CF" w14:textId="77777777" w:rsidR="00F524DC" w:rsidRPr="00F524DC" w:rsidRDefault="00F524DC" w:rsidP="00F524DC">
      <w:pPr>
        <w:tabs>
          <w:tab w:val="center" w:pos="4201"/>
          <w:tab w:val="right" w:leader="dot" w:pos="9298"/>
        </w:tabs>
        <w:overflowPunct/>
        <w:autoSpaceDE w:val="0"/>
        <w:autoSpaceDN w:val="0"/>
        <w:ind w:firstLine="420"/>
        <w:rPr>
          <w:rFonts w:ascii="宋体" w:eastAsia="宋体" w:hAnsi="宋体" w:cs="宋体"/>
          <w:kern w:val="0"/>
          <w:sz w:val="21"/>
          <w:szCs w:val="20"/>
        </w:rPr>
      </w:pPr>
      <w:r w:rsidRPr="00F524DC">
        <w:rPr>
          <w:rFonts w:ascii="宋体" w:eastAsia="宋体" w:hAnsi="宋体" w:cs="宋体" w:hint="eastAsia"/>
          <w:kern w:val="0"/>
          <w:sz w:val="21"/>
          <w:szCs w:val="20"/>
        </w:rPr>
        <w:t>本文件的某些内容可能涉及专利。本文件的发布机构不承担识别专利的责任。</w:t>
      </w:r>
    </w:p>
    <w:p w14:paraId="68E69623" w14:textId="412F270C" w:rsidR="00F524DC" w:rsidRPr="00F524DC" w:rsidRDefault="00F524DC" w:rsidP="00F524DC">
      <w:pPr>
        <w:tabs>
          <w:tab w:val="center" w:pos="4201"/>
          <w:tab w:val="right" w:leader="dot" w:pos="9298"/>
        </w:tabs>
        <w:overflowPunct/>
        <w:autoSpaceDE w:val="0"/>
        <w:autoSpaceDN w:val="0"/>
        <w:ind w:firstLine="420"/>
        <w:rPr>
          <w:rFonts w:ascii="宋体" w:eastAsia="宋体" w:hAnsi="宋体" w:cs="宋体"/>
          <w:kern w:val="0"/>
          <w:sz w:val="21"/>
          <w:szCs w:val="20"/>
        </w:rPr>
      </w:pPr>
      <w:r w:rsidRPr="00F524DC">
        <w:rPr>
          <w:rFonts w:ascii="宋体" w:eastAsia="宋体" w:hAnsi="宋体" w:cs="宋体" w:hint="eastAsia"/>
          <w:kern w:val="0"/>
          <w:sz w:val="21"/>
          <w:szCs w:val="20"/>
        </w:rPr>
        <w:t>本文件由中国认证认可协会提出并归口。</w:t>
      </w:r>
    </w:p>
    <w:p w14:paraId="31D8AED7" w14:textId="329E534B" w:rsidR="00F524DC" w:rsidRDefault="00F524DC" w:rsidP="00F524DC">
      <w:pPr>
        <w:ind w:firstLine="420"/>
        <w:rPr>
          <w:rFonts w:eastAsia="宋体" w:hAnsi="宋体" w:cs="宋体"/>
          <w:sz w:val="21"/>
          <w:szCs w:val="24"/>
        </w:rPr>
      </w:pPr>
      <w:r w:rsidRPr="00F524DC">
        <w:rPr>
          <w:rFonts w:eastAsia="宋体" w:hAnsi="宋体" w:cs="宋体" w:hint="eastAsia"/>
          <w:sz w:val="21"/>
          <w:szCs w:val="24"/>
        </w:rPr>
        <w:t>本文件起草单位：</w:t>
      </w:r>
      <w:r w:rsidR="00C432AB" w:rsidRPr="00C432AB">
        <w:rPr>
          <w:rFonts w:eastAsia="宋体" w:hAnsi="宋体" w:cs="宋体" w:hint="eastAsia"/>
          <w:sz w:val="21"/>
          <w:szCs w:val="24"/>
        </w:rPr>
        <w:t>中国合格评定国家认可中心等</w:t>
      </w:r>
    </w:p>
    <w:p w14:paraId="72BC93B1" w14:textId="4ADFA79F" w:rsidR="00F524DC" w:rsidRDefault="00F524DC" w:rsidP="00F524DC">
      <w:pPr>
        <w:ind w:firstLine="420"/>
        <w:rPr>
          <w:rFonts w:eastAsia="宋体" w:hAnsi="宋体" w:cs="宋体"/>
          <w:sz w:val="21"/>
          <w:szCs w:val="24"/>
        </w:rPr>
      </w:pPr>
      <w:r>
        <w:rPr>
          <w:rFonts w:eastAsia="宋体" w:hAnsi="宋体" w:cs="宋体" w:hint="eastAsia"/>
          <w:sz w:val="21"/>
          <w:szCs w:val="24"/>
        </w:rPr>
        <w:t>本文件主要起草人：</w:t>
      </w:r>
      <w:r w:rsidR="00B03F79">
        <w:rPr>
          <w:rFonts w:eastAsia="宋体" w:hAnsi="宋体" w:cs="宋体" w:hint="eastAsia"/>
          <w:sz w:val="21"/>
          <w:szCs w:val="24"/>
        </w:rPr>
        <w:t>XXX</w:t>
      </w:r>
    </w:p>
    <w:p w14:paraId="490B1A09" w14:textId="7C0B7379" w:rsidR="00F524DC" w:rsidRDefault="00F524DC" w:rsidP="00F524DC">
      <w:pPr>
        <w:ind w:firstLine="420"/>
        <w:rPr>
          <w:rFonts w:eastAsia="宋体" w:hAnsi="宋体" w:cs="宋体"/>
          <w:sz w:val="21"/>
          <w:szCs w:val="24"/>
        </w:rPr>
      </w:pPr>
      <w:r>
        <w:rPr>
          <w:rFonts w:eastAsia="宋体" w:hAnsi="宋体" w:cs="宋体"/>
          <w:sz w:val="21"/>
          <w:szCs w:val="24"/>
        </w:rPr>
        <w:br w:type="page"/>
      </w:r>
    </w:p>
    <w:p w14:paraId="76CB7D10" w14:textId="77777777" w:rsidR="004024C8" w:rsidRDefault="004024C8" w:rsidP="00FC6F36">
      <w:pPr>
        <w:ind w:firstLineChars="0" w:firstLine="0"/>
        <w:jc w:val="center"/>
        <w:rPr>
          <w:rFonts w:eastAsia="方正小标宋_GBK" w:cs="Times New Roman"/>
          <w:szCs w:val="32"/>
          <w:lang w:eastAsia="zh-Hans"/>
        </w:rPr>
      </w:pPr>
    </w:p>
    <w:p w14:paraId="29B1C907" w14:textId="344800B7" w:rsidR="00F524DC" w:rsidRPr="00E41043" w:rsidRDefault="00F524DC" w:rsidP="00FC6F36">
      <w:pPr>
        <w:ind w:firstLineChars="0" w:firstLine="0"/>
        <w:jc w:val="center"/>
        <w:rPr>
          <w:rFonts w:ascii="黑体" w:eastAsia="黑体" w:hAnsi="黑体" w:cs="Times New Roman"/>
          <w:szCs w:val="32"/>
          <w:lang w:eastAsia="zh-Hans"/>
        </w:rPr>
      </w:pPr>
      <w:r w:rsidRPr="00E41043">
        <w:rPr>
          <w:rFonts w:ascii="黑体" w:eastAsia="黑体" w:hAnsi="黑体" w:cs="Times New Roman" w:hint="eastAsia"/>
          <w:szCs w:val="32"/>
          <w:lang w:eastAsia="zh-Hans"/>
        </w:rPr>
        <w:t>环境、社会及</w:t>
      </w:r>
      <w:r w:rsidR="004A1527">
        <w:rPr>
          <w:rFonts w:ascii="黑体" w:eastAsia="黑体" w:hAnsi="黑体" w:cs="Times New Roman" w:hint="eastAsia"/>
          <w:szCs w:val="32"/>
        </w:rPr>
        <w:t>公司</w:t>
      </w:r>
      <w:r w:rsidRPr="00E41043">
        <w:rPr>
          <w:rFonts w:ascii="黑体" w:eastAsia="黑体" w:hAnsi="黑体" w:cs="Times New Roman" w:hint="eastAsia"/>
          <w:szCs w:val="32"/>
          <w:lang w:eastAsia="zh-Hans"/>
        </w:rPr>
        <w:t>治理（</w:t>
      </w:r>
      <w:proofErr w:type="spellStart"/>
      <w:r w:rsidRPr="00E41043">
        <w:rPr>
          <w:rFonts w:ascii="黑体" w:eastAsia="黑体" w:hAnsi="黑体" w:cs="Times New Roman" w:hint="eastAsia"/>
          <w:szCs w:val="32"/>
          <w:lang w:eastAsia="zh-Hans"/>
        </w:rPr>
        <w:t>ESG</w:t>
      </w:r>
      <w:proofErr w:type="spellEnd"/>
      <w:r w:rsidRPr="00E41043">
        <w:rPr>
          <w:rFonts w:ascii="黑体" w:eastAsia="黑体" w:hAnsi="黑体" w:cs="Times New Roman" w:hint="eastAsia"/>
          <w:szCs w:val="32"/>
          <w:lang w:eastAsia="zh-Hans"/>
        </w:rPr>
        <w:t>）报告核查适用标准评价要求</w:t>
      </w:r>
    </w:p>
    <w:p w14:paraId="7A3CBC33" w14:textId="77777777" w:rsidR="004024C8" w:rsidRPr="004024C8" w:rsidRDefault="004024C8" w:rsidP="00F524DC">
      <w:pPr>
        <w:ind w:firstLineChars="0" w:firstLine="0"/>
        <w:jc w:val="center"/>
        <w:rPr>
          <w:rFonts w:eastAsia="宋体" w:hAnsi="宋体" w:cs="宋体"/>
          <w:szCs w:val="40"/>
        </w:rPr>
      </w:pPr>
    </w:p>
    <w:p w14:paraId="6F47E9AD" w14:textId="72DC2395" w:rsidR="00F512A3" w:rsidRPr="00F92527" w:rsidRDefault="00F524DC" w:rsidP="00A80262">
      <w:pPr>
        <w:pStyle w:val="1"/>
        <w:spacing w:beforeLines="100" w:before="435" w:afterLines="100" w:after="435"/>
        <w:ind w:firstLineChars="0" w:firstLine="0"/>
        <w:jc w:val="left"/>
        <w:rPr>
          <w:sz w:val="21"/>
          <w:szCs w:val="21"/>
        </w:rPr>
      </w:pPr>
      <w:bookmarkStart w:id="1" w:name="_Toc168581043"/>
      <w:r w:rsidRPr="00F92527">
        <w:rPr>
          <w:rFonts w:hint="eastAsia"/>
          <w:sz w:val="21"/>
          <w:szCs w:val="21"/>
        </w:rPr>
        <w:t xml:space="preserve">1. </w:t>
      </w:r>
      <w:r w:rsidRPr="00F92527">
        <w:rPr>
          <w:rFonts w:hint="eastAsia"/>
          <w:sz w:val="21"/>
          <w:szCs w:val="21"/>
        </w:rPr>
        <w:t>范围</w:t>
      </w:r>
      <w:bookmarkEnd w:id="1"/>
    </w:p>
    <w:p w14:paraId="34DC8AEF" w14:textId="0CAF9689" w:rsidR="004B16AF" w:rsidRPr="00F92527" w:rsidRDefault="001823DD" w:rsidP="00F92527">
      <w:pPr>
        <w:spacing w:line="360" w:lineRule="auto"/>
        <w:ind w:firstLine="420"/>
        <w:rPr>
          <w:rFonts w:ascii="宋体" w:eastAsia="宋体" w:hAnsi="宋体"/>
          <w:sz w:val="21"/>
          <w:szCs w:val="21"/>
        </w:rPr>
      </w:pPr>
      <w:r w:rsidRPr="00F92527">
        <w:rPr>
          <w:rFonts w:ascii="宋体" w:eastAsia="宋体" w:hAnsi="宋体" w:hint="eastAsia"/>
          <w:sz w:val="21"/>
          <w:szCs w:val="21"/>
        </w:rPr>
        <w:t>本</w:t>
      </w:r>
      <w:r w:rsidR="006A1803" w:rsidRPr="00F92527">
        <w:rPr>
          <w:rFonts w:ascii="宋体" w:eastAsia="宋体" w:hAnsi="宋体" w:hint="eastAsia"/>
          <w:sz w:val="21"/>
          <w:szCs w:val="21"/>
        </w:rPr>
        <w:t>文件</w:t>
      </w:r>
      <w:r w:rsidR="004B16AF" w:rsidRPr="00F92527">
        <w:rPr>
          <w:rFonts w:ascii="宋体" w:eastAsia="宋体" w:hAnsi="宋体" w:hint="eastAsia"/>
          <w:sz w:val="21"/>
          <w:szCs w:val="21"/>
        </w:rPr>
        <w:t>规定了</w:t>
      </w:r>
      <w:r w:rsidR="00BC0EA0" w:rsidRPr="00F92527">
        <w:rPr>
          <w:rFonts w:ascii="宋体" w:eastAsia="宋体" w:hAnsi="宋体" w:hint="eastAsia"/>
          <w:sz w:val="21"/>
          <w:szCs w:val="21"/>
        </w:rPr>
        <w:t>对</w:t>
      </w:r>
      <w:r w:rsidR="004B16AF" w:rsidRPr="00F92527">
        <w:rPr>
          <w:rFonts w:ascii="宋体" w:eastAsia="宋体" w:hAnsi="宋体" w:hint="eastAsia"/>
          <w:sz w:val="21"/>
          <w:szCs w:val="21"/>
        </w:rPr>
        <w:t>环境、社会及治理（</w:t>
      </w:r>
      <w:proofErr w:type="spellStart"/>
      <w:r w:rsidR="004B16AF" w:rsidRPr="00F92527">
        <w:rPr>
          <w:rFonts w:ascii="宋体" w:eastAsia="宋体" w:hAnsi="宋体" w:hint="eastAsia"/>
          <w:sz w:val="21"/>
          <w:szCs w:val="21"/>
        </w:rPr>
        <w:t>ESG</w:t>
      </w:r>
      <w:proofErr w:type="spellEnd"/>
      <w:r w:rsidR="004B16AF" w:rsidRPr="00F92527">
        <w:rPr>
          <w:rFonts w:ascii="宋体" w:eastAsia="宋体" w:hAnsi="宋体" w:hint="eastAsia"/>
          <w:sz w:val="21"/>
          <w:szCs w:val="21"/>
        </w:rPr>
        <w:t>）报告</w:t>
      </w:r>
      <w:r w:rsidR="00BC0EA0" w:rsidRPr="00F92527">
        <w:rPr>
          <w:rFonts w:ascii="宋体" w:eastAsia="宋体" w:hAnsi="宋体" w:hint="eastAsia"/>
          <w:sz w:val="21"/>
          <w:szCs w:val="21"/>
        </w:rPr>
        <w:t>核查标准与</w:t>
      </w:r>
      <w:r w:rsidR="004B16AF" w:rsidRPr="00F92527">
        <w:rPr>
          <w:rFonts w:ascii="宋体" w:eastAsia="宋体" w:hAnsi="宋体" w:hint="eastAsia"/>
          <w:sz w:val="21"/>
          <w:szCs w:val="21"/>
        </w:rPr>
        <w:t>核查方案</w:t>
      </w:r>
      <w:r w:rsidR="00BC0EA0" w:rsidRPr="00F92527">
        <w:rPr>
          <w:rFonts w:ascii="宋体" w:eastAsia="宋体" w:hAnsi="宋体" w:hint="eastAsia"/>
          <w:sz w:val="21"/>
          <w:szCs w:val="21"/>
        </w:rPr>
        <w:t>的</w:t>
      </w:r>
      <w:r w:rsidR="00C11810" w:rsidRPr="00F92527">
        <w:rPr>
          <w:rFonts w:ascii="宋体" w:eastAsia="宋体" w:hAnsi="宋体" w:hint="eastAsia"/>
          <w:sz w:val="21"/>
          <w:szCs w:val="21"/>
        </w:rPr>
        <w:t>确定</w:t>
      </w:r>
      <w:r w:rsidR="00BC0EA0" w:rsidRPr="00F92527">
        <w:rPr>
          <w:rFonts w:ascii="宋体" w:eastAsia="宋体" w:hAnsi="宋体" w:hint="eastAsia"/>
          <w:sz w:val="21"/>
          <w:szCs w:val="21"/>
        </w:rPr>
        <w:t>进行</w:t>
      </w:r>
      <w:r w:rsidR="004B16AF" w:rsidRPr="00F92527">
        <w:rPr>
          <w:rFonts w:ascii="宋体" w:eastAsia="宋体" w:hAnsi="宋体" w:hint="eastAsia"/>
          <w:sz w:val="21"/>
          <w:szCs w:val="21"/>
        </w:rPr>
        <w:t>评价的最低要求。</w:t>
      </w:r>
    </w:p>
    <w:p w14:paraId="489F033B" w14:textId="659F81E7" w:rsidR="000F1970" w:rsidRPr="00A80262" w:rsidRDefault="004B16AF" w:rsidP="00A80262">
      <w:pPr>
        <w:spacing w:line="360" w:lineRule="auto"/>
        <w:ind w:firstLine="420"/>
        <w:rPr>
          <w:rFonts w:ascii="宋体" w:eastAsia="宋体" w:hAnsi="宋体"/>
          <w:sz w:val="21"/>
          <w:szCs w:val="21"/>
        </w:rPr>
      </w:pPr>
      <w:r w:rsidRPr="00F92527">
        <w:rPr>
          <w:rFonts w:ascii="宋体" w:eastAsia="宋体" w:hAnsi="宋体" w:hint="eastAsia"/>
          <w:sz w:val="21"/>
          <w:szCs w:val="21"/>
        </w:rPr>
        <w:t>本</w:t>
      </w:r>
      <w:r w:rsidR="006A1803" w:rsidRPr="00F92527">
        <w:rPr>
          <w:rFonts w:ascii="宋体" w:eastAsia="宋体" w:hAnsi="宋体" w:hint="eastAsia"/>
          <w:sz w:val="21"/>
          <w:szCs w:val="21"/>
        </w:rPr>
        <w:t>文件</w:t>
      </w:r>
      <w:r w:rsidRPr="00F92527">
        <w:rPr>
          <w:rFonts w:ascii="宋体" w:eastAsia="宋体" w:hAnsi="宋体" w:hint="eastAsia"/>
          <w:sz w:val="21"/>
          <w:szCs w:val="21"/>
        </w:rPr>
        <w:t>可用于</w:t>
      </w:r>
      <w:r w:rsidR="00F11AD0" w:rsidRPr="00F92527">
        <w:rPr>
          <w:rFonts w:ascii="宋体" w:eastAsia="宋体" w:hAnsi="宋体" w:hint="eastAsia"/>
          <w:sz w:val="21"/>
          <w:szCs w:val="21"/>
        </w:rPr>
        <w:t>审定与核查机构</w:t>
      </w:r>
      <w:r w:rsidRPr="00F92527">
        <w:rPr>
          <w:rFonts w:ascii="宋体" w:eastAsia="宋体" w:hAnsi="宋体" w:hint="eastAsia"/>
          <w:sz w:val="21"/>
          <w:szCs w:val="21"/>
        </w:rPr>
        <w:t>建立</w:t>
      </w:r>
      <w:r w:rsidR="001823DD" w:rsidRPr="00F92527">
        <w:rPr>
          <w:rFonts w:ascii="宋体" w:eastAsia="宋体" w:hAnsi="宋体" w:hint="eastAsia"/>
          <w:sz w:val="21"/>
          <w:szCs w:val="21"/>
        </w:rPr>
        <w:t>环境、社会及治理（</w:t>
      </w:r>
      <w:proofErr w:type="spellStart"/>
      <w:r w:rsidR="001823DD" w:rsidRPr="00F92527">
        <w:rPr>
          <w:rFonts w:ascii="宋体" w:eastAsia="宋体" w:hAnsi="宋体" w:hint="eastAsia"/>
          <w:sz w:val="21"/>
          <w:szCs w:val="21"/>
        </w:rPr>
        <w:t>ESG</w:t>
      </w:r>
      <w:proofErr w:type="spellEnd"/>
      <w:r w:rsidR="001823DD" w:rsidRPr="00F92527">
        <w:rPr>
          <w:rFonts w:ascii="宋体" w:eastAsia="宋体" w:hAnsi="宋体" w:hint="eastAsia"/>
          <w:sz w:val="21"/>
          <w:szCs w:val="21"/>
        </w:rPr>
        <w:t>）报告核查</w:t>
      </w:r>
      <w:r w:rsidRPr="00F92527">
        <w:rPr>
          <w:rFonts w:ascii="宋体" w:eastAsia="宋体" w:hAnsi="宋体" w:hint="eastAsia"/>
          <w:sz w:val="21"/>
          <w:szCs w:val="21"/>
        </w:rPr>
        <w:t>制度时考虑如何</w:t>
      </w:r>
      <w:r w:rsidR="003948FE" w:rsidRPr="00F92527">
        <w:rPr>
          <w:rFonts w:ascii="宋体" w:eastAsia="宋体" w:hAnsi="宋体" w:hint="eastAsia"/>
          <w:sz w:val="21"/>
          <w:szCs w:val="21"/>
        </w:rPr>
        <w:t>确定</w:t>
      </w:r>
      <w:r w:rsidRPr="00F92527">
        <w:rPr>
          <w:rFonts w:ascii="宋体" w:eastAsia="宋体" w:hAnsi="宋体" w:hint="eastAsia"/>
          <w:sz w:val="21"/>
          <w:szCs w:val="21"/>
        </w:rPr>
        <w:t>适宜的核查</w:t>
      </w:r>
      <w:r w:rsidR="001823DD" w:rsidRPr="00F92527">
        <w:rPr>
          <w:rFonts w:ascii="宋体" w:eastAsia="宋体" w:hAnsi="宋体" w:hint="eastAsia"/>
          <w:sz w:val="21"/>
          <w:szCs w:val="21"/>
          <w:lang w:eastAsia="zh-Hans"/>
        </w:rPr>
        <w:t>标准</w:t>
      </w:r>
      <w:r w:rsidR="003F003D" w:rsidRPr="00F92527">
        <w:rPr>
          <w:rFonts w:ascii="宋体" w:eastAsia="宋体" w:hAnsi="宋体" w:hint="eastAsia"/>
          <w:sz w:val="21"/>
          <w:szCs w:val="21"/>
          <w:lang w:eastAsia="zh-Hans"/>
        </w:rPr>
        <w:t>与核查方案</w:t>
      </w:r>
      <w:r w:rsidR="00C30F70" w:rsidRPr="00F92527">
        <w:rPr>
          <w:rFonts w:ascii="宋体" w:eastAsia="宋体" w:hAnsi="宋体" w:hint="eastAsia"/>
          <w:sz w:val="21"/>
          <w:szCs w:val="21"/>
          <w:lang w:eastAsia="zh-Hans"/>
        </w:rPr>
        <w:t>，也可</w:t>
      </w:r>
      <w:r w:rsidR="00C30F70" w:rsidRPr="00F92527">
        <w:rPr>
          <w:rFonts w:ascii="宋体" w:eastAsia="宋体" w:hAnsi="宋体" w:hint="eastAsia"/>
          <w:sz w:val="21"/>
          <w:szCs w:val="21"/>
        </w:rPr>
        <w:t>用</w:t>
      </w:r>
      <w:r w:rsidR="00C30F70" w:rsidRPr="00F92527">
        <w:rPr>
          <w:rFonts w:ascii="宋体" w:eastAsia="宋体" w:hAnsi="宋体" w:hint="eastAsia"/>
          <w:sz w:val="21"/>
          <w:szCs w:val="21"/>
          <w:lang w:eastAsia="zh-Hans"/>
        </w:rPr>
        <w:t>于环境、社会及治理（</w:t>
      </w:r>
      <w:proofErr w:type="spellStart"/>
      <w:r w:rsidR="00C30F70" w:rsidRPr="00F92527">
        <w:rPr>
          <w:rFonts w:ascii="宋体" w:eastAsia="宋体" w:hAnsi="宋体" w:hint="eastAsia"/>
          <w:sz w:val="21"/>
          <w:szCs w:val="21"/>
          <w:lang w:eastAsia="zh-Hans"/>
        </w:rPr>
        <w:t>ESG</w:t>
      </w:r>
      <w:proofErr w:type="spellEnd"/>
      <w:r w:rsidR="00C30F70" w:rsidRPr="00F92527">
        <w:rPr>
          <w:rFonts w:ascii="宋体" w:eastAsia="宋体" w:hAnsi="宋体" w:hint="eastAsia"/>
          <w:sz w:val="21"/>
          <w:szCs w:val="21"/>
          <w:lang w:eastAsia="zh-Hans"/>
        </w:rPr>
        <w:t>）报告核查</w:t>
      </w:r>
      <w:r w:rsidR="00C30F70" w:rsidRPr="00F92527">
        <w:rPr>
          <w:rFonts w:ascii="宋体" w:eastAsia="宋体" w:hAnsi="宋体" w:hint="eastAsia"/>
          <w:sz w:val="21"/>
          <w:szCs w:val="21"/>
        </w:rPr>
        <w:t>标准</w:t>
      </w:r>
      <w:r w:rsidR="003F003D" w:rsidRPr="00F92527">
        <w:rPr>
          <w:rFonts w:ascii="宋体" w:eastAsia="宋体" w:hAnsi="宋体" w:hint="eastAsia"/>
          <w:sz w:val="21"/>
          <w:szCs w:val="21"/>
        </w:rPr>
        <w:t>与核查方案</w:t>
      </w:r>
      <w:r w:rsidR="00BC0EA0" w:rsidRPr="00F92527">
        <w:rPr>
          <w:rFonts w:ascii="宋体" w:eastAsia="宋体" w:hAnsi="宋体" w:hint="eastAsia"/>
          <w:sz w:val="21"/>
          <w:szCs w:val="21"/>
        </w:rPr>
        <w:t>的</w:t>
      </w:r>
      <w:r w:rsidR="00C30F70" w:rsidRPr="00F92527">
        <w:rPr>
          <w:rFonts w:ascii="宋体" w:eastAsia="宋体" w:hAnsi="宋体" w:hint="eastAsia"/>
          <w:sz w:val="21"/>
          <w:szCs w:val="21"/>
          <w:lang w:eastAsia="zh-Hans"/>
        </w:rPr>
        <w:t>制定</w:t>
      </w:r>
      <w:r w:rsidR="001823DD" w:rsidRPr="00F92527">
        <w:rPr>
          <w:rFonts w:ascii="宋体" w:eastAsia="宋体" w:hAnsi="宋体" w:hint="eastAsia"/>
          <w:sz w:val="21"/>
          <w:szCs w:val="21"/>
        </w:rPr>
        <w:t>。</w:t>
      </w:r>
    </w:p>
    <w:p w14:paraId="7B688677" w14:textId="77777777" w:rsidR="00F512A3" w:rsidRPr="00F92527" w:rsidRDefault="001823DD" w:rsidP="00A80262">
      <w:pPr>
        <w:pStyle w:val="1"/>
        <w:numPr>
          <w:ilvl w:val="0"/>
          <w:numId w:val="1"/>
        </w:numPr>
        <w:spacing w:beforeLines="100" w:before="435" w:afterLines="100" w:after="435"/>
        <w:ind w:firstLineChars="0" w:firstLine="0"/>
        <w:rPr>
          <w:sz w:val="21"/>
          <w:szCs w:val="21"/>
        </w:rPr>
      </w:pPr>
      <w:bookmarkStart w:id="2" w:name="_Toc168581044"/>
      <w:r w:rsidRPr="00F92527">
        <w:rPr>
          <w:rFonts w:hint="eastAsia"/>
          <w:sz w:val="21"/>
          <w:szCs w:val="21"/>
        </w:rPr>
        <w:t>规范性引用文件</w:t>
      </w:r>
      <w:bookmarkEnd w:id="2"/>
    </w:p>
    <w:p w14:paraId="52DE8520" w14:textId="27608C2A" w:rsidR="000F1970" w:rsidRPr="00A80262" w:rsidRDefault="00223789" w:rsidP="00A80262">
      <w:pPr>
        <w:spacing w:line="360" w:lineRule="auto"/>
        <w:ind w:firstLine="420"/>
        <w:rPr>
          <w:rFonts w:ascii="宋体" w:eastAsia="宋体" w:hAnsi="宋体"/>
          <w:sz w:val="21"/>
          <w:szCs w:val="21"/>
        </w:rPr>
      </w:pPr>
      <w:r w:rsidRPr="00F92527">
        <w:rPr>
          <w:rFonts w:ascii="宋体" w:eastAsia="宋体" w:hAnsi="宋体" w:hint="eastAsia"/>
          <w:sz w:val="21"/>
          <w:szCs w:val="21"/>
        </w:rPr>
        <w:t>GB/T 27029</w:t>
      </w:r>
      <w:r w:rsidR="00C30F70" w:rsidRPr="00F92527">
        <w:rPr>
          <w:rFonts w:ascii="宋体" w:eastAsia="宋体" w:hAnsi="宋体" w:hint="eastAsia"/>
          <w:sz w:val="21"/>
          <w:szCs w:val="21"/>
        </w:rPr>
        <w:t xml:space="preserve"> 《</w:t>
      </w:r>
      <w:r w:rsidR="00250022" w:rsidRPr="00F92527">
        <w:rPr>
          <w:rFonts w:ascii="宋体" w:eastAsia="宋体" w:hAnsi="宋体" w:hint="eastAsia"/>
          <w:sz w:val="21"/>
          <w:szCs w:val="21"/>
        </w:rPr>
        <w:t>合格评定 审定与核查机构通用原则和要求</w:t>
      </w:r>
      <w:r w:rsidR="00C30F70" w:rsidRPr="00F92527">
        <w:rPr>
          <w:rFonts w:ascii="宋体" w:eastAsia="宋体" w:hAnsi="宋体" w:hint="eastAsia"/>
          <w:sz w:val="21"/>
          <w:szCs w:val="21"/>
        </w:rPr>
        <w:t>》</w:t>
      </w:r>
    </w:p>
    <w:p w14:paraId="7CB6C2DF" w14:textId="77777777" w:rsidR="00F512A3" w:rsidRPr="00F92527" w:rsidRDefault="001823DD" w:rsidP="00A80262">
      <w:pPr>
        <w:pStyle w:val="1"/>
        <w:spacing w:beforeLines="100" w:before="435" w:afterLines="100" w:after="435"/>
        <w:ind w:firstLineChars="0" w:firstLine="0"/>
        <w:rPr>
          <w:sz w:val="21"/>
          <w:szCs w:val="21"/>
        </w:rPr>
      </w:pPr>
      <w:bookmarkStart w:id="3" w:name="_Toc168581045"/>
      <w:r w:rsidRPr="00F92527">
        <w:rPr>
          <w:rFonts w:hint="eastAsia"/>
          <w:sz w:val="21"/>
          <w:szCs w:val="21"/>
        </w:rPr>
        <w:t xml:space="preserve">3. </w:t>
      </w:r>
      <w:r w:rsidRPr="00F92527">
        <w:rPr>
          <w:rFonts w:hint="eastAsia"/>
          <w:sz w:val="21"/>
          <w:szCs w:val="21"/>
        </w:rPr>
        <w:t>术语与定义</w:t>
      </w:r>
      <w:bookmarkEnd w:id="3"/>
    </w:p>
    <w:p w14:paraId="2D94CCA1" w14:textId="3B36261A" w:rsidR="000F1970" w:rsidRPr="00A80262" w:rsidRDefault="00250022" w:rsidP="00A80262">
      <w:pPr>
        <w:spacing w:line="360" w:lineRule="auto"/>
        <w:ind w:firstLine="420"/>
        <w:rPr>
          <w:rFonts w:ascii="宋体" w:eastAsia="宋体" w:hAnsi="宋体"/>
          <w:sz w:val="21"/>
          <w:szCs w:val="21"/>
        </w:rPr>
      </w:pPr>
      <w:r w:rsidRPr="00F92527">
        <w:rPr>
          <w:rFonts w:ascii="宋体" w:eastAsia="宋体" w:hAnsi="宋体" w:hint="eastAsia"/>
          <w:sz w:val="21"/>
          <w:szCs w:val="21"/>
        </w:rPr>
        <w:t xml:space="preserve">GB/T 27029 </w:t>
      </w:r>
      <w:r w:rsidR="00A921DC" w:rsidRPr="00F92527">
        <w:rPr>
          <w:rFonts w:ascii="宋体" w:eastAsia="宋体" w:hAnsi="宋体" w:hint="eastAsia"/>
          <w:sz w:val="21"/>
          <w:szCs w:val="21"/>
        </w:rPr>
        <w:t>、GB/T 27000</w:t>
      </w:r>
      <w:r w:rsidRPr="00F92527">
        <w:rPr>
          <w:rFonts w:ascii="宋体" w:eastAsia="宋体" w:hAnsi="宋体" w:hint="eastAsia"/>
          <w:sz w:val="21"/>
          <w:szCs w:val="21"/>
        </w:rPr>
        <w:t>界定的术语和定义适用于本文件。</w:t>
      </w:r>
    </w:p>
    <w:p w14:paraId="735BB9DE" w14:textId="08B4155E" w:rsidR="00F512A3" w:rsidRPr="00F92527" w:rsidRDefault="00C442AC" w:rsidP="00A80262">
      <w:pPr>
        <w:pStyle w:val="1"/>
        <w:spacing w:beforeLines="100" w:before="435" w:afterLines="100" w:after="435"/>
        <w:ind w:firstLineChars="0" w:firstLine="0"/>
        <w:rPr>
          <w:sz w:val="21"/>
          <w:szCs w:val="21"/>
        </w:rPr>
      </w:pPr>
      <w:bookmarkStart w:id="4" w:name="_Toc168581046"/>
      <w:r w:rsidRPr="00F92527">
        <w:rPr>
          <w:rFonts w:hint="eastAsia"/>
          <w:sz w:val="21"/>
          <w:szCs w:val="21"/>
        </w:rPr>
        <w:t xml:space="preserve">4. </w:t>
      </w:r>
      <w:r w:rsidR="001823DD" w:rsidRPr="00F92527">
        <w:rPr>
          <w:rFonts w:hint="eastAsia"/>
          <w:sz w:val="21"/>
          <w:szCs w:val="21"/>
        </w:rPr>
        <w:t>原则</w:t>
      </w:r>
      <w:bookmarkEnd w:id="4"/>
    </w:p>
    <w:p w14:paraId="2A4E9649" w14:textId="271E969D" w:rsidR="0088010A" w:rsidRPr="00F92527" w:rsidRDefault="0088010A" w:rsidP="00F92527">
      <w:pPr>
        <w:pStyle w:val="ac"/>
        <w:spacing w:line="360" w:lineRule="auto"/>
        <w:ind w:firstLineChars="300" w:firstLine="630"/>
        <w:rPr>
          <w:rFonts w:ascii="宋体" w:eastAsia="宋体" w:hAnsi="宋体"/>
          <w:sz w:val="21"/>
          <w:szCs w:val="21"/>
        </w:rPr>
      </w:pPr>
      <w:r w:rsidRPr="00F92527">
        <w:rPr>
          <w:rFonts w:ascii="宋体" w:eastAsia="宋体" w:hAnsi="宋体" w:hint="eastAsia"/>
          <w:sz w:val="21"/>
          <w:szCs w:val="21"/>
        </w:rPr>
        <w:t>下列原则是环境、社会及</w:t>
      </w:r>
      <w:bookmarkStart w:id="5" w:name="_GoBack"/>
      <w:bookmarkEnd w:id="5"/>
      <w:r w:rsidRPr="00F92527">
        <w:rPr>
          <w:rFonts w:ascii="宋体" w:eastAsia="宋体" w:hAnsi="宋体" w:hint="eastAsia"/>
          <w:sz w:val="21"/>
          <w:szCs w:val="21"/>
        </w:rPr>
        <w:t>治理（</w:t>
      </w:r>
      <w:proofErr w:type="spellStart"/>
      <w:r w:rsidRPr="00F92527">
        <w:rPr>
          <w:rFonts w:ascii="宋体" w:eastAsia="宋体" w:hAnsi="宋体" w:hint="eastAsia"/>
          <w:sz w:val="21"/>
          <w:szCs w:val="21"/>
        </w:rPr>
        <w:t>ESG</w:t>
      </w:r>
      <w:proofErr w:type="spellEnd"/>
      <w:r w:rsidRPr="00F92527">
        <w:rPr>
          <w:rFonts w:ascii="宋体" w:eastAsia="宋体" w:hAnsi="宋体" w:hint="eastAsia"/>
          <w:sz w:val="21"/>
          <w:szCs w:val="21"/>
        </w:rPr>
        <w:t>）报告的</w:t>
      </w:r>
      <w:r w:rsidR="00B044C0" w:rsidRPr="00F92527">
        <w:rPr>
          <w:rFonts w:ascii="宋体" w:eastAsia="宋体" w:hAnsi="宋体" w:hint="eastAsia"/>
          <w:sz w:val="21"/>
          <w:szCs w:val="21"/>
        </w:rPr>
        <w:t>核查标准与</w:t>
      </w:r>
      <w:r w:rsidRPr="00F92527">
        <w:rPr>
          <w:rFonts w:ascii="宋体" w:eastAsia="宋体" w:hAnsi="宋体" w:hint="eastAsia"/>
          <w:sz w:val="21"/>
          <w:szCs w:val="21"/>
        </w:rPr>
        <w:t>核查方案</w:t>
      </w:r>
      <w:r w:rsidR="00B044C0" w:rsidRPr="00F92527">
        <w:rPr>
          <w:rFonts w:ascii="宋体" w:eastAsia="宋体" w:hAnsi="宋体" w:hint="eastAsia"/>
          <w:sz w:val="21"/>
          <w:szCs w:val="21"/>
        </w:rPr>
        <w:t>确定</w:t>
      </w:r>
      <w:r w:rsidRPr="00F92527">
        <w:rPr>
          <w:rFonts w:ascii="宋体" w:eastAsia="宋体" w:hAnsi="宋体" w:hint="eastAsia"/>
          <w:sz w:val="21"/>
          <w:szCs w:val="21"/>
        </w:rPr>
        <w:t>的基础：</w:t>
      </w:r>
    </w:p>
    <w:p w14:paraId="23E84464" w14:textId="77777777" w:rsidR="0088010A" w:rsidRPr="00F92527" w:rsidRDefault="0088010A" w:rsidP="00F92527">
      <w:pPr>
        <w:pStyle w:val="ac"/>
        <w:spacing w:line="360" w:lineRule="auto"/>
        <w:ind w:firstLineChars="300" w:firstLine="630"/>
        <w:rPr>
          <w:rFonts w:ascii="宋体" w:eastAsia="宋体" w:hAnsi="宋体"/>
          <w:sz w:val="21"/>
          <w:szCs w:val="21"/>
        </w:rPr>
      </w:pPr>
      <w:r w:rsidRPr="00F92527">
        <w:rPr>
          <w:rFonts w:ascii="宋体" w:eastAsia="宋体" w:hAnsi="宋体" w:hint="eastAsia"/>
          <w:sz w:val="21"/>
          <w:szCs w:val="21"/>
        </w:rPr>
        <w:t>——原则1：核查对象的规定要求与核查活动的规定要求相分离的原则</w:t>
      </w:r>
    </w:p>
    <w:p w14:paraId="209469F3" w14:textId="77777777" w:rsidR="0088010A" w:rsidRPr="00F92527" w:rsidRDefault="0088010A" w:rsidP="00F92527">
      <w:pPr>
        <w:pStyle w:val="ac"/>
        <w:spacing w:line="360" w:lineRule="auto"/>
        <w:ind w:firstLineChars="300" w:firstLine="630"/>
        <w:rPr>
          <w:rFonts w:ascii="宋体" w:eastAsia="宋体" w:hAnsi="宋体"/>
          <w:sz w:val="21"/>
          <w:szCs w:val="21"/>
        </w:rPr>
      </w:pPr>
      <w:r w:rsidRPr="00F92527">
        <w:rPr>
          <w:rFonts w:ascii="宋体" w:eastAsia="宋体" w:hAnsi="宋体" w:hint="eastAsia"/>
          <w:sz w:val="21"/>
          <w:szCs w:val="21"/>
        </w:rPr>
        <w:t>——原则2：对核查活动的各方保持中立的原则</w:t>
      </w:r>
    </w:p>
    <w:p w14:paraId="78B15CE6" w14:textId="77777777" w:rsidR="0088010A" w:rsidRPr="00F92527" w:rsidRDefault="0088010A" w:rsidP="00F92527">
      <w:pPr>
        <w:pStyle w:val="ac"/>
        <w:spacing w:line="360" w:lineRule="auto"/>
        <w:ind w:firstLineChars="300" w:firstLine="630"/>
        <w:rPr>
          <w:rFonts w:ascii="宋体" w:eastAsia="宋体" w:hAnsi="宋体"/>
          <w:sz w:val="21"/>
          <w:szCs w:val="21"/>
        </w:rPr>
      </w:pPr>
      <w:r w:rsidRPr="00F92527">
        <w:rPr>
          <w:rFonts w:ascii="宋体" w:eastAsia="宋体" w:hAnsi="宋体" w:hint="eastAsia"/>
          <w:sz w:val="21"/>
          <w:szCs w:val="21"/>
        </w:rPr>
        <w:t>——原则3：合格评定功能法原则</w:t>
      </w:r>
    </w:p>
    <w:p w14:paraId="4745EAA6" w14:textId="77777777" w:rsidR="0088010A" w:rsidRPr="00F92527" w:rsidRDefault="0088010A" w:rsidP="00F92527">
      <w:pPr>
        <w:pStyle w:val="ac"/>
        <w:spacing w:line="360" w:lineRule="auto"/>
        <w:ind w:firstLineChars="300" w:firstLine="630"/>
        <w:rPr>
          <w:rFonts w:ascii="宋体" w:eastAsia="宋体" w:hAnsi="宋体"/>
          <w:sz w:val="21"/>
          <w:szCs w:val="21"/>
        </w:rPr>
      </w:pPr>
      <w:r w:rsidRPr="00F92527">
        <w:rPr>
          <w:rFonts w:ascii="宋体" w:eastAsia="宋体" w:hAnsi="宋体" w:hint="eastAsia"/>
          <w:sz w:val="21"/>
          <w:szCs w:val="21"/>
        </w:rPr>
        <w:t>——原则4：核查结果的可比性原则</w:t>
      </w:r>
    </w:p>
    <w:p w14:paraId="1A27C18D" w14:textId="17A54AE0" w:rsidR="000F1970" w:rsidRPr="00A80262" w:rsidRDefault="0088010A" w:rsidP="00A80262">
      <w:pPr>
        <w:pStyle w:val="ac"/>
        <w:spacing w:line="360" w:lineRule="auto"/>
        <w:ind w:firstLineChars="300" w:firstLine="630"/>
        <w:rPr>
          <w:rFonts w:ascii="宋体" w:eastAsia="宋体" w:hAnsi="宋体"/>
          <w:sz w:val="21"/>
          <w:szCs w:val="21"/>
        </w:rPr>
      </w:pPr>
      <w:r w:rsidRPr="00F92527">
        <w:rPr>
          <w:rFonts w:ascii="宋体" w:eastAsia="宋体" w:hAnsi="宋体" w:hint="eastAsia"/>
          <w:sz w:val="21"/>
          <w:szCs w:val="21"/>
        </w:rPr>
        <w:lastRenderedPageBreak/>
        <w:t>——原则5：合格评定的</w:t>
      </w:r>
      <w:proofErr w:type="gramStart"/>
      <w:r w:rsidRPr="00F92527">
        <w:rPr>
          <w:rFonts w:ascii="宋体" w:eastAsia="宋体" w:hAnsi="宋体" w:hint="eastAsia"/>
          <w:sz w:val="21"/>
          <w:szCs w:val="21"/>
        </w:rPr>
        <w:t>良好实践</w:t>
      </w:r>
      <w:proofErr w:type="gramEnd"/>
      <w:r w:rsidRPr="00F92527">
        <w:rPr>
          <w:rFonts w:ascii="宋体" w:eastAsia="宋体" w:hAnsi="宋体" w:hint="eastAsia"/>
          <w:sz w:val="21"/>
          <w:szCs w:val="21"/>
        </w:rPr>
        <w:t>原则</w:t>
      </w:r>
    </w:p>
    <w:p w14:paraId="3DE98802" w14:textId="2E3F9D22" w:rsidR="0088010A" w:rsidRPr="00F92527" w:rsidRDefault="00C442AC" w:rsidP="00A80262">
      <w:pPr>
        <w:pStyle w:val="1"/>
        <w:spacing w:beforeLines="100" w:before="435" w:afterLines="100" w:after="435"/>
        <w:ind w:firstLineChars="0" w:firstLine="0"/>
        <w:rPr>
          <w:sz w:val="21"/>
          <w:szCs w:val="21"/>
        </w:rPr>
      </w:pPr>
      <w:bookmarkStart w:id="6" w:name="_Toc168581047"/>
      <w:r w:rsidRPr="00F92527">
        <w:rPr>
          <w:rFonts w:hint="eastAsia"/>
          <w:sz w:val="21"/>
          <w:szCs w:val="21"/>
        </w:rPr>
        <w:t xml:space="preserve">5. </w:t>
      </w:r>
      <w:r w:rsidR="00474CDF" w:rsidRPr="00F92527">
        <w:rPr>
          <w:rFonts w:hint="eastAsia"/>
          <w:sz w:val="21"/>
          <w:szCs w:val="21"/>
        </w:rPr>
        <w:t>评价要求</w:t>
      </w:r>
      <w:bookmarkEnd w:id="6"/>
    </w:p>
    <w:p w14:paraId="43137AEF" w14:textId="0A310B4A" w:rsidR="00873954" w:rsidRPr="00CB05C3" w:rsidRDefault="00C442AC" w:rsidP="00CB05C3">
      <w:pPr>
        <w:pStyle w:val="2"/>
        <w:spacing w:beforeLines="50" w:before="217" w:afterLines="50" w:after="217"/>
        <w:ind w:firstLineChars="0" w:firstLine="0"/>
        <w:rPr>
          <w:rFonts w:ascii="黑体" w:eastAsia="黑体" w:hAnsi="黑体"/>
          <w:sz w:val="21"/>
          <w:szCs w:val="21"/>
        </w:rPr>
      </w:pPr>
      <w:bookmarkStart w:id="7" w:name="_Toc168581048"/>
      <w:r w:rsidRPr="00CB05C3">
        <w:rPr>
          <w:rFonts w:ascii="黑体" w:eastAsia="黑体" w:hAnsi="黑体" w:hint="eastAsia"/>
          <w:sz w:val="21"/>
          <w:szCs w:val="21"/>
        </w:rPr>
        <w:t>5.1</w:t>
      </w:r>
      <w:r w:rsidR="00873954" w:rsidRPr="00CB05C3">
        <w:rPr>
          <w:rFonts w:ascii="黑体" w:eastAsia="黑体" w:hAnsi="黑体" w:hint="eastAsia"/>
          <w:sz w:val="21"/>
          <w:szCs w:val="21"/>
        </w:rPr>
        <w:t>总则</w:t>
      </w:r>
      <w:bookmarkEnd w:id="7"/>
    </w:p>
    <w:p w14:paraId="5D60043B" w14:textId="1EA64A9A" w:rsidR="00873954" w:rsidRPr="00F92527" w:rsidRDefault="00873954" w:rsidP="00C442AC">
      <w:pPr>
        <w:pStyle w:val="ac"/>
        <w:numPr>
          <w:ilvl w:val="2"/>
          <w:numId w:val="4"/>
        </w:numPr>
        <w:spacing w:line="360" w:lineRule="auto"/>
        <w:ind w:firstLineChars="0"/>
        <w:rPr>
          <w:rFonts w:ascii="宋体" w:eastAsia="宋体" w:hAnsi="宋体"/>
          <w:sz w:val="21"/>
          <w:szCs w:val="21"/>
        </w:rPr>
      </w:pPr>
      <w:r w:rsidRPr="00F92527">
        <w:rPr>
          <w:rFonts w:ascii="宋体" w:eastAsia="宋体" w:hAnsi="宋体" w:hint="eastAsia"/>
          <w:sz w:val="21"/>
          <w:szCs w:val="21"/>
        </w:rPr>
        <w:t>核查机构</w:t>
      </w:r>
      <w:r w:rsidR="007E5A5E" w:rsidRPr="00F92527">
        <w:rPr>
          <w:rFonts w:ascii="宋体" w:eastAsia="宋体" w:hAnsi="宋体" w:hint="eastAsia"/>
          <w:sz w:val="21"/>
          <w:szCs w:val="21"/>
        </w:rPr>
        <w:t>应按照一个或多个核查方案实施</w:t>
      </w:r>
      <w:proofErr w:type="spellStart"/>
      <w:r w:rsidR="007E5A5E" w:rsidRPr="00F92527">
        <w:rPr>
          <w:rFonts w:ascii="宋体" w:eastAsia="宋体" w:hAnsi="宋体" w:hint="eastAsia"/>
          <w:sz w:val="21"/>
          <w:szCs w:val="21"/>
        </w:rPr>
        <w:t>ESG</w:t>
      </w:r>
      <w:proofErr w:type="spellEnd"/>
      <w:r w:rsidR="007E5A5E" w:rsidRPr="00F92527">
        <w:rPr>
          <w:rFonts w:ascii="宋体" w:eastAsia="宋体" w:hAnsi="宋体" w:hint="eastAsia"/>
          <w:sz w:val="21"/>
          <w:szCs w:val="21"/>
        </w:rPr>
        <w:t>报告披露信息核查活动。</w:t>
      </w:r>
    </w:p>
    <w:p w14:paraId="478F2A5E" w14:textId="77777777" w:rsidR="007E5A5E" w:rsidRPr="00F92527" w:rsidRDefault="00642DA3" w:rsidP="00C442AC">
      <w:pPr>
        <w:pStyle w:val="ac"/>
        <w:numPr>
          <w:ilvl w:val="2"/>
          <w:numId w:val="4"/>
        </w:numPr>
        <w:spacing w:line="360" w:lineRule="auto"/>
        <w:ind w:firstLineChars="0"/>
        <w:rPr>
          <w:rFonts w:ascii="宋体" w:eastAsia="宋体" w:hAnsi="宋体"/>
          <w:sz w:val="21"/>
          <w:szCs w:val="21"/>
        </w:rPr>
      </w:pPr>
      <w:r w:rsidRPr="00F92527">
        <w:rPr>
          <w:rFonts w:ascii="宋体" w:eastAsia="宋体" w:hAnsi="宋体" w:hint="eastAsia"/>
          <w:sz w:val="21"/>
          <w:szCs w:val="21"/>
        </w:rPr>
        <w:t>核查机构可以自行制定核查方案，也可使用其他方案所有者制定的核查方案。</w:t>
      </w:r>
    </w:p>
    <w:p w14:paraId="2BAB9F67" w14:textId="01C8136F" w:rsidR="001F590C" w:rsidRPr="00A80262" w:rsidRDefault="001F590C" w:rsidP="00A80262">
      <w:pPr>
        <w:pStyle w:val="ac"/>
        <w:numPr>
          <w:ilvl w:val="2"/>
          <w:numId w:val="4"/>
        </w:numPr>
        <w:spacing w:line="360" w:lineRule="auto"/>
        <w:ind w:firstLineChars="0"/>
        <w:rPr>
          <w:rFonts w:ascii="宋体" w:eastAsia="宋体" w:hAnsi="宋体"/>
          <w:sz w:val="21"/>
          <w:szCs w:val="21"/>
        </w:rPr>
      </w:pPr>
      <w:r w:rsidRPr="00F92527">
        <w:rPr>
          <w:rFonts w:ascii="宋体" w:eastAsia="宋体" w:hAnsi="宋体" w:hint="eastAsia"/>
          <w:sz w:val="21"/>
          <w:szCs w:val="21"/>
        </w:rPr>
        <w:t>在确定核查方案前，核查机构应对核查方案的内容和核查标准的适宜性进行评价。</w:t>
      </w:r>
    </w:p>
    <w:p w14:paraId="720EF3C1" w14:textId="1052A8F9" w:rsidR="00873954" w:rsidRPr="00CB05C3" w:rsidRDefault="00C442AC" w:rsidP="00CB05C3">
      <w:pPr>
        <w:pStyle w:val="2"/>
        <w:spacing w:beforeLines="50" w:before="217" w:afterLines="50" w:after="217"/>
        <w:ind w:firstLineChars="0" w:firstLine="0"/>
        <w:rPr>
          <w:rFonts w:ascii="黑体" w:eastAsia="黑体" w:hAnsi="黑体"/>
          <w:sz w:val="21"/>
          <w:szCs w:val="21"/>
        </w:rPr>
      </w:pPr>
      <w:bookmarkStart w:id="8" w:name="_Toc168581049"/>
      <w:r w:rsidRPr="00CB05C3">
        <w:rPr>
          <w:rFonts w:ascii="黑体" w:eastAsia="黑体" w:hAnsi="黑体"/>
          <w:sz w:val="21"/>
          <w:szCs w:val="21"/>
        </w:rPr>
        <w:t>5.2</w:t>
      </w:r>
      <w:r w:rsidR="00873954" w:rsidRPr="00CB05C3">
        <w:rPr>
          <w:rFonts w:ascii="黑体" w:eastAsia="黑体" w:hAnsi="黑体" w:hint="eastAsia"/>
          <w:sz w:val="21"/>
          <w:szCs w:val="21"/>
        </w:rPr>
        <w:t>核查方案的</w:t>
      </w:r>
      <w:r w:rsidR="001F590C" w:rsidRPr="00CB05C3">
        <w:rPr>
          <w:rFonts w:ascii="黑体" w:eastAsia="黑体" w:hAnsi="黑体" w:hint="eastAsia"/>
          <w:sz w:val="21"/>
          <w:szCs w:val="21"/>
        </w:rPr>
        <w:t>评价</w:t>
      </w:r>
      <w:r w:rsidR="00873954" w:rsidRPr="00CB05C3">
        <w:rPr>
          <w:rFonts w:ascii="黑体" w:eastAsia="黑体" w:hAnsi="黑体" w:hint="eastAsia"/>
          <w:sz w:val="21"/>
          <w:szCs w:val="21"/>
        </w:rPr>
        <w:t>要求</w:t>
      </w:r>
      <w:bookmarkEnd w:id="8"/>
    </w:p>
    <w:p w14:paraId="686B0CA4" w14:textId="185373FB" w:rsidR="00474CDF" w:rsidRPr="00F92527" w:rsidRDefault="00373F8D" w:rsidP="00F92527">
      <w:pPr>
        <w:spacing w:line="360" w:lineRule="auto"/>
        <w:ind w:left="630" w:hangingChars="300" w:hanging="630"/>
        <w:rPr>
          <w:rFonts w:ascii="宋体" w:eastAsia="宋体" w:hAnsi="宋体"/>
          <w:sz w:val="21"/>
          <w:szCs w:val="21"/>
        </w:rPr>
      </w:pPr>
      <w:r w:rsidRPr="00F92527">
        <w:rPr>
          <w:rFonts w:ascii="宋体" w:eastAsia="宋体" w:hAnsi="宋体" w:hint="eastAsia"/>
          <w:sz w:val="21"/>
          <w:szCs w:val="21"/>
        </w:rPr>
        <w:t>5.2.</w:t>
      </w:r>
      <w:r w:rsidR="008E5085" w:rsidRPr="00F92527">
        <w:rPr>
          <w:rFonts w:ascii="宋体" w:eastAsia="宋体" w:hAnsi="宋体" w:hint="eastAsia"/>
          <w:sz w:val="21"/>
          <w:szCs w:val="21"/>
        </w:rPr>
        <w:t xml:space="preserve">1 </w:t>
      </w:r>
      <w:r w:rsidR="001E07A4" w:rsidRPr="00F92527">
        <w:rPr>
          <w:rFonts w:ascii="宋体" w:eastAsia="宋体" w:hAnsi="宋体" w:hint="eastAsia"/>
          <w:sz w:val="21"/>
          <w:szCs w:val="21"/>
        </w:rPr>
        <w:t>核查方案是一套核查的规则和程序，</w:t>
      </w:r>
      <w:r w:rsidR="008E5085" w:rsidRPr="00F92527">
        <w:rPr>
          <w:rFonts w:ascii="宋体" w:eastAsia="宋体" w:hAnsi="宋体" w:hint="eastAsia"/>
          <w:sz w:val="21"/>
          <w:szCs w:val="21"/>
        </w:rPr>
        <w:t>核查方案应是公开的，</w:t>
      </w:r>
      <w:r w:rsidR="00E64F68" w:rsidRPr="00F92527">
        <w:rPr>
          <w:rFonts w:ascii="宋体" w:eastAsia="宋体" w:hAnsi="宋体" w:hint="eastAsia"/>
          <w:sz w:val="21"/>
          <w:szCs w:val="21"/>
        </w:rPr>
        <w:t>至少</w:t>
      </w:r>
      <w:r w:rsidR="00474CDF" w:rsidRPr="00F92527">
        <w:rPr>
          <w:rFonts w:ascii="宋体" w:eastAsia="宋体" w:hAnsi="宋体" w:hint="eastAsia"/>
          <w:sz w:val="21"/>
          <w:szCs w:val="21"/>
        </w:rPr>
        <w:t>包括：</w:t>
      </w:r>
    </w:p>
    <w:p w14:paraId="6780F8E7" w14:textId="456B3A95" w:rsidR="00995A5F" w:rsidRPr="00F92527" w:rsidRDefault="001E07A4" w:rsidP="00A42B06">
      <w:pPr>
        <w:spacing w:line="360" w:lineRule="auto"/>
        <w:ind w:leftChars="225" w:left="720" w:firstLineChars="0" w:firstLine="0"/>
        <w:rPr>
          <w:rFonts w:ascii="宋体" w:eastAsia="宋体" w:hAnsi="宋体"/>
          <w:sz w:val="21"/>
          <w:szCs w:val="21"/>
        </w:rPr>
      </w:pPr>
      <w:r w:rsidRPr="00F92527">
        <w:rPr>
          <w:rFonts w:ascii="宋体" w:eastAsia="宋体" w:hAnsi="宋体" w:hint="eastAsia"/>
          <w:sz w:val="21"/>
          <w:szCs w:val="21"/>
        </w:rPr>
        <w:t xml:space="preserve">a) </w:t>
      </w:r>
      <w:r w:rsidR="00995A5F" w:rsidRPr="00F92527">
        <w:rPr>
          <w:rFonts w:ascii="宋体" w:eastAsia="宋体" w:hAnsi="宋体" w:hint="eastAsia"/>
          <w:sz w:val="21"/>
          <w:szCs w:val="21"/>
        </w:rPr>
        <w:t>核查原则</w:t>
      </w:r>
      <w:r w:rsidR="003E7006" w:rsidRPr="00F92527">
        <w:rPr>
          <w:rFonts w:ascii="宋体" w:eastAsia="宋体" w:hAnsi="宋体" w:hint="eastAsia"/>
          <w:sz w:val="21"/>
          <w:szCs w:val="21"/>
        </w:rPr>
        <w:t>；</w:t>
      </w:r>
    </w:p>
    <w:p w14:paraId="6DD0D661" w14:textId="3EB97952" w:rsidR="000C7497" w:rsidRPr="00F92527" w:rsidRDefault="00995A5F"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 xml:space="preserve">b) </w:t>
      </w:r>
      <w:r w:rsidR="000C7497" w:rsidRPr="00F92527">
        <w:rPr>
          <w:rFonts w:ascii="宋体" w:eastAsia="宋体" w:hAnsi="宋体" w:hint="eastAsia"/>
          <w:sz w:val="21"/>
          <w:szCs w:val="21"/>
        </w:rPr>
        <w:t>核查的</w:t>
      </w:r>
      <w:r w:rsidRPr="00F92527">
        <w:rPr>
          <w:rFonts w:ascii="宋体" w:eastAsia="宋体" w:hAnsi="宋体" w:hint="eastAsia"/>
          <w:sz w:val="21"/>
          <w:szCs w:val="21"/>
        </w:rPr>
        <w:t>目的、范围及</w:t>
      </w:r>
      <w:r w:rsidR="000C7497" w:rsidRPr="00F92527">
        <w:rPr>
          <w:rFonts w:ascii="宋体" w:eastAsia="宋体" w:hAnsi="宋体" w:hint="eastAsia"/>
          <w:sz w:val="21"/>
          <w:szCs w:val="21"/>
        </w:rPr>
        <w:t>对象；</w:t>
      </w:r>
    </w:p>
    <w:p w14:paraId="7FBD292A" w14:textId="6C7013E8" w:rsidR="000C7497" w:rsidRPr="00F92527" w:rsidRDefault="00995A5F"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c</w:t>
      </w:r>
      <w:r w:rsidR="000C7497" w:rsidRPr="00F92527">
        <w:rPr>
          <w:rFonts w:ascii="宋体" w:eastAsia="宋体" w:hAnsi="宋体" w:hint="eastAsia"/>
          <w:sz w:val="21"/>
          <w:szCs w:val="21"/>
        </w:rPr>
        <w:t xml:space="preserve">) </w:t>
      </w:r>
      <w:r w:rsidR="00E64F68" w:rsidRPr="00F92527">
        <w:rPr>
          <w:rFonts w:ascii="宋体" w:eastAsia="宋体" w:hAnsi="宋体" w:hint="eastAsia"/>
          <w:sz w:val="21"/>
          <w:szCs w:val="21"/>
        </w:rPr>
        <w:t>开展核查依据的标准或规范性文件；</w:t>
      </w:r>
    </w:p>
    <w:p w14:paraId="16E1400C" w14:textId="22B8924F" w:rsidR="00E64F68" w:rsidRPr="00F92527" w:rsidRDefault="003E7006"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d</w:t>
      </w:r>
      <w:r w:rsidR="000C7497" w:rsidRPr="00F92527">
        <w:rPr>
          <w:rFonts w:ascii="宋体" w:eastAsia="宋体" w:hAnsi="宋体" w:hint="eastAsia"/>
          <w:sz w:val="21"/>
          <w:szCs w:val="21"/>
        </w:rPr>
        <w:t xml:space="preserve">) </w:t>
      </w:r>
      <w:r w:rsidR="00E64F68" w:rsidRPr="00F92527">
        <w:rPr>
          <w:rFonts w:ascii="宋体" w:eastAsia="宋体" w:hAnsi="宋体" w:hint="eastAsia"/>
          <w:sz w:val="21"/>
          <w:szCs w:val="21"/>
        </w:rPr>
        <w:t>核查业务流程或步骤；</w:t>
      </w:r>
    </w:p>
    <w:p w14:paraId="0990487A" w14:textId="28B54275" w:rsidR="003E7006" w:rsidRPr="00F92527" w:rsidRDefault="003E7006"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 xml:space="preserve">e) </w:t>
      </w:r>
      <w:r w:rsidRPr="00F92527">
        <w:rPr>
          <w:rFonts w:ascii="宋体" w:eastAsia="宋体" w:hAnsi="宋体" w:hint="eastAsia"/>
          <w:sz w:val="21"/>
          <w:szCs w:val="21"/>
        </w:rPr>
        <w:t>核查人员的能力要求；</w:t>
      </w:r>
    </w:p>
    <w:p w14:paraId="5A62D5B6" w14:textId="1DD1B140" w:rsidR="000C7497" w:rsidRPr="00F92527" w:rsidRDefault="003E7006"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f</w:t>
      </w:r>
      <w:r w:rsidR="000C7497" w:rsidRPr="00F92527">
        <w:rPr>
          <w:rFonts w:ascii="宋体" w:eastAsia="宋体" w:hAnsi="宋体" w:hint="eastAsia"/>
          <w:sz w:val="21"/>
          <w:szCs w:val="21"/>
        </w:rPr>
        <w:t>) 保证等级和实质性；</w:t>
      </w:r>
    </w:p>
    <w:p w14:paraId="1CADA0A7" w14:textId="792C5732" w:rsidR="000C7497" w:rsidRPr="00F92527" w:rsidRDefault="003E7006"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g</w:t>
      </w:r>
      <w:r w:rsidR="000C7497" w:rsidRPr="00F92527">
        <w:rPr>
          <w:rFonts w:ascii="宋体" w:eastAsia="宋体" w:hAnsi="宋体" w:hint="eastAsia"/>
          <w:sz w:val="21"/>
          <w:szCs w:val="21"/>
        </w:rPr>
        <w:t xml:space="preserve">) </w:t>
      </w:r>
      <w:r w:rsidR="00522393" w:rsidRPr="00F92527">
        <w:rPr>
          <w:rFonts w:ascii="宋体" w:eastAsia="宋体" w:hAnsi="宋体" w:hint="eastAsia"/>
          <w:sz w:val="21"/>
          <w:szCs w:val="21"/>
        </w:rPr>
        <w:t>核查方法</w:t>
      </w:r>
      <w:r w:rsidR="008E5085" w:rsidRPr="00F92527">
        <w:rPr>
          <w:rFonts w:ascii="宋体" w:eastAsia="宋体" w:hAnsi="宋体" w:hint="eastAsia"/>
          <w:sz w:val="21"/>
          <w:szCs w:val="21"/>
        </w:rPr>
        <w:t>，特别是确认责任方经声明的可持续性信息与经声明的可持续性信息范围以及业务约定目标相关性的过程和方法</w:t>
      </w:r>
      <w:r w:rsidR="000C7497" w:rsidRPr="00F92527">
        <w:rPr>
          <w:rFonts w:ascii="宋体" w:eastAsia="宋体" w:hAnsi="宋体" w:hint="eastAsia"/>
          <w:sz w:val="21"/>
          <w:szCs w:val="21"/>
        </w:rPr>
        <w:t>；</w:t>
      </w:r>
    </w:p>
    <w:p w14:paraId="4BF8F1F8" w14:textId="0B129AC9" w:rsidR="000C7497" w:rsidRPr="00F92527" w:rsidRDefault="003E7006"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h</w:t>
      </w:r>
      <w:r w:rsidR="000C7497" w:rsidRPr="00F92527">
        <w:rPr>
          <w:rFonts w:ascii="宋体" w:eastAsia="宋体" w:hAnsi="宋体" w:hint="eastAsia"/>
          <w:sz w:val="21"/>
          <w:szCs w:val="21"/>
        </w:rPr>
        <w:t>) 报告要求；</w:t>
      </w:r>
    </w:p>
    <w:p w14:paraId="2867A5FD" w14:textId="63C8D727" w:rsidR="000C7497" w:rsidRPr="00F92527" w:rsidRDefault="003E7006"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i</w:t>
      </w:r>
      <w:r w:rsidR="000C7497" w:rsidRPr="00F92527">
        <w:rPr>
          <w:rFonts w:ascii="宋体" w:eastAsia="宋体" w:hAnsi="宋体" w:hint="eastAsia"/>
          <w:sz w:val="21"/>
          <w:szCs w:val="21"/>
        </w:rPr>
        <w:t>) 复核</w:t>
      </w:r>
      <w:r w:rsidR="009860C6" w:rsidRPr="00F92527">
        <w:rPr>
          <w:rFonts w:ascii="宋体" w:eastAsia="宋体" w:hAnsi="宋体" w:hint="eastAsia"/>
          <w:sz w:val="21"/>
          <w:szCs w:val="21"/>
        </w:rPr>
        <w:t>与决定要求</w:t>
      </w:r>
      <w:r w:rsidR="000C7497" w:rsidRPr="00F92527">
        <w:rPr>
          <w:rFonts w:ascii="宋体" w:eastAsia="宋体" w:hAnsi="宋体" w:hint="eastAsia"/>
          <w:sz w:val="21"/>
          <w:szCs w:val="21"/>
        </w:rPr>
        <w:t>；</w:t>
      </w:r>
    </w:p>
    <w:p w14:paraId="2B57AE28" w14:textId="2AF2CD9C" w:rsidR="009860C6" w:rsidRPr="00F92527" w:rsidRDefault="003E7006" w:rsidP="00A42B06">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t>j</w:t>
      </w:r>
      <w:r w:rsidR="000C7497" w:rsidRPr="00F92527">
        <w:rPr>
          <w:rFonts w:ascii="宋体" w:eastAsia="宋体" w:hAnsi="宋体" w:hint="eastAsia"/>
          <w:sz w:val="21"/>
          <w:szCs w:val="21"/>
        </w:rPr>
        <w:t xml:space="preserve">) </w:t>
      </w:r>
      <w:r w:rsidR="00522393" w:rsidRPr="00F92527">
        <w:rPr>
          <w:rFonts w:ascii="宋体" w:eastAsia="宋体" w:hAnsi="宋体" w:hint="eastAsia"/>
          <w:sz w:val="21"/>
          <w:szCs w:val="21"/>
        </w:rPr>
        <w:t>核查结果的类型及表述方式</w:t>
      </w:r>
      <w:r w:rsidR="009860C6" w:rsidRPr="00F92527">
        <w:rPr>
          <w:rFonts w:ascii="宋体" w:eastAsia="宋体" w:hAnsi="宋体" w:hint="eastAsia"/>
          <w:sz w:val="21"/>
          <w:szCs w:val="21"/>
        </w:rPr>
        <w:t>；</w:t>
      </w:r>
    </w:p>
    <w:p w14:paraId="3D80EC29" w14:textId="1A4AB384" w:rsidR="008E5085" w:rsidRPr="00F92527" w:rsidRDefault="003E7006" w:rsidP="009F1FFE">
      <w:pPr>
        <w:spacing w:line="360" w:lineRule="auto"/>
        <w:ind w:leftChars="225" w:left="720" w:firstLineChars="0" w:firstLine="0"/>
        <w:rPr>
          <w:rFonts w:ascii="宋体" w:eastAsia="宋体" w:hAnsi="宋体"/>
          <w:sz w:val="21"/>
          <w:szCs w:val="21"/>
        </w:rPr>
      </w:pPr>
      <w:r w:rsidRPr="00F92527">
        <w:rPr>
          <w:rFonts w:ascii="宋体" w:eastAsia="宋体" w:hAnsi="宋体"/>
          <w:sz w:val="21"/>
          <w:szCs w:val="21"/>
        </w:rPr>
        <w:lastRenderedPageBreak/>
        <w:t>k</w:t>
      </w:r>
      <w:r w:rsidR="009860C6" w:rsidRPr="00F92527">
        <w:rPr>
          <w:rFonts w:ascii="宋体" w:eastAsia="宋体" w:hAnsi="宋体" w:hint="eastAsia"/>
          <w:sz w:val="21"/>
          <w:szCs w:val="21"/>
        </w:rPr>
        <w:t>) 符合性证明（如，核查报告）的使用规定。</w:t>
      </w:r>
    </w:p>
    <w:p w14:paraId="3ED5934A" w14:textId="442007BF" w:rsidR="009F1FFE" w:rsidRPr="00F92527" w:rsidRDefault="009860C6" w:rsidP="00A80262">
      <w:pPr>
        <w:spacing w:line="360" w:lineRule="auto"/>
        <w:ind w:firstLineChars="282" w:firstLine="592"/>
        <w:rPr>
          <w:rFonts w:ascii="宋体" w:eastAsia="宋体" w:hAnsi="宋体"/>
          <w:sz w:val="21"/>
          <w:szCs w:val="21"/>
        </w:rPr>
      </w:pPr>
      <w:r w:rsidRPr="00F92527">
        <w:rPr>
          <w:rFonts w:ascii="宋体" w:eastAsia="宋体" w:hAnsi="宋体" w:hint="eastAsia"/>
          <w:sz w:val="21"/>
          <w:szCs w:val="21"/>
        </w:rPr>
        <w:t>注：GB/T 27029 第8条款及附录A给出了核查方案的内容建议。</w:t>
      </w:r>
    </w:p>
    <w:p w14:paraId="5C435A7B" w14:textId="77777777" w:rsidR="00154903" w:rsidRPr="00F92527" w:rsidRDefault="00154903" w:rsidP="00F92527">
      <w:pPr>
        <w:spacing w:line="360" w:lineRule="auto"/>
        <w:ind w:left="630" w:hangingChars="300" w:hanging="630"/>
        <w:rPr>
          <w:rFonts w:ascii="宋体" w:eastAsia="宋体" w:hAnsi="宋体"/>
          <w:sz w:val="21"/>
          <w:szCs w:val="21"/>
        </w:rPr>
      </w:pPr>
      <w:r w:rsidRPr="00F92527">
        <w:rPr>
          <w:rFonts w:ascii="宋体" w:eastAsia="宋体" w:hAnsi="宋体" w:hint="eastAsia"/>
          <w:sz w:val="21"/>
          <w:szCs w:val="21"/>
        </w:rPr>
        <w:t>5.2.2  核查方案应有明确的方案所有者。方案所有者通过签署协议或授权等方式允许核查机构使用其核查方案实施核查活动。</w:t>
      </w:r>
    </w:p>
    <w:p w14:paraId="1EF2FCEC" w14:textId="77777777" w:rsidR="00154903" w:rsidRPr="00F92527" w:rsidRDefault="00154903" w:rsidP="00154903">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 xml:space="preserve">      注：方案所有者可以是：</w:t>
      </w:r>
    </w:p>
    <w:p w14:paraId="6ADDB436" w14:textId="77777777" w:rsidR="00154903" w:rsidRPr="00F92527" w:rsidRDefault="00154903" w:rsidP="00154903">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 xml:space="preserve">        —— 合格评定机构</w:t>
      </w:r>
    </w:p>
    <w:p w14:paraId="56576A96" w14:textId="77777777" w:rsidR="00154903" w:rsidRPr="00F92527" w:rsidRDefault="00154903" w:rsidP="00154903">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 xml:space="preserve">        —— 行业协会或联盟</w:t>
      </w:r>
    </w:p>
    <w:p w14:paraId="72A0D6C7" w14:textId="77777777" w:rsidR="00154903" w:rsidRPr="00F92527" w:rsidRDefault="00154903" w:rsidP="00154903">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 xml:space="preserve">        —— 政府部门</w:t>
      </w:r>
    </w:p>
    <w:p w14:paraId="1F5C8BC7" w14:textId="77777777" w:rsidR="00154903" w:rsidRPr="00F92527" w:rsidRDefault="00154903" w:rsidP="00154903">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 xml:space="preserve">        —— 非政府组织</w:t>
      </w:r>
    </w:p>
    <w:p w14:paraId="3C6B11F5" w14:textId="77777777" w:rsidR="00154903" w:rsidRPr="00F92527" w:rsidRDefault="00154903" w:rsidP="00154903">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 xml:space="preserve">        —— 其他相关方</w:t>
      </w:r>
    </w:p>
    <w:p w14:paraId="6B22EF9C" w14:textId="22ADC8D9" w:rsidR="00154903" w:rsidRPr="00F92527" w:rsidRDefault="00154903" w:rsidP="00F92527">
      <w:pPr>
        <w:spacing w:line="360" w:lineRule="auto"/>
        <w:ind w:left="630" w:hangingChars="300" w:hanging="630"/>
        <w:rPr>
          <w:rFonts w:ascii="宋体" w:eastAsia="宋体" w:hAnsi="宋体"/>
          <w:sz w:val="21"/>
          <w:szCs w:val="21"/>
        </w:rPr>
      </w:pPr>
      <w:r w:rsidRPr="00F92527">
        <w:rPr>
          <w:rFonts w:ascii="宋体" w:eastAsia="宋体" w:hAnsi="宋体" w:hint="eastAsia"/>
          <w:sz w:val="21"/>
          <w:szCs w:val="21"/>
        </w:rPr>
        <w:t>5.2.3 核查方案应符合GB/T 27029的要求，不应与该文件冲突或排除该文件的任何要求（不相关的除外）。</w:t>
      </w:r>
    </w:p>
    <w:p w14:paraId="0C1E3183" w14:textId="4ED942F3" w:rsidR="009860C6" w:rsidRPr="00F92527" w:rsidRDefault="009860C6" w:rsidP="00A42B06">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5.2.</w:t>
      </w:r>
      <w:r w:rsidR="00B044C0" w:rsidRPr="00F92527">
        <w:rPr>
          <w:rFonts w:ascii="宋体" w:eastAsia="宋体" w:hAnsi="宋体" w:hint="eastAsia"/>
          <w:sz w:val="21"/>
          <w:szCs w:val="21"/>
        </w:rPr>
        <w:t xml:space="preserve">4 </w:t>
      </w:r>
      <w:r w:rsidRPr="00F92527">
        <w:rPr>
          <w:rFonts w:ascii="宋体" w:eastAsia="宋体" w:hAnsi="宋体" w:hint="eastAsia"/>
          <w:sz w:val="21"/>
          <w:szCs w:val="21"/>
        </w:rPr>
        <w:t>如果核查方案包括法规要求，这些条款应规定合格评定的输出应符合其要求。</w:t>
      </w:r>
    </w:p>
    <w:p w14:paraId="1DA44AFE" w14:textId="5B00ADFF" w:rsidR="00057431" w:rsidRPr="00A80262" w:rsidRDefault="003F4C55" w:rsidP="00A80262">
      <w:pPr>
        <w:spacing w:line="360" w:lineRule="auto"/>
        <w:ind w:left="420" w:hangingChars="200" w:hanging="420"/>
        <w:rPr>
          <w:rFonts w:ascii="宋体" w:eastAsia="宋体" w:hAnsi="宋体"/>
          <w:sz w:val="21"/>
          <w:szCs w:val="21"/>
        </w:rPr>
      </w:pPr>
      <w:r w:rsidRPr="00F92527">
        <w:rPr>
          <w:rFonts w:ascii="宋体" w:eastAsia="宋体" w:hAnsi="宋体" w:hint="eastAsia"/>
          <w:sz w:val="21"/>
          <w:szCs w:val="21"/>
        </w:rPr>
        <w:t>5.2.</w:t>
      </w:r>
      <w:r w:rsidR="00B044C0" w:rsidRPr="00F92527">
        <w:rPr>
          <w:rFonts w:ascii="宋体" w:eastAsia="宋体" w:hAnsi="宋体" w:hint="eastAsia"/>
          <w:sz w:val="21"/>
          <w:szCs w:val="21"/>
        </w:rPr>
        <w:t xml:space="preserve">5 </w:t>
      </w:r>
      <w:r w:rsidRPr="00F92527">
        <w:rPr>
          <w:rFonts w:ascii="宋体" w:eastAsia="宋体" w:hAnsi="宋体" w:hint="eastAsia"/>
          <w:sz w:val="21"/>
          <w:szCs w:val="21"/>
        </w:rPr>
        <w:t>核查方案的要求应客观、</w:t>
      </w:r>
      <w:r w:rsidR="00057431" w:rsidRPr="00F92527">
        <w:rPr>
          <w:rFonts w:ascii="宋体" w:eastAsia="宋体" w:hAnsi="宋体" w:hint="eastAsia"/>
          <w:sz w:val="21"/>
          <w:szCs w:val="21"/>
        </w:rPr>
        <w:t>具体且</w:t>
      </w:r>
      <w:r w:rsidRPr="00F92527">
        <w:rPr>
          <w:rFonts w:ascii="宋体" w:eastAsia="宋体" w:hAnsi="宋体" w:hint="eastAsia"/>
          <w:sz w:val="21"/>
          <w:szCs w:val="21"/>
        </w:rPr>
        <w:t>符合逻辑</w:t>
      </w:r>
      <w:r w:rsidR="00057431" w:rsidRPr="00F92527">
        <w:rPr>
          <w:rFonts w:ascii="宋体" w:eastAsia="宋体" w:hAnsi="宋体" w:hint="eastAsia"/>
          <w:sz w:val="21"/>
          <w:szCs w:val="21"/>
        </w:rPr>
        <w:t>，确保在不同核查机构之间运用和评价结果的一致性。</w:t>
      </w:r>
    </w:p>
    <w:p w14:paraId="42DDA18E" w14:textId="7DA38D48" w:rsidR="00057431" w:rsidRPr="00CB05C3" w:rsidRDefault="004024C8" w:rsidP="00CB05C3">
      <w:pPr>
        <w:pStyle w:val="2"/>
        <w:spacing w:beforeLines="50" w:before="217" w:afterLines="50" w:after="217"/>
        <w:ind w:firstLineChars="0" w:firstLine="0"/>
        <w:rPr>
          <w:rFonts w:ascii="黑体" w:eastAsia="黑体" w:hAnsi="黑体"/>
          <w:sz w:val="21"/>
          <w:szCs w:val="21"/>
        </w:rPr>
      </w:pPr>
      <w:bookmarkStart w:id="9" w:name="_Toc168581050"/>
      <w:r w:rsidRPr="00CB05C3">
        <w:rPr>
          <w:rFonts w:ascii="黑体" w:eastAsia="黑体" w:hAnsi="黑体"/>
          <w:sz w:val="21"/>
          <w:szCs w:val="21"/>
        </w:rPr>
        <w:t>5.3</w:t>
      </w:r>
      <w:r w:rsidR="00C442AC" w:rsidRPr="00CB05C3">
        <w:rPr>
          <w:rFonts w:ascii="黑体" w:eastAsia="黑体" w:hAnsi="黑体" w:hint="eastAsia"/>
          <w:sz w:val="21"/>
          <w:szCs w:val="21"/>
        </w:rPr>
        <w:t xml:space="preserve"> </w:t>
      </w:r>
      <w:proofErr w:type="spellStart"/>
      <w:r w:rsidR="00057431" w:rsidRPr="00CB05C3">
        <w:rPr>
          <w:rFonts w:ascii="黑体" w:eastAsia="黑体" w:hAnsi="黑体"/>
          <w:sz w:val="21"/>
          <w:szCs w:val="21"/>
        </w:rPr>
        <w:t>ESG</w:t>
      </w:r>
      <w:proofErr w:type="spellEnd"/>
      <w:r w:rsidR="00057431" w:rsidRPr="00CB05C3">
        <w:rPr>
          <w:rFonts w:ascii="黑体" w:eastAsia="黑体" w:hAnsi="黑体" w:hint="eastAsia"/>
          <w:sz w:val="21"/>
          <w:szCs w:val="21"/>
        </w:rPr>
        <w:t>信息披露</w:t>
      </w:r>
      <w:r w:rsidR="007064F8" w:rsidRPr="00CB05C3">
        <w:rPr>
          <w:rFonts w:ascii="黑体" w:eastAsia="黑体" w:hAnsi="黑体" w:hint="eastAsia"/>
          <w:sz w:val="21"/>
          <w:szCs w:val="21"/>
        </w:rPr>
        <w:t>核查</w:t>
      </w:r>
      <w:r w:rsidR="00057431" w:rsidRPr="00CB05C3">
        <w:rPr>
          <w:rFonts w:ascii="黑体" w:eastAsia="黑体" w:hAnsi="黑体" w:hint="eastAsia"/>
          <w:sz w:val="21"/>
          <w:szCs w:val="21"/>
        </w:rPr>
        <w:t>标准或规范性文件的</w:t>
      </w:r>
      <w:r w:rsidR="000E11C3" w:rsidRPr="00CB05C3">
        <w:rPr>
          <w:rFonts w:ascii="黑体" w:eastAsia="黑体" w:hAnsi="黑体" w:hint="eastAsia"/>
          <w:sz w:val="21"/>
          <w:szCs w:val="21"/>
        </w:rPr>
        <w:t>评价</w:t>
      </w:r>
      <w:r w:rsidR="00057431" w:rsidRPr="00CB05C3">
        <w:rPr>
          <w:rFonts w:ascii="黑体" w:eastAsia="黑体" w:hAnsi="黑体" w:hint="eastAsia"/>
          <w:sz w:val="21"/>
          <w:szCs w:val="21"/>
        </w:rPr>
        <w:t>要求</w:t>
      </w:r>
      <w:bookmarkEnd w:id="9"/>
    </w:p>
    <w:p w14:paraId="4B8B8FAA" w14:textId="0420E482" w:rsidR="00A6307B" w:rsidRPr="00F92527" w:rsidRDefault="00C442AC" w:rsidP="00C442AC">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 xml:space="preserve">5.3.1 </w:t>
      </w:r>
      <w:r w:rsidR="00A6307B" w:rsidRPr="00F92527">
        <w:rPr>
          <w:rFonts w:ascii="宋体" w:eastAsia="宋体" w:hAnsi="宋体" w:hint="eastAsia"/>
          <w:sz w:val="21"/>
          <w:szCs w:val="21"/>
        </w:rPr>
        <w:t>基本要求</w:t>
      </w:r>
    </w:p>
    <w:p w14:paraId="441346BF" w14:textId="77777777" w:rsidR="00A6307B" w:rsidRPr="00F92527" w:rsidRDefault="00A6307B" w:rsidP="00A42B06">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5.3.1.1</w:t>
      </w:r>
      <w:r w:rsidR="004F0602" w:rsidRPr="00F92527">
        <w:rPr>
          <w:rFonts w:ascii="宋体" w:eastAsia="宋体" w:hAnsi="宋体" w:hint="eastAsia"/>
          <w:sz w:val="21"/>
          <w:szCs w:val="21"/>
        </w:rPr>
        <w:t>标准或规范性文件的要求应清晰、直接、精确，并能够准确、一致地解释，便于使用该标准或规范文件的各有关方对要求的内容及其含义有共同的理解。</w:t>
      </w:r>
    </w:p>
    <w:p w14:paraId="328DECFF" w14:textId="77777777" w:rsidR="004F0602" w:rsidRPr="00F92527" w:rsidRDefault="004F0602" w:rsidP="00A42B06">
      <w:pPr>
        <w:pStyle w:val="ac"/>
        <w:numPr>
          <w:ilvl w:val="3"/>
          <w:numId w:val="3"/>
        </w:numPr>
        <w:spacing w:line="360" w:lineRule="auto"/>
        <w:ind w:firstLineChars="0"/>
        <w:rPr>
          <w:rFonts w:ascii="宋体" w:eastAsia="宋体" w:hAnsi="宋体"/>
          <w:sz w:val="21"/>
          <w:szCs w:val="21"/>
        </w:rPr>
      </w:pPr>
      <w:r w:rsidRPr="00F92527">
        <w:rPr>
          <w:rFonts w:ascii="宋体" w:eastAsia="宋体" w:hAnsi="宋体" w:hint="eastAsia"/>
          <w:sz w:val="21"/>
          <w:szCs w:val="21"/>
        </w:rPr>
        <w:t>规定要求的描述应客观、准确、合理、具体，特别是：</w:t>
      </w:r>
    </w:p>
    <w:p w14:paraId="09C9C3CA" w14:textId="77777777" w:rsidR="004F0602" w:rsidRPr="00F92527" w:rsidRDefault="004F0602" w:rsidP="00A42B06">
      <w:pPr>
        <w:pStyle w:val="ac"/>
        <w:spacing w:line="360" w:lineRule="auto"/>
        <w:ind w:left="720" w:firstLineChars="0" w:firstLine="0"/>
        <w:rPr>
          <w:rFonts w:ascii="宋体" w:eastAsia="宋体" w:hAnsi="宋体"/>
          <w:sz w:val="21"/>
          <w:szCs w:val="21"/>
        </w:rPr>
      </w:pPr>
      <w:r w:rsidRPr="00F92527">
        <w:rPr>
          <w:rFonts w:ascii="宋体" w:eastAsia="宋体" w:hAnsi="宋体" w:hint="eastAsia"/>
          <w:sz w:val="21"/>
          <w:szCs w:val="21"/>
        </w:rPr>
        <w:t>——避免使用</w:t>
      </w:r>
      <w:r w:rsidR="00A84615" w:rsidRPr="00F92527">
        <w:rPr>
          <w:rFonts w:ascii="宋体" w:eastAsia="宋体" w:hAnsi="宋体" w:hint="eastAsia"/>
          <w:sz w:val="21"/>
          <w:szCs w:val="21"/>
        </w:rPr>
        <w:t>主观性用语，</w:t>
      </w:r>
      <w:r w:rsidRPr="00F92527">
        <w:rPr>
          <w:rFonts w:ascii="宋体" w:eastAsia="宋体" w:hAnsi="宋体" w:hint="eastAsia"/>
          <w:sz w:val="21"/>
          <w:szCs w:val="21"/>
        </w:rPr>
        <w:t>诸如“足够的”、“受到负面影响的”、“十分</w:t>
      </w:r>
      <w:r w:rsidR="00A84615" w:rsidRPr="00F92527">
        <w:rPr>
          <w:rFonts w:ascii="宋体" w:eastAsia="宋体" w:hAnsi="宋体" w:hint="eastAsia"/>
          <w:sz w:val="21"/>
          <w:szCs w:val="21"/>
        </w:rPr>
        <w:t>稳定的</w:t>
      </w:r>
      <w:r w:rsidRPr="00F92527">
        <w:rPr>
          <w:rFonts w:ascii="宋体" w:eastAsia="宋体" w:hAnsi="宋体" w:hint="eastAsia"/>
          <w:sz w:val="21"/>
          <w:szCs w:val="21"/>
        </w:rPr>
        <w:t>”</w:t>
      </w:r>
      <w:r w:rsidR="00A84615" w:rsidRPr="00F92527">
        <w:rPr>
          <w:rFonts w:ascii="宋体" w:eastAsia="宋体" w:hAnsi="宋体" w:hint="eastAsia"/>
          <w:sz w:val="21"/>
          <w:szCs w:val="21"/>
        </w:rPr>
        <w:t>等；</w:t>
      </w:r>
    </w:p>
    <w:p w14:paraId="1C68C4FF" w14:textId="77777777" w:rsidR="00A84615" w:rsidRPr="00F92527" w:rsidRDefault="00A84615" w:rsidP="00A42B06">
      <w:pPr>
        <w:pStyle w:val="ac"/>
        <w:spacing w:line="360" w:lineRule="auto"/>
        <w:ind w:left="720" w:firstLineChars="0" w:firstLine="0"/>
        <w:rPr>
          <w:rFonts w:ascii="宋体" w:eastAsia="宋体" w:hAnsi="宋体"/>
          <w:sz w:val="21"/>
          <w:szCs w:val="21"/>
        </w:rPr>
      </w:pPr>
      <w:r w:rsidRPr="00F92527">
        <w:rPr>
          <w:rFonts w:ascii="宋体" w:eastAsia="宋体" w:hAnsi="宋体" w:hint="eastAsia"/>
          <w:sz w:val="21"/>
          <w:szCs w:val="21"/>
        </w:rPr>
        <w:lastRenderedPageBreak/>
        <w:t>——不应使用绝对化的定性名词或形容词，除非有明确的定义；</w:t>
      </w:r>
    </w:p>
    <w:p w14:paraId="7A5A2F58" w14:textId="77777777" w:rsidR="00A84615" w:rsidRPr="00F92527" w:rsidRDefault="00A84615" w:rsidP="00A42B06">
      <w:pPr>
        <w:pStyle w:val="ac"/>
        <w:spacing w:line="360" w:lineRule="auto"/>
        <w:ind w:left="720" w:firstLineChars="0" w:firstLine="0"/>
        <w:rPr>
          <w:rFonts w:ascii="宋体" w:eastAsia="宋体" w:hAnsi="宋体"/>
          <w:sz w:val="21"/>
          <w:szCs w:val="21"/>
        </w:rPr>
      </w:pPr>
      <w:r w:rsidRPr="00F92527">
        <w:rPr>
          <w:rFonts w:ascii="宋体" w:eastAsia="宋体" w:hAnsi="宋体" w:hint="eastAsia"/>
          <w:sz w:val="21"/>
          <w:szCs w:val="21"/>
        </w:rPr>
        <w:t>——所有测量数值均应以SI单位制（国际单位制）表示。</w:t>
      </w:r>
    </w:p>
    <w:p w14:paraId="70D73276" w14:textId="40FF34B5" w:rsidR="004F0602" w:rsidRPr="00F92527" w:rsidRDefault="00FD7BD1" w:rsidP="004125A2">
      <w:pPr>
        <w:pStyle w:val="ac"/>
        <w:numPr>
          <w:ilvl w:val="3"/>
          <w:numId w:val="3"/>
        </w:numPr>
        <w:spacing w:line="360" w:lineRule="auto"/>
        <w:ind w:firstLineChars="0"/>
        <w:rPr>
          <w:rFonts w:ascii="宋体" w:eastAsia="宋体" w:hAnsi="宋体"/>
          <w:sz w:val="21"/>
          <w:szCs w:val="21"/>
        </w:rPr>
      </w:pPr>
      <w:r w:rsidRPr="00F92527">
        <w:rPr>
          <w:rFonts w:ascii="宋体" w:eastAsia="宋体" w:hAnsi="宋体" w:hint="eastAsia"/>
          <w:sz w:val="21"/>
          <w:szCs w:val="21"/>
        </w:rPr>
        <w:t>当国际标准、国家标准和其他标准同时存时，除非核查方案有明确要求，否则应优先选择</w:t>
      </w:r>
      <w:r w:rsidR="004125A2" w:rsidRPr="00F92527">
        <w:rPr>
          <w:rFonts w:ascii="宋体" w:eastAsia="宋体" w:hAnsi="宋体" w:hint="eastAsia"/>
          <w:sz w:val="21"/>
          <w:szCs w:val="21"/>
        </w:rPr>
        <w:t>符合监管要求的</w:t>
      </w:r>
      <w:r w:rsidRPr="00F92527">
        <w:rPr>
          <w:rFonts w:ascii="宋体" w:eastAsia="宋体" w:hAnsi="宋体" w:hint="eastAsia"/>
          <w:sz w:val="21"/>
          <w:szCs w:val="21"/>
        </w:rPr>
        <w:t>标准，这些标准</w:t>
      </w:r>
      <w:r w:rsidR="00956F83" w:rsidRPr="00F92527">
        <w:rPr>
          <w:rFonts w:ascii="宋体" w:eastAsia="宋体" w:hAnsi="宋体" w:hint="eastAsia"/>
          <w:sz w:val="21"/>
          <w:szCs w:val="21"/>
        </w:rPr>
        <w:t>体现了</w:t>
      </w:r>
      <w:r w:rsidRPr="00F92527">
        <w:rPr>
          <w:rFonts w:ascii="宋体" w:eastAsia="宋体" w:hAnsi="宋体" w:hint="eastAsia"/>
          <w:sz w:val="21"/>
          <w:szCs w:val="21"/>
        </w:rPr>
        <w:t>合格评定</w:t>
      </w:r>
      <w:r w:rsidR="00956F83" w:rsidRPr="00F92527">
        <w:rPr>
          <w:rFonts w:ascii="宋体" w:eastAsia="宋体" w:hAnsi="宋体" w:hint="eastAsia"/>
          <w:sz w:val="21"/>
          <w:szCs w:val="21"/>
        </w:rPr>
        <w:t>的</w:t>
      </w:r>
      <w:r w:rsidRPr="00F92527">
        <w:rPr>
          <w:rFonts w:ascii="宋体" w:eastAsia="宋体" w:hAnsi="宋体" w:hint="eastAsia"/>
          <w:sz w:val="21"/>
          <w:szCs w:val="21"/>
        </w:rPr>
        <w:t>良好实践。</w:t>
      </w:r>
    </w:p>
    <w:p w14:paraId="0AB7BD80" w14:textId="77777777" w:rsidR="00EA4CE1" w:rsidRPr="00F92527" w:rsidRDefault="005D5475" w:rsidP="00A42B06">
      <w:pPr>
        <w:spacing w:line="360" w:lineRule="auto"/>
        <w:ind w:firstLineChars="0" w:firstLine="0"/>
        <w:rPr>
          <w:rFonts w:ascii="宋体" w:eastAsia="宋体" w:hAnsi="宋体"/>
          <w:sz w:val="21"/>
          <w:szCs w:val="21"/>
        </w:rPr>
      </w:pPr>
      <w:r w:rsidRPr="00F92527">
        <w:rPr>
          <w:rFonts w:ascii="宋体" w:eastAsia="宋体" w:hAnsi="宋体" w:hint="eastAsia"/>
          <w:sz w:val="21"/>
          <w:szCs w:val="21"/>
        </w:rPr>
        <w:t>5.</w:t>
      </w:r>
      <w:r w:rsidR="00A6307B" w:rsidRPr="00F92527">
        <w:rPr>
          <w:rFonts w:ascii="宋体" w:eastAsia="宋体" w:hAnsi="宋体" w:hint="eastAsia"/>
          <w:sz w:val="21"/>
          <w:szCs w:val="21"/>
        </w:rPr>
        <w:t>3</w:t>
      </w:r>
      <w:r w:rsidRPr="00F92527">
        <w:rPr>
          <w:rFonts w:ascii="宋体" w:eastAsia="宋体" w:hAnsi="宋体" w:hint="eastAsia"/>
          <w:sz w:val="21"/>
          <w:szCs w:val="21"/>
        </w:rPr>
        <w:t>.</w:t>
      </w:r>
      <w:r w:rsidR="00A6307B" w:rsidRPr="00F92527">
        <w:rPr>
          <w:rFonts w:ascii="宋体" w:eastAsia="宋体" w:hAnsi="宋体" w:hint="eastAsia"/>
          <w:sz w:val="21"/>
          <w:szCs w:val="21"/>
        </w:rPr>
        <w:t>2</w:t>
      </w:r>
      <w:r w:rsidRPr="00F92527">
        <w:rPr>
          <w:rFonts w:ascii="宋体" w:eastAsia="宋体" w:hAnsi="宋体" w:hint="eastAsia"/>
          <w:sz w:val="21"/>
          <w:szCs w:val="21"/>
        </w:rPr>
        <w:t xml:space="preserve"> </w:t>
      </w:r>
      <w:r w:rsidR="002C3DD8" w:rsidRPr="00F92527">
        <w:rPr>
          <w:rFonts w:ascii="宋体" w:eastAsia="宋体" w:hAnsi="宋体" w:hint="eastAsia"/>
          <w:sz w:val="21"/>
          <w:szCs w:val="21"/>
        </w:rPr>
        <w:t xml:space="preserve"> 标准或规范性文件应具备下列特征：</w:t>
      </w:r>
    </w:p>
    <w:p w14:paraId="036F1FAF" w14:textId="77777777" w:rsidR="009B445B" w:rsidRPr="00F92527" w:rsidRDefault="009B445B" w:rsidP="00F92527">
      <w:pPr>
        <w:spacing w:line="360" w:lineRule="auto"/>
        <w:ind w:firstLine="420"/>
        <w:rPr>
          <w:rFonts w:ascii="宋体" w:eastAsia="宋体" w:hAnsi="宋体"/>
          <w:sz w:val="21"/>
          <w:szCs w:val="21"/>
          <w:highlight w:val="yellow"/>
        </w:rPr>
      </w:pPr>
      <w:r w:rsidRPr="00F92527">
        <w:rPr>
          <w:rFonts w:ascii="宋体" w:eastAsia="宋体" w:hAnsi="宋体" w:hint="eastAsia"/>
          <w:sz w:val="21"/>
          <w:szCs w:val="21"/>
        </w:rPr>
        <w:t>a)</w:t>
      </w:r>
      <w:r w:rsidRPr="00F92527">
        <w:rPr>
          <w:rFonts w:ascii="宋体" w:eastAsia="宋体" w:hAnsi="宋体" w:hint="eastAsia"/>
          <w:sz w:val="21"/>
          <w:szCs w:val="21"/>
        </w:rPr>
        <w:tab/>
      </w:r>
      <w:r w:rsidRPr="00F92527">
        <w:rPr>
          <w:rFonts w:ascii="宋体" w:eastAsia="宋体" w:hAnsi="宋体"/>
          <w:sz w:val="21"/>
          <w:szCs w:val="21"/>
        </w:rPr>
        <w:t>适用性：标准能够满足特定披露要求，并适用于相关的披露环境和条件下。</w:t>
      </w:r>
    </w:p>
    <w:p w14:paraId="591F1F44" w14:textId="77777777" w:rsidR="009B445B" w:rsidRPr="00F92527" w:rsidRDefault="009B445B" w:rsidP="00F92527">
      <w:pPr>
        <w:spacing w:line="360" w:lineRule="auto"/>
        <w:ind w:firstLine="420"/>
        <w:rPr>
          <w:rFonts w:ascii="宋体" w:eastAsia="宋体" w:hAnsi="宋体"/>
          <w:sz w:val="21"/>
          <w:szCs w:val="21"/>
          <w:highlight w:val="yellow"/>
        </w:rPr>
      </w:pPr>
      <w:r w:rsidRPr="00F92527">
        <w:rPr>
          <w:rFonts w:ascii="宋体" w:eastAsia="宋体" w:hAnsi="宋体" w:hint="eastAsia"/>
          <w:sz w:val="21"/>
          <w:szCs w:val="21"/>
        </w:rPr>
        <w:t>b)</w:t>
      </w:r>
      <w:r w:rsidRPr="00F92527">
        <w:rPr>
          <w:rFonts w:ascii="宋体" w:eastAsia="宋体" w:hAnsi="宋体" w:hint="eastAsia"/>
          <w:sz w:val="21"/>
          <w:szCs w:val="21"/>
        </w:rPr>
        <w:tab/>
        <w:t>科学性：标准本身是基于科学原理、科学方法和科学数据制定的，具有充分的科学依据，并遵循科学的研究方法和逻辑推理。</w:t>
      </w:r>
    </w:p>
    <w:p w14:paraId="19FF515E" w14:textId="77777777" w:rsidR="009B445B" w:rsidRPr="00F92527" w:rsidRDefault="009B445B" w:rsidP="00F92527">
      <w:pPr>
        <w:spacing w:line="360" w:lineRule="auto"/>
        <w:ind w:firstLine="420"/>
        <w:rPr>
          <w:rFonts w:ascii="宋体" w:eastAsia="宋体" w:hAnsi="宋体"/>
          <w:sz w:val="21"/>
          <w:szCs w:val="21"/>
        </w:rPr>
      </w:pPr>
      <w:r w:rsidRPr="00F92527">
        <w:rPr>
          <w:rFonts w:ascii="宋体" w:eastAsia="宋体" w:hAnsi="宋体" w:hint="eastAsia"/>
          <w:sz w:val="21"/>
          <w:szCs w:val="21"/>
        </w:rPr>
        <w:t>c)</w:t>
      </w:r>
      <w:r w:rsidRPr="00F92527">
        <w:rPr>
          <w:rFonts w:ascii="宋体" w:eastAsia="宋体" w:hAnsi="宋体" w:hint="eastAsia"/>
          <w:sz w:val="21"/>
          <w:szCs w:val="21"/>
        </w:rPr>
        <w:tab/>
      </w:r>
      <w:r w:rsidRPr="00F92527">
        <w:rPr>
          <w:rFonts w:ascii="宋体" w:eastAsia="宋体" w:hAnsi="宋体"/>
          <w:sz w:val="21"/>
          <w:szCs w:val="21"/>
        </w:rPr>
        <w:t>时效性：标准在特定披露周期内保持有效性和准确性，相关数据和成果应反映最新的科学进展和实际情况。</w:t>
      </w:r>
    </w:p>
    <w:p w14:paraId="72E13892" w14:textId="77777777" w:rsidR="009B445B" w:rsidRPr="00F92527" w:rsidRDefault="009B445B" w:rsidP="00F92527">
      <w:pPr>
        <w:spacing w:line="360" w:lineRule="auto"/>
        <w:ind w:firstLine="420"/>
        <w:rPr>
          <w:rFonts w:ascii="宋体" w:eastAsia="宋体" w:hAnsi="宋体"/>
          <w:sz w:val="21"/>
          <w:szCs w:val="21"/>
        </w:rPr>
      </w:pPr>
      <w:r w:rsidRPr="00F92527">
        <w:rPr>
          <w:rFonts w:ascii="宋体" w:eastAsia="宋体" w:hAnsi="宋体" w:hint="eastAsia"/>
          <w:sz w:val="21"/>
          <w:szCs w:val="21"/>
        </w:rPr>
        <w:t>d)</w:t>
      </w:r>
      <w:r w:rsidRPr="00F92527">
        <w:rPr>
          <w:rFonts w:ascii="宋体" w:eastAsia="宋体" w:hAnsi="宋体" w:hint="eastAsia"/>
          <w:sz w:val="21"/>
          <w:szCs w:val="21"/>
        </w:rPr>
        <w:tab/>
      </w:r>
      <w:r w:rsidRPr="00F92527">
        <w:rPr>
          <w:rFonts w:ascii="宋体" w:eastAsia="宋体" w:hAnsi="宋体"/>
          <w:sz w:val="21"/>
          <w:szCs w:val="21"/>
        </w:rPr>
        <w:t>透明度与可用性：标准应该是公开的，并且对标准使用者来说是易于获取和应用的。这包括确保标准的发布、更新和访问过程透明，以及提供足够的辅助材料帮助理解和使用标准。</w:t>
      </w:r>
    </w:p>
    <w:p w14:paraId="4544266F" w14:textId="77777777" w:rsidR="009B445B" w:rsidRPr="00F92527" w:rsidRDefault="009B445B" w:rsidP="00F92527">
      <w:pPr>
        <w:spacing w:line="360" w:lineRule="auto"/>
        <w:ind w:firstLine="420"/>
        <w:rPr>
          <w:rFonts w:ascii="宋体" w:eastAsia="宋体" w:hAnsi="宋体"/>
          <w:sz w:val="21"/>
          <w:szCs w:val="21"/>
        </w:rPr>
      </w:pPr>
      <w:r w:rsidRPr="00F92527">
        <w:rPr>
          <w:rFonts w:ascii="宋体" w:eastAsia="宋体" w:hAnsi="宋体" w:hint="eastAsia"/>
          <w:sz w:val="21"/>
          <w:szCs w:val="21"/>
        </w:rPr>
        <w:t>e) 中立性：标准的设计和应用应确保其使用者能够进行无偏见的披露，避免任何可能影响公正性的利益冲突。</w:t>
      </w:r>
    </w:p>
    <w:p w14:paraId="628351A7" w14:textId="77777777" w:rsidR="009B445B" w:rsidRPr="00F92527" w:rsidRDefault="009B445B" w:rsidP="00F92527">
      <w:pPr>
        <w:spacing w:line="360" w:lineRule="auto"/>
        <w:ind w:firstLine="420"/>
        <w:rPr>
          <w:rFonts w:ascii="宋体" w:eastAsia="宋体" w:hAnsi="宋体"/>
          <w:sz w:val="21"/>
          <w:szCs w:val="21"/>
        </w:rPr>
      </w:pPr>
      <w:r w:rsidRPr="00F92527">
        <w:rPr>
          <w:rFonts w:ascii="宋体" w:eastAsia="宋体" w:hAnsi="宋体" w:hint="eastAsia"/>
          <w:sz w:val="21"/>
          <w:szCs w:val="21"/>
        </w:rPr>
        <w:t>f)</w:t>
      </w:r>
      <w:r w:rsidRPr="00F92527">
        <w:rPr>
          <w:rFonts w:ascii="宋体" w:eastAsia="宋体" w:hAnsi="宋体"/>
          <w:sz w:val="21"/>
          <w:szCs w:val="21"/>
        </w:rPr>
        <w:t xml:space="preserve"> 一致性：在相同的情况下，不同人员按照标准和要求对披露信息进行测量或评价时，能够得到一致的结果。这要求标准应提供明确的指导，以减少主观判断的差异。</w:t>
      </w:r>
    </w:p>
    <w:p w14:paraId="1111E513" w14:textId="758A703C" w:rsidR="00B96F73" w:rsidRPr="00A80262" w:rsidRDefault="009B445B" w:rsidP="00A80262">
      <w:pPr>
        <w:spacing w:line="360" w:lineRule="auto"/>
        <w:ind w:firstLine="420"/>
        <w:rPr>
          <w:rFonts w:ascii="宋体" w:eastAsia="宋体" w:hAnsi="宋体"/>
          <w:sz w:val="21"/>
          <w:szCs w:val="21"/>
        </w:rPr>
      </w:pPr>
      <w:r w:rsidRPr="00F92527">
        <w:rPr>
          <w:rFonts w:ascii="宋体" w:eastAsia="宋体" w:hAnsi="宋体" w:hint="eastAsia"/>
          <w:sz w:val="21"/>
          <w:szCs w:val="21"/>
        </w:rPr>
        <w:t>g)</w:t>
      </w:r>
      <w:r w:rsidRPr="00F92527">
        <w:rPr>
          <w:rFonts w:ascii="宋体" w:eastAsia="宋体" w:hAnsi="宋体" w:hint="eastAsia"/>
          <w:sz w:val="21"/>
          <w:szCs w:val="21"/>
        </w:rPr>
        <w:tab/>
        <w:t>可理解性：标准应使用清晰、简洁的语言表述，以便预期用户能够</w:t>
      </w:r>
      <w:proofErr w:type="gramStart"/>
      <w:r w:rsidRPr="00F92527">
        <w:rPr>
          <w:rFonts w:ascii="宋体" w:eastAsia="宋体" w:hAnsi="宋体" w:hint="eastAsia"/>
          <w:sz w:val="21"/>
          <w:szCs w:val="21"/>
        </w:rPr>
        <w:t>轻松理解</w:t>
      </w:r>
      <w:proofErr w:type="gramEnd"/>
      <w:r w:rsidRPr="00F92527">
        <w:rPr>
          <w:rFonts w:ascii="宋体" w:eastAsia="宋体" w:hAnsi="宋体" w:hint="eastAsia"/>
          <w:sz w:val="21"/>
          <w:szCs w:val="21"/>
        </w:rPr>
        <w:t>并正确应用。这包括确保标准的结构和内容对目标用户群体来说是易于理解的。</w:t>
      </w:r>
    </w:p>
    <w:p w14:paraId="768DB655" w14:textId="2A6B67AD" w:rsidR="00076E07" w:rsidRPr="00A80262" w:rsidRDefault="00C442AC" w:rsidP="00A80262">
      <w:pPr>
        <w:pStyle w:val="1"/>
        <w:spacing w:beforeLines="100" w:before="435" w:afterLines="100" w:after="435"/>
        <w:ind w:firstLineChars="0" w:firstLine="0"/>
        <w:rPr>
          <w:sz w:val="21"/>
          <w:szCs w:val="21"/>
        </w:rPr>
      </w:pPr>
      <w:bookmarkStart w:id="10" w:name="_Toc168581051"/>
      <w:r w:rsidRPr="00A80262">
        <w:rPr>
          <w:sz w:val="21"/>
          <w:szCs w:val="21"/>
        </w:rPr>
        <w:lastRenderedPageBreak/>
        <w:t xml:space="preserve">6. </w:t>
      </w:r>
      <w:r w:rsidR="00B96F73" w:rsidRPr="00A80262">
        <w:rPr>
          <w:rFonts w:hint="eastAsia"/>
          <w:sz w:val="21"/>
          <w:szCs w:val="21"/>
        </w:rPr>
        <w:t>评价</w:t>
      </w:r>
      <w:bookmarkEnd w:id="10"/>
    </w:p>
    <w:p w14:paraId="74C9A0B9" w14:textId="7CD2639E" w:rsidR="004024C8" w:rsidRPr="00CB05C3" w:rsidRDefault="004024C8" w:rsidP="00CB05C3">
      <w:pPr>
        <w:pStyle w:val="2"/>
        <w:spacing w:beforeLines="50" w:before="217" w:afterLines="50" w:after="217"/>
        <w:ind w:firstLineChars="0" w:firstLine="0"/>
        <w:rPr>
          <w:rFonts w:ascii="黑体" w:eastAsia="黑体" w:hAnsi="黑体"/>
          <w:sz w:val="21"/>
          <w:szCs w:val="21"/>
        </w:rPr>
      </w:pPr>
      <w:bookmarkStart w:id="11" w:name="_Toc168581052"/>
      <w:r w:rsidRPr="00CB05C3">
        <w:rPr>
          <w:rFonts w:ascii="黑体" w:eastAsia="黑体" w:hAnsi="黑体" w:hint="eastAsia"/>
          <w:sz w:val="21"/>
          <w:szCs w:val="21"/>
        </w:rPr>
        <w:t xml:space="preserve">6.1 </w:t>
      </w:r>
      <w:r w:rsidRPr="00F92527">
        <w:rPr>
          <w:rFonts w:ascii="黑体" w:eastAsia="黑体" w:hAnsi="黑体" w:hint="eastAsia"/>
          <w:sz w:val="21"/>
          <w:szCs w:val="21"/>
        </w:rPr>
        <w:t>评价程序</w:t>
      </w:r>
      <w:bookmarkEnd w:id="11"/>
    </w:p>
    <w:p w14:paraId="3598D011" w14:textId="337A16A1" w:rsidR="002B6CC9" w:rsidRPr="00F92527" w:rsidRDefault="004024C8" w:rsidP="00F92527">
      <w:pPr>
        <w:spacing w:line="360" w:lineRule="auto"/>
        <w:ind w:left="330" w:hangingChars="157" w:hanging="330"/>
        <w:rPr>
          <w:rFonts w:ascii="宋体" w:eastAsia="宋体" w:hAnsi="宋体"/>
          <w:sz w:val="21"/>
          <w:szCs w:val="21"/>
        </w:rPr>
      </w:pPr>
      <w:r w:rsidRPr="00F92527">
        <w:rPr>
          <w:rFonts w:ascii="宋体" w:eastAsia="宋体" w:hAnsi="宋体" w:hint="eastAsia"/>
          <w:sz w:val="21"/>
          <w:szCs w:val="21"/>
        </w:rPr>
        <w:t>6.1.1</w:t>
      </w:r>
      <w:r w:rsidR="002B6CC9" w:rsidRPr="00F92527">
        <w:rPr>
          <w:rFonts w:ascii="宋体" w:eastAsia="宋体" w:hAnsi="宋体" w:hint="eastAsia"/>
          <w:sz w:val="21"/>
          <w:szCs w:val="21"/>
        </w:rPr>
        <w:t>核查机构应制</w:t>
      </w:r>
      <w:proofErr w:type="gramStart"/>
      <w:r w:rsidR="002B6CC9" w:rsidRPr="00F92527">
        <w:rPr>
          <w:rFonts w:ascii="宋体" w:eastAsia="宋体" w:hAnsi="宋体" w:hint="eastAsia"/>
          <w:sz w:val="21"/>
          <w:szCs w:val="21"/>
        </w:rPr>
        <w:t>定评价</w:t>
      </w:r>
      <w:proofErr w:type="gramEnd"/>
      <w:r w:rsidR="002B6CC9" w:rsidRPr="00F92527">
        <w:rPr>
          <w:rFonts w:ascii="宋体" w:eastAsia="宋体" w:hAnsi="宋体" w:hint="eastAsia"/>
          <w:sz w:val="21"/>
          <w:szCs w:val="21"/>
        </w:rPr>
        <w:t>程序，</w:t>
      </w:r>
      <w:r w:rsidR="00FC1109" w:rsidRPr="00F92527">
        <w:rPr>
          <w:rFonts w:ascii="宋体" w:eastAsia="宋体" w:hAnsi="宋体" w:hint="eastAsia"/>
          <w:sz w:val="21"/>
          <w:szCs w:val="21"/>
        </w:rPr>
        <w:t>以规范对</w:t>
      </w:r>
      <w:proofErr w:type="spellStart"/>
      <w:r w:rsidR="00FC1109" w:rsidRPr="00F92527">
        <w:rPr>
          <w:rFonts w:ascii="宋体" w:eastAsia="宋体" w:hAnsi="宋体" w:hint="eastAsia"/>
          <w:sz w:val="21"/>
          <w:szCs w:val="21"/>
        </w:rPr>
        <w:t>ESG</w:t>
      </w:r>
      <w:proofErr w:type="spellEnd"/>
      <w:r w:rsidR="00FC1109" w:rsidRPr="00F92527">
        <w:rPr>
          <w:rFonts w:ascii="宋体" w:eastAsia="宋体" w:hAnsi="宋体" w:hint="eastAsia"/>
          <w:sz w:val="21"/>
          <w:szCs w:val="21"/>
        </w:rPr>
        <w:t>报告核查标准或</w:t>
      </w:r>
      <w:r w:rsidR="002175BC" w:rsidRPr="00F92527">
        <w:rPr>
          <w:rFonts w:ascii="宋体" w:eastAsia="宋体" w:hAnsi="宋体" w:hint="eastAsia"/>
          <w:sz w:val="21"/>
          <w:szCs w:val="21"/>
        </w:rPr>
        <w:t>核查</w:t>
      </w:r>
      <w:r w:rsidR="00FC1109" w:rsidRPr="00F92527">
        <w:rPr>
          <w:rFonts w:ascii="宋体" w:eastAsia="宋体" w:hAnsi="宋体" w:hint="eastAsia"/>
          <w:sz w:val="21"/>
          <w:szCs w:val="21"/>
        </w:rPr>
        <w:t>方案的评价过程，并保留相关记录。</w:t>
      </w:r>
    </w:p>
    <w:p w14:paraId="7091CD25" w14:textId="63B71782" w:rsidR="004024C8" w:rsidRPr="00CB05C3" w:rsidRDefault="004024C8" w:rsidP="00CB05C3">
      <w:pPr>
        <w:pStyle w:val="2"/>
        <w:spacing w:beforeLines="50" w:before="217" w:afterLines="50" w:after="217"/>
        <w:ind w:firstLineChars="0" w:firstLine="0"/>
        <w:rPr>
          <w:rFonts w:ascii="黑体" w:eastAsia="黑体" w:hAnsi="黑体"/>
          <w:sz w:val="21"/>
          <w:szCs w:val="21"/>
        </w:rPr>
      </w:pPr>
      <w:bookmarkStart w:id="12" w:name="_Toc168581053"/>
      <w:r w:rsidRPr="00CB05C3">
        <w:rPr>
          <w:rFonts w:ascii="黑体" w:eastAsia="黑体" w:hAnsi="黑体" w:hint="eastAsia"/>
          <w:sz w:val="21"/>
          <w:szCs w:val="21"/>
        </w:rPr>
        <w:t xml:space="preserve">6.2 </w:t>
      </w:r>
      <w:r w:rsidRPr="00F92527">
        <w:rPr>
          <w:rFonts w:ascii="黑体" w:eastAsia="黑体" w:hAnsi="黑体" w:hint="eastAsia"/>
          <w:sz w:val="21"/>
          <w:szCs w:val="21"/>
        </w:rPr>
        <w:t>评价人员</w:t>
      </w:r>
      <w:bookmarkEnd w:id="12"/>
    </w:p>
    <w:p w14:paraId="108A0C0A" w14:textId="519BAA1D" w:rsidR="00FC1109" w:rsidRPr="00F92527" w:rsidRDefault="004024C8" w:rsidP="00F92527">
      <w:pPr>
        <w:spacing w:line="360" w:lineRule="auto"/>
        <w:ind w:left="420" w:hangingChars="200" w:hanging="420"/>
        <w:jc w:val="left"/>
        <w:rPr>
          <w:rFonts w:ascii="宋体" w:eastAsia="宋体" w:hAnsi="宋体"/>
          <w:sz w:val="21"/>
          <w:szCs w:val="21"/>
        </w:rPr>
      </w:pPr>
      <w:r w:rsidRPr="00F92527">
        <w:rPr>
          <w:rFonts w:ascii="宋体" w:eastAsia="宋体" w:hAnsi="宋体" w:hint="eastAsia"/>
          <w:sz w:val="21"/>
          <w:szCs w:val="21"/>
        </w:rPr>
        <w:t>6.2.1</w:t>
      </w:r>
      <w:r w:rsidR="00FC1109" w:rsidRPr="00F92527">
        <w:rPr>
          <w:rFonts w:ascii="宋体" w:eastAsia="宋体" w:hAnsi="宋体" w:hint="eastAsia"/>
          <w:sz w:val="21"/>
          <w:szCs w:val="21"/>
        </w:rPr>
        <w:t>核查机构应对实施核查标准或</w:t>
      </w:r>
      <w:r w:rsidR="00DF3539" w:rsidRPr="00F92527">
        <w:rPr>
          <w:rFonts w:ascii="宋体" w:eastAsia="宋体" w:hAnsi="宋体" w:hint="eastAsia"/>
          <w:sz w:val="21"/>
          <w:szCs w:val="21"/>
        </w:rPr>
        <w:t>核查</w:t>
      </w:r>
      <w:r w:rsidR="00FC1109" w:rsidRPr="00F92527">
        <w:rPr>
          <w:rFonts w:ascii="宋体" w:eastAsia="宋体" w:hAnsi="宋体" w:hint="eastAsia"/>
          <w:sz w:val="21"/>
          <w:szCs w:val="21"/>
        </w:rPr>
        <w:t>方案评价的人员制定能力准则，由具备能力的人员实施对核查标准</w:t>
      </w:r>
      <w:r w:rsidR="00DF3539" w:rsidRPr="00F92527">
        <w:rPr>
          <w:rFonts w:ascii="宋体" w:eastAsia="宋体" w:hAnsi="宋体" w:hint="eastAsia"/>
          <w:sz w:val="21"/>
          <w:szCs w:val="21"/>
        </w:rPr>
        <w:t>与核查方案</w:t>
      </w:r>
      <w:r w:rsidR="00FC1109" w:rsidRPr="00F92527">
        <w:rPr>
          <w:rFonts w:ascii="宋体" w:eastAsia="宋体" w:hAnsi="宋体" w:hint="eastAsia"/>
          <w:sz w:val="21"/>
          <w:szCs w:val="21"/>
        </w:rPr>
        <w:t>的评价，并保留人员能力评价过程记录。</w:t>
      </w:r>
    </w:p>
    <w:p w14:paraId="1AFC9D33" w14:textId="08F8517B" w:rsidR="00FC1109" w:rsidRPr="00CB05C3" w:rsidRDefault="00B57E76" w:rsidP="00CB05C3">
      <w:pPr>
        <w:pStyle w:val="2"/>
        <w:spacing w:beforeLines="50" w:before="217" w:afterLines="50" w:after="217"/>
        <w:ind w:firstLineChars="0" w:firstLine="0"/>
        <w:rPr>
          <w:rFonts w:ascii="黑体" w:eastAsia="黑体" w:hAnsi="黑体"/>
          <w:sz w:val="21"/>
          <w:szCs w:val="21"/>
        </w:rPr>
      </w:pPr>
      <w:bookmarkStart w:id="13" w:name="_Toc168581054"/>
      <w:r w:rsidRPr="00CB05C3">
        <w:rPr>
          <w:rFonts w:ascii="黑体" w:eastAsia="黑体" w:hAnsi="黑体" w:hint="eastAsia"/>
          <w:sz w:val="21"/>
          <w:szCs w:val="21"/>
        </w:rPr>
        <w:t xml:space="preserve">6.3 </w:t>
      </w:r>
      <w:r w:rsidR="00FC1109" w:rsidRPr="00F92527">
        <w:rPr>
          <w:rFonts w:ascii="黑体" w:eastAsia="黑体" w:hAnsi="黑体" w:hint="eastAsia"/>
          <w:sz w:val="21"/>
          <w:szCs w:val="21"/>
        </w:rPr>
        <w:t>评价过程</w:t>
      </w:r>
      <w:bookmarkEnd w:id="13"/>
    </w:p>
    <w:p w14:paraId="68275E87" w14:textId="11784222" w:rsidR="00FC1109" w:rsidRPr="00F92527" w:rsidRDefault="00FC1109" w:rsidP="00F92527">
      <w:pPr>
        <w:spacing w:line="360" w:lineRule="auto"/>
        <w:ind w:left="420" w:hangingChars="200" w:hanging="420"/>
        <w:jc w:val="left"/>
        <w:rPr>
          <w:rFonts w:ascii="宋体" w:eastAsia="宋体" w:hAnsi="宋体"/>
          <w:sz w:val="21"/>
          <w:szCs w:val="21"/>
        </w:rPr>
      </w:pPr>
      <w:r w:rsidRPr="00F92527">
        <w:rPr>
          <w:rFonts w:ascii="宋体" w:eastAsia="宋体" w:hAnsi="宋体" w:hint="eastAsia"/>
          <w:sz w:val="21"/>
          <w:szCs w:val="21"/>
        </w:rPr>
        <w:t>6.3.1核查标准</w:t>
      </w:r>
      <w:r w:rsidR="00B044C0" w:rsidRPr="00F92527">
        <w:rPr>
          <w:rFonts w:ascii="宋体" w:eastAsia="宋体" w:hAnsi="宋体" w:hint="eastAsia"/>
          <w:sz w:val="21"/>
          <w:szCs w:val="21"/>
        </w:rPr>
        <w:t>与核查方案</w:t>
      </w:r>
      <w:r w:rsidRPr="00F92527">
        <w:rPr>
          <w:rFonts w:ascii="宋体" w:eastAsia="宋体" w:hAnsi="宋体" w:hint="eastAsia"/>
          <w:sz w:val="21"/>
          <w:szCs w:val="21"/>
        </w:rPr>
        <w:t>的评价由具备能力的人员依据本</w:t>
      </w:r>
      <w:r w:rsidR="006A1803" w:rsidRPr="00F92527">
        <w:rPr>
          <w:rFonts w:ascii="宋体" w:eastAsia="宋体" w:hAnsi="宋体" w:hint="eastAsia"/>
          <w:sz w:val="21"/>
          <w:szCs w:val="21"/>
        </w:rPr>
        <w:t>文件</w:t>
      </w:r>
      <w:r w:rsidRPr="00F92527">
        <w:rPr>
          <w:rFonts w:ascii="宋体" w:eastAsia="宋体" w:hAnsi="宋体" w:hint="eastAsia"/>
          <w:sz w:val="21"/>
          <w:szCs w:val="21"/>
        </w:rPr>
        <w:t>第五章进行。</w:t>
      </w:r>
    </w:p>
    <w:p w14:paraId="4962594D" w14:textId="523EAF72" w:rsidR="00FC1109" w:rsidRPr="00F92527" w:rsidRDefault="00FC1109" w:rsidP="00F92527">
      <w:pPr>
        <w:spacing w:line="360" w:lineRule="auto"/>
        <w:ind w:left="420" w:hangingChars="200" w:hanging="420"/>
        <w:jc w:val="left"/>
        <w:rPr>
          <w:rFonts w:ascii="宋体" w:eastAsia="宋体" w:hAnsi="宋体"/>
          <w:sz w:val="21"/>
          <w:szCs w:val="21"/>
        </w:rPr>
      </w:pPr>
      <w:r w:rsidRPr="00F92527">
        <w:rPr>
          <w:rFonts w:ascii="宋体" w:eastAsia="宋体" w:hAnsi="宋体" w:hint="eastAsia"/>
          <w:sz w:val="21"/>
          <w:szCs w:val="21"/>
        </w:rPr>
        <w:t>6.3.2 核查标准或</w:t>
      </w:r>
      <w:r w:rsidR="00B044C0" w:rsidRPr="00F92527">
        <w:rPr>
          <w:rFonts w:ascii="宋体" w:eastAsia="宋体" w:hAnsi="宋体" w:hint="eastAsia"/>
          <w:sz w:val="21"/>
          <w:szCs w:val="21"/>
        </w:rPr>
        <w:t>核查</w:t>
      </w:r>
      <w:r w:rsidRPr="00F92527">
        <w:rPr>
          <w:rFonts w:ascii="宋体" w:eastAsia="宋体" w:hAnsi="宋体" w:hint="eastAsia"/>
          <w:sz w:val="21"/>
          <w:szCs w:val="21"/>
        </w:rPr>
        <w:t>方案缺少本</w:t>
      </w:r>
      <w:r w:rsidR="006A1803" w:rsidRPr="00F92527">
        <w:rPr>
          <w:rFonts w:ascii="宋体" w:eastAsia="宋体" w:hAnsi="宋体" w:hint="eastAsia"/>
          <w:sz w:val="21"/>
          <w:szCs w:val="21"/>
        </w:rPr>
        <w:t>文件</w:t>
      </w:r>
      <w:r w:rsidRPr="00F92527">
        <w:rPr>
          <w:rFonts w:ascii="宋体" w:eastAsia="宋体" w:hAnsi="宋体" w:hint="eastAsia"/>
          <w:sz w:val="21"/>
          <w:szCs w:val="21"/>
        </w:rPr>
        <w:t>第五章部分内容，或基于评价认为有不适用内容时，评价人员应考虑缺失内容或不适用内容是否影响依据该标准或方案的</w:t>
      </w:r>
      <w:r w:rsidR="003B67F0" w:rsidRPr="00F92527">
        <w:rPr>
          <w:rFonts w:ascii="宋体" w:eastAsia="宋体" w:hAnsi="宋体"/>
          <w:sz w:val="21"/>
          <w:szCs w:val="21"/>
        </w:rPr>
        <w:t>适用性</w:t>
      </w:r>
      <w:r w:rsidR="003B67F0" w:rsidRPr="00F92527">
        <w:rPr>
          <w:rFonts w:ascii="宋体" w:eastAsia="宋体" w:hAnsi="宋体" w:hint="eastAsia"/>
          <w:sz w:val="21"/>
          <w:szCs w:val="21"/>
        </w:rPr>
        <w:t>、科学性、</w:t>
      </w:r>
      <w:r w:rsidR="003B67F0" w:rsidRPr="00F92527">
        <w:rPr>
          <w:rFonts w:ascii="宋体" w:eastAsia="宋体" w:hAnsi="宋体"/>
          <w:sz w:val="21"/>
          <w:szCs w:val="21"/>
        </w:rPr>
        <w:t>时效性</w:t>
      </w:r>
      <w:r w:rsidR="003B67F0" w:rsidRPr="00F92527">
        <w:rPr>
          <w:rFonts w:ascii="宋体" w:eastAsia="宋体" w:hAnsi="宋体" w:hint="eastAsia"/>
          <w:sz w:val="21"/>
          <w:szCs w:val="21"/>
        </w:rPr>
        <w:t>、</w:t>
      </w:r>
      <w:r w:rsidR="003B67F0" w:rsidRPr="00F92527">
        <w:rPr>
          <w:rFonts w:ascii="宋体" w:eastAsia="宋体" w:hAnsi="宋体"/>
          <w:sz w:val="21"/>
          <w:szCs w:val="21"/>
        </w:rPr>
        <w:t>透明度与可用性</w:t>
      </w:r>
      <w:r w:rsidR="003B67F0" w:rsidRPr="00F92527">
        <w:rPr>
          <w:rFonts w:ascii="宋体" w:eastAsia="宋体" w:hAnsi="宋体" w:hint="eastAsia"/>
          <w:sz w:val="21"/>
          <w:szCs w:val="21"/>
        </w:rPr>
        <w:t>、</w:t>
      </w:r>
      <w:r w:rsidRPr="00F92527">
        <w:rPr>
          <w:rFonts w:ascii="宋体" w:eastAsia="宋体" w:hAnsi="宋体" w:hint="eastAsia"/>
          <w:sz w:val="21"/>
          <w:szCs w:val="21"/>
        </w:rPr>
        <w:t>中立性</w:t>
      </w:r>
      <w:r w:rsidR="003B67F0" w:rsidRPr="00F92527">
        <w:rPr>
          <w:rFonts w:ascii="宋体" w:eastAsia="宋体" w:hAnsi="宋体" w:hint="eastAsia"/>
          <w:sz w:val="21"/>
          <w:szCs w:val="21"/>
        </w:rPr>
        <w:t>、</w:t>
      </w:r>
      <w:r w:rsidR="003B67F0" w:rsidRPr="00F92527">
        <w:rPr>
          <w:rFonts w:ascii="宋体" w:eastAsia="宋体" w:hAnsi="宋体"/>
          <w:sz w:val="21"/>
          <w:szCs w:val="21"/>
        </w:rPr>
        <w:t>一致性</w:t>
      </w:r>
      <w:r w:rsidRPr="00F92527">
        <w:rPr>
          <w:rFonts w:ascii="宋体" w:eastAsia="宋体" w:hAnsi="宋体" w:hint="eastAsia"/>
          <w:sz w:val="21"/>
          <w:szCs w:val="21"/>
        </w:rPr>
        <w:t>和可理解性，做出适宜性判断，确定是否需要制定补充要求或能否有不适用的安排，并保留判断过程的记录。</w:t>
      </w:r>
    </w:p>
    <w:p w14:paraId="5D08CD44" w14:textId="32F6DE37" w:rsidR="00FC1109" w:rsidRPr="00F92527" w:rsidRDefault="00FC1109" w:rsidP="00F92527">
      <w:pPr>
        <w:spacing w:line="360" w:lineRule="auto"/>
        <w:ind w:left="420" w:hangingChars="200" w:hanging="420"/>
        <w:jc w:val="left"/>
        <w:rPr>
          <w:rFonts w:ascii="宋体" w:eastAsia="宋体" w:hAnsi="宋体"/>
          <w:sz w:val="21"/>
          <w:szCs w:val="21"/>
        </w:rPr>
      </w:pPr>
      <w:r w:rsidRPr="00F92527">
        <w:rPr>
          <w:rFonts w:ascii="宋体" w:eastAsia="宋体" w:hAnsi="宋体" w:hint="eastAsia"/>
          <w:sz w:val="21"/>
          <w:szCs w:val="21"/>
        </w:rPr>
        <w:t>6.3.3在以现行可持续发展领域标准作为核查标准或</w:t>
      </w:r>
      <w:r w:rsidR="00B044C0" w:rsidRPr="00F92527">
        <w:rPr>
          <w:rFonts w:ascii="宋体" w:eastAsia="宋体" w:hAnsi="宋体" w:hint="eastAsia"/>
          <w:sz w:val="21"/>
          <w:szCs w:val="21"/>
        </w:rPr>
        <w:t>核查</w:t>
      </w:r>
      <w:r w:rsidRPr="00F92527">
        <w:rPr>
          <w:rFonts w:ascii="宋体" w:eastAsia="宋体" w:hAnsi="宋体" w:hint="eastAsia"/>
          <w:sz w:val="21"/>
          <w:szCs w:val="21"/>
        </w:rPr>
        <w:t>方案基础，并由机构制定补充要求或有不适用安排的，机构应确定依据新的核查标准或</w:t>
      </w:r>
      <w:r w:rsidR="00B044C0" w:rsidRPr="00F92527">
        <w:rPr>
          <w:rFonts w:ascii="宋体" w:eastAsia="宋体" w:hAnsi="宋体" w:hint="eastAsia"/>
          <w:sz w:val="21"/>
          <w:szCs w:val="21"/>
        </w:rPr>
        <w:t>核查</w:t>
      </w:r>
      <w:r w:rsidRPr="00F92527">
        <w:rPr>
          <w:rFonts w:ascii="宋体" w:eastAsia="宋体" w:hAnsi="宋体" w:hint="eastAsia"/>
          <w:sz w:val="21"/>
          <w:szCs w:val="21"/>
        </w:rPr>
        <w:t>方案实施</w:t>
      </w:r>
      <w:proofErr w:type="spellStart"/>
      <w:r w:rsidRPr="00F92527">
        <w:rPr>
          <w:rFonts w:ascii="宋体" w:eastAsia="宋体" w:hAnsi="宋体" w:hint="eastAsia"/>
          <w:sz w:val="21"/>
          <w:szCs w:val="21"/>
        </w:rPr>
        <w:t>ESG</w:t>
      </w:r>
      <w:proofErr w:type="spellEnd"/>
      <w:r w:rsidRPr="00F92527">
        <w:rPr>
          <w:rFonts w:ascii="宋体" w:eastAsia="宋体" w:hAnsi="宋体" w:hint="eastAsia"/>
          <w:sz w:val="21"/>
          <w:szCs w:val="21"/>
        </w:rPr>
        <w:t>报告核查的核查结果中对标准或方案说明的要求，包括核查标准或</w:t>
      </w:r>
      <w:r w:rsidR="00B044C0" w:rsidRPr="00F92527">
        <w:rPr>
          <w:rFonts w:ascii="宋体" w:eastAsia="宋体" w:hAnsi="宋体" w:hint="eastAsia"/>
          <w:sz w:val="21"/>
          <w:szCs w:val="21"/>
        </w:rPr>
        <w:t>核查</w:t>
      </w:r>
      <w:r w:rsidRPr="00F92527">
        <w:rPr>
          <w:rFonts w:ascii="宋体" w:eastAsia="宋体" w:hAnsi="宋体" w:hint="eastAsia"/>
          <w:sz w:val="21"/>
          <w:szCs w:val="21"/>
        </w:rPr>
        <w:t>方案的引用、标志的引用或使用等。</w:t>
      </w:r>
    </w:p>
    <w:p w14:paraId="35B791EE" w14:textId="53140DC6" w:rsidR="00FC1109" w:rsidRPr="00F92527" w:rsidRDefault="00FC1109" w:rsidP="00F92527">
      <w:pPr>
        <w:spacing w:line="360" w:lineRule="auto"/>
        <w:ind w:left="420" w:hangingChars="200" w:hanging="420"/>
        <w:jc w:val="left"/>
        <w:rPr>
          <w:rFonts w:ascii="宋体" w:eastAsia="宋体" w:hAnsi="宋体"/>
          <w:sz w:val="21"/>
          <w:szCs w:val="21"/>
        </w:rPr>
      </w:pPr>
      <w:r w:rsidRPr="00F92527">
        <w:rPr>
          <w:rFonts w:ascii="宋体" w:eastAsia="宋体" w:hAnsi="宋体" w:hint="eastAsia"/>
          <w:sz w:val="21"/>
          <w:szCs w:val="21"/>
        </w:rPr>
        <w:t>6.3.4 评价人员应在评价活动完成后，明确机构确定的</w:t>
      </w:r>
      <w:proofErr w:type="spellStart"/>
      <w:r w:rsidRPr="00F92527">
        <w:rPr>
          <w:rFonts w:ascii="宋体" w:eastAsia="宋体" w:hAnsi="宋体" w:hint="eastAsia"/>
          <w:sz w:val="21"/>
          <w:szCs w:val="21"/>
        </w:rPr>
        <w:t>ESG</w:t>
      </w:r>
      <w:proofErr w:type="spellEnd"/>
      <w:r w:rsidRPr="00F92527">
        <w:rPr>
          <w:rFonts w:ascii="宋体" w:eastAsia="宋体" w:hAnsi="宋体" w:hint="eastAsia"/>
          <w:sz w:val="21"/>
          <w:szCs w:val="21"/>
        </w:rPr>
        <w:t>报告核查标准或</w:t>
      </w:r>
      <w:r w:rsidR="00B044C0" w:rsidRPr="00F92527">
        <w:rPr>
          <w:rFonts w:ascii="宋体" w:eastAsia="宋体" w:hAnsi="宋体" w:hint="eastAsia"/>
          <w:sz w:val="21"/>
          <w:szCs w:val="21"/>
        </w:rPr>
        <w:t>核查</w:t>
      </w:r>
      <w:r w:rsidRPr="00F92527">
        <w:rPr>
          <w:rFonts w:ascii="宋体" w:eastAsia="宋体" w:hAnsi="宋体" w:hint="eastAsia"/>
          <w:sz w:val="21"/>
          <w:szCs w:val="21"/>
        </w:rPr>
        <w:t>方案内容、适用范围等，并将这些输出作为机构进行</w:t>
      </w:r>
      <w:proofErr w:type="spellStart"/>
      <w:r w:rsidRPr="00F92527">
        <w:rPr>
          <w:rFonts w:ascii="宋体" w:eastAsia="宋体" w:hAnsi="宋体" w:hint="eastAsia"/>
          <w:sz w:val="21"/>
          <w:szCs w:val="21"/>
        </w:rPr>
        <w:t>ESG</w:t>
      </w:r>
      <w:proofErr w:type="spellEnd"/>
      <w:r w:rsidRPr="00F92527">
        <w:rPr>
          <w:rFonts w:ascii="宋体" w:eastAsia="宋体" w:hAnsi="宋体" w:hint="eastAsia"/>
          <w:sz w:val="21"/>
          <w:szCs w:val="21"/>
        </w:rPr>
        <w:t>报告核查的工作要求。</w:t>
      </w:r>
    </w:p>
    <w:p w14:paraId="5E662456" w14:textId="1AFEBB91" w:rsidR="00FC1109" w:rsidRPr="00CB05C3" w:rsidRDefault="00B57E76" w:rsidP="00CB05C3">
      <w:pPr>
        <w:pStyle w:val="2"/>
        <w:spacing w:beforeLines="50" w:before="217" w:afterLines="50" w:after="217"/>
        <w:ind w:firstLineChars="0" w:firstLine="0"/>
        <w:rPr>
          <w:rFonts w:ascii="黑体" w:eastAsia="黑体" w:hAnsi="黑体"/>
          <w:sz w:val="21"/>
          <w:szCs w:val="21"/>
        </w:rPr>
      </w:pPr>
      <w:bookmarkStart w:id="14" w:name="_Toc168581055"/>
      <w:r w:rsidRPr="00CB05C3">
        <w:rPr>
          <w:rFonts w:ascii="黑体" w:eastAsia="黑体" w:hAnsi="黑体" w:hint="eastAsia"/>
          <w:sz w:val="21"/>
          <w:szCs w:val="21"/>
        </w:rPr>
        <w:lastRenderedPageBreak/>
        <w:t>6.4</w:t>
      </w:r>
      <w:r w:rsidR="00FC1109" w:rsidRPr="00CB05C3">
        <w:rPr>
          <w:rFonts w:ascii="黑体" w:eastAsia="黑体" w:hAnsi="黑体" w:hint="eastAsia"/>
          <w:sz w:val="21"/>
          <w:szCs w:val="21"/>
        </w:rPr>
        <w:t xml:space="preserve"> </w:t>
      </w:r>
      <w:r w:rsidR="00FC1109" w:rsidRPr="00F92527">
        <w:rPr>
          <w:rFonts w:ascii="黑体" w:eastAsia="黑体" w:hAnsi="黑体" w:hint="eastAsia"/>
          <w:sz w:val="21"/>
          <w:szCs w:val="21"/>
        </w:rPr>
        <w:t>评价后的活动</w:t>
      </w:r>
      <w:bookmarkEnd w:id="14"/>
    </w:p>
    <w:p w14:paraId="0F8CDF05" w14:textId="77777777" w:rsidR="00FC1109" w:rsidRPr="00F92527" w:rsidRDefault="00FC1109" w:rsidP="00F92527">
      <w:pPr>
        <w:spacing w:line="360" w:lineRule="auto"/>
        <w:ind w:left="420" w:hangingChars="200" w:hanging="420"/>
        <w:jc w:val="left"/>
        <w:rPr>
          <w:rFonts w:ascii="宋体" w:eastAsia="宋体" w:hAnsi="宋体"/>
          <w:sz w:val="21"/>
          <w:szCs w:val="21"/>
        </w:rPr>
      </w:pPr>
      <w:r w:rsidRPr="00F92527">
        <w:rPr>
          <w:rFonts w:ascii="宋体" w:eastAsia="宋体" w:hAnsi="宋体" w:hint="eastAsia"/>
          <w:sz w:val="21"/>
          <w:szCs w:val="21"/>
        </w:rPr>
        <w:t>6.4.1 核查机构应考虑以下因素的变化，对已确定的</w:t>
      </w:r>
      <w:proofErr w:type="spellStart"/>
      <w:r w:rsidRPr="00F92527">
        <w:rPr>
          <w:rFonts w:ascii="宋体" w:eastAsia="宋体" w:hAnsi="宋体" w:hint="eastAsia"/>
          <w:sz w:val="21"/>
          <w:szCs w:val="21"/>
        </w:rPr>
        <w:t>ESG</w:t>
      </w:r>
      <w:proofErr w:type="spellEnd"/>
      <w:r w:rsidRPr="00F92527">
        <w:rPr>
          <w:rFonts w:ascii="宋体" w:eastAsia="宋体" w:hAnsi="宋体" w:hint="eastAsia"/>
          <w:sz w:val="21"/>
          <w:szCs w:val="21"/>
        </w:rPr>
        <w:t>报告核查要求实施动态评价，以确保经评价后在使用的核查要求持续符合本文件第五章的要求：</w:t>
      </w:r>
    </w:p>
    <w:p w14:paraId="2A548C3F"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a) 该要求有利于充分识别</w:t>
      </w:r>
      <w:proofErr w:type="gramStart"/>
      <w:r w:rsidRPr="00F92527">
        <w:rPr>
          <w:rFonts w:ascii="宋体" w:eastAsia="宋体" w:hAnsi="宋体" w:hint="eastAsia"/>
          <w:sz w:val="21"/>
          <w:szCs w:val="21"/>
        </w:rPr>
        <w:t>所有利益</w:t>
      </w:r>
      <w:proofErr w:type="gramEnd"/>
      <w:r w:rsidRPr="00F92527">
        <w:rPr>
          <w:rFonts w:ascii="宋体" w:eastAsia="宋体" w:hAnsi="宋体" w:hint="eastAsia"/>
          <w:sz w:val="21"/>
          <w:szCs w:val="21"/>
        </w:rPr>
        <w:t>相关方的观点；</w:t>
      </w:r>
    </w:p>
    <w:p w14:paraId="08952707"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b）该要求有利于考虑重要利益相关方的实质性关切；</w:t>
      </w:r>
    </w:p>
    <w:p w14:paraId="5D06FEB9"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c）该要求符合并考虑了当地的政治、政策、经济和文化因素；</w:t>
      </w:r>
    </w:p>
    <w:p w14:paraId="7066EE79"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d）有证据显示，该要求能够得到重要利益相关方的认可与认同；</w:t>
      </w:r>
    </w:p>
    <w:p w14:paraId="37D78E0B"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 xml:space="preserve">e）该要求一定程度上考虑了可持续发展领域重要机构的最新主流趋势和观点； </w:t>
      </w:r>
    </w:p>
    <w:p w14:paraId="63712006"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f）该要求需要参与者，本着透明、实质、准确、可衡量、可验证、持续改进等特性，积极参与信息披露，采取行动并取得绩效；</w:t>
      </w:r>
    </w:p>
    <w:p w14:paraId="05E672D4"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g）该要求是开放的、兼容的，可以较好的满足利益相关方在不同水平上的使用需求；</w:t>
      </w:r>
    </w:p>
    <w:p w14:paraId="74CFF106"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h）该要求足够公开，其内容及据此核查而产出的结果不具有误导性和实质性偏差；</w:t>
      </w:r>
    </w:p>
    <w:p w14:paraId="685E745B" w14:textId="77777777" w:rsidR="00FC1109" w:rsidRPr="00F92527" w:rsidRDefault="00FC1109" w:rsidP="00F92527">
      <w:pPr>
        <w:spacing w:line="360" w:lineRule="auto"/>
        <w:ind w:firstLine="420"/>
        <w:jc w:val="left"/>
        <w:rPr>
          <w:rFonts w:ascii="宋体" w:eastAsia="宋体" w:hAnsi="宋体"/>
          <w:sz w:val="21"/>
          <w:szCs w:val="21"/>
        </w:rPr>
      </w:pPr>
      <w:r w:rsidRPr="00F92527">
        <w:rPr>
          <w:rFonts w:ascii="宋体" w:eastAsia="宋体" w:hAnsi="宋体" w:hint="eastAsia"/>
          <w:sz w:val="21"/>
          <w:szCs w:val="21"/>
        </w:rPr>
        <w:t>i）机构依据该核查要求开展</w:t>
      </w:r>
      <w:proofErr w:type="spellStart"/>
      <w:r w:rsidRPr="00F92527">
        <w:rPr>
          <w:rFonts w:ascii="宋体" w:eastAsia="宋体" w:hAnsi="宋体" w:hint="eastAsia"/>
          <w:sz w:val="21"/>
          <w:szCs w:val="21"/>
        </w:rPr>
        <w:t>ESG</w:t>
      </w:r>
      <w:proofErr w:type="spellEnd"/>
      <w:r w:rsidRPr="00F92527">
        <w:rPr>
          <w:rFonts w:ascii="宋体" w:eastAsia="宋体" w:hAnsi="宋体" w:hint="eastAsia"/>
          <w:sz w:val="21"/>
          <w:szCs w:val="21"/>
        </w:rPr>
        <w:t>报告核查的实践。</w:t>
      </w:r>
    </w:p>
    <w:p w14:paraId="3791CDFA" w14:textId="77777777" w:rsidR="00C442AC" w:rsidRPr="00F92527" w:rsidRDefault="00FC1109" w:rsidP="00A42B06">
      <w:pPr>
        <w:spacing w:line="360" w:lineRule="auto"/>
        <w:ind w:firstLineChars="0" w:firstLine="0"/>
        <w:jc w:val="left"/>
        <w:rPr>
          <w:rFonts w:ascii="宋体" w:eastAsia="宋体" w:hAnsi="宋体"/>
          <w:sz w:val="24"/>
          <w:szCs w:val="24"/>
        </w:rPr>
      </w:pPr>
      <w:r w:rsidRPr="00F92527">
        <w:rPr>
          <w:rFonts w:ascii="宋体" w:eastAsia="宋体" w:hAnsi="宋体" w:hint="eastAsia"/>
          <w:sz w:val="21"/>
          <w:szCs w:val="21"/>
        </w:rPr>
        <w:t>6.4.2 机构应保持对</w:t>
      </w:r>
      <w:proofErr w:type="spellStart"/>
      <w:r w:rsidRPr="00F92527">
        <w:rPr>
          <w:rFonts w:ascii="宋体" w:eastAsia="宋体" w:hAnsi="宋体" w:hint="eastAsia"/>
          <w:sz w:val="21"/>
          <w:szCs w:val="21"/>
        </w:rPr>
        <w:t>ESG</w:t>
      </w:r>
      <w:proofErr w:type="spellEnd"/>
      <w:r w:rsidRPr="00F92527">
        <w:rPr>
          <w:rFonts w:ascii="宋体" w:eastAsia="宋体" w:hAnsi="宋体" w:hint="eastAsia"/>
          <w:sz w:val="21"/>
          <w:szCs w:val="21"/>
        </w:rPr>
        <w:t>报告核查要求持续评价的过程记录</w:t>
      </w:r>
      <w:r w:rsidR="00C442AC" w:rsidRPr="00F92527">
        <w:rPr>
          <w:rFonts w:ascii="宋体" w:eastAsia="宋体" w:hAnsi="宋体" w:hint="eastAsia"/>
          <w:sz w:val="21"/>
          <w:szCs w:val="21"/>
        </w:rPr>
        <w:t>。</w:t>
      </w:r>
      <w:r w:rsidR="00C442AC" w:rsidRPr="00F92527">
        <w:rPr>
          <w:rFonts w:ascii="宋体" w:eastAsia="宋体" w:hAnsi="宋体"/>
          <w:sz w:val="24"/>
          <w:szCs w:val="24"/>
        </w:rPr>
        <w:br w:type="page"/>
      </w:r>
    </w:p>
    <w:p w14:paraId="4241BA64" w14:textId="77777777" w:rsidR="00F512A3" w:rsidRDefault="00F512A3" w:rsidP="00F0572C">
      <w:pPr>
        <w:spacing w:line="360" w:lineRule="auto"/>
        <w:ind w:firstLineChars="0" w:firstLine="0"/>
        <w:rPr>
          <w:rFonts w:ascii="黑体" w:eastAsia="黑体" w:hAnsi="黑体" w:cs="黑体"/>
          <w:spacing w:val="-1"/>
          <w:sz w:val="21"/>
          <w:szCs w:val="21"/>
        </w:rPr>
      </w:pPr>
    </w:p>
    <w:p w14:paraId="229F01E2" w14:textId="6F96A415" w:rsidR="00940340" w:rsidRPr="00B26365" w:rsidRDefault="00940340" w:rsidP="00B26365">
      <w:pPr>
        <w:pStyle w:val="1"/>
        <w:ind w:firstLineChars="0" w:firstLine="0"/>
        <w:jc w:val="center"/>
        <w:rPr>
          <w:rFonts w:ascii="黑体" w:hAnsi="黑体"/>
          <w:sz w:val="21"/>
          <w:szCs w:val="21"/>
          <w:highlight w:val="yellow"/>
        </w:rPr>
      </w:pPr>
      <w:bookmarkStart w:id="15" w:name="_Toc168581056"/>
      <w:r w:rsidRPr="00B26365">
        <w:rPr>
          <w:rFonts w:ascii="黑体" w:hAnsi="黑体" w:hint="eastAsia"/>
          <w:sz w:val="21"/>
          <w:szCs w:val="21"/>
        </w:rPr>
        <w:t>附录</w:t>
      </w:r>
      <w:r w:rsidR="0082666A" w:rsidRPr="00B26365">
        <w:rPr>
          <w:rFonts w:ascii="黑体" w:hAnsi="黑体" w:hint="eastAsia"/>
          <w:sz w:val="21"/>
          <w:szCs w:val="21"/>
        </w:rPr>
        <w:t>A</w:t>
      </w:r>
      <w:bookmarkEnd w:id="15"/>
    </w:p>
    <w:p w14:paraId="491801C2" w14:textId="77777777" w:rsidR="00940340" w:rsidRPr="00B26365" w:rsidRDefault="00940340" w:rsidP="00940340">
      <w:pPr>
        <w:ind w:firstLineChars="0" w:firstLine="0"/>
        <w:jc w:val="center"/>
        <w:rPr>
          <w:rFonts w:ascii="黑体" w:eastAsia="黑体" w:hAnsi="黑体"/>
          <w:sz w:val="21"/>
          <w:szCs w:val="21"/>
        </w:rPr>
      </w:pPr>
      <w:r w:rsidRPr="00B26365">
        <w:rPr>
          <w:rFonts w:ascii="黑体" w:eastAsia="黑体" w:hAnsi="黑体" w:hint="eastAsia"/>
          <w:sz w:val="21"/>
          <w:szCs w:val="21"/>
        </w:rPr>
        <w:t>参考文献</w:t>
      </w:r>
    </w:p>
    <w:p w14:paraId="39085455" w14:textId="77777777" w:rsidR="00940340" w:rsidRDefault="00940340" w:rsidP="00940340">
      <w:pPr>
        <w:ind w:firstLineChars="0" w:firstLine="0"/>
        <w:jc w:val="left"/>
        <w:rPr>
          <w:highlight w:val="yellow"/>
        </w:rPr>
      </w:pPr>
    </w:p>
    <w:p w14:paraId="0F980717" w14:textId="77777777" w:rsidR="00940340" w:rsidRPr="00A80262" w:rsidRDefault="00940340" w:rsidP="00EF75BB">
      <w:pPr>
        <w:spacing w:line="360" w:lineRule="auto"/>
        <w:ind w:firstLineChars="0" w:firstLine="0"/>
        <w:jc w:val="left"/>
        <w:rPr>
          <w:rFonts w:ascii="宋体" w:eastAsia="宋体" w:hAnsi="宋体"/>
          <w:sz w:val="21"/>
          <w:szCs w:val="21"/>
        </w:rPr>
      </w:pPr>
      <w:r w:rsidRPr="00A80262">
        <w:rPr>
          <w:rFonts w:ascii="宋体" w:eastAsia="宋体" w:hAnsi="宋体" w:hint="eastAsia"/>
          <w:sz w:val="21"/>
          <w:szCs w:val="21"/>
        </w:rPr>
        <w:t>GB/T 27007-2011</w:t>
      </w:r>
      <w:r w:rsidR="00EF75BB" w:rsidRPr="00A80262">
        <w:rPr>
          <w:rFonts w:ascii="宋体" w:eastAsia="宋体" w:hAnsi="宋体" w:hint="eastAsia"/>
          <w:sz w:val="21"/>
          <w:szCs w:val="21"/>
        </w:rPr>
        <w:t>合格评定　合格评定用规范性文件的编写指南</w:t>
      </w:r>
    </w:p>
    <w:p w14:paraId="5654B866" w14:textId="77777777" w:rsidR="00940340" w:rsidRPr="00A80262" w:rsidRDefault="00940340" w:rsidP="00EF75BB">
      <w:pPr>
        <w:spacing w:line="360" w:lineRule="auto"/>
        <w:ind w:firstLineChars="0" w:firstLine="0"/>
        <w:jc w:val="left"/>
        <w:rPr>
          <w:rFonts w:ascii="宋体" w:eastAsia="宋体" w:hAnsi="宋体"/>
          <w:sz w:val="21"/>
          <w:szCs w:val="21"/>
        </w:rPr>
      </w:pPr>
      <w:proofErr w:type="spellStart"/>
      <w:r w:rsidRPr="00A80262">
        <w:rPr>
          <w:rFonts w:ascii="宋体" w:eastAsia="宋体" w:hAnsi="宋体" w:hint="eastAsia"/>
          <w:sz w:val="21"/>
          <w:szCs w:val="21"/>
        </w:rPr>
        <w:t>IAF</w:t>
      </w:r>
      <w:proofErr w:type="spellEnd"/>
      <w:r w:rsidRPr="00A80262">
        <w:rPr>
          <w:rFonts w:ascii="宋体" w:eastAsia="宋体" w:hAnsi="宋体" w:hint="eastAsia"/>
          <w:sz w:val="21"/>
          <w:szCs w:val="21"/>
        </w:rPr>
        <w:t xml:space="preserve"> </w:t>
      </w:r>
      <w:proofErr w:type="spellStart"/>
      <w:r w:rsidRPr="00A80262">
        <w:rPr>
          <w:rFonts w:ascii="宋体" w:eastAsia="宋体" w:hAnsi="宋体" w:hint="eastAsia"/>
          <w:sz w:val="21"/>
          <w:szCs w:val="21"/>
        </w:rPr>
        <w:t>MD25</w:t>
      </w:r>
      <w:proofErr w:type="spellEnd"/>
      <w:r w:rsidRPr="00A80262">
        <w:rPr>
          <w:rFonts w:ascii="宋体" w:eastAsia="宋体" w:hAnsi="宋体" w:hint="eastAsia"/>
          <w:sz w:val="21"/>
          <w:szCs w:val="21"/>
        </w:rPr>
        <w:t xml:space="preserve"> 合格评定方案的评估准则</w:t>
      </w:r>
      <w:r w:rsidR="00A553E1" w:rsidRPr="00A80262">
        <w:rPr>
          <w:rFonts w:ascii="宋体" w:eastAsia="宋体" w:hAnsi="宋体" w:hint="eastAsia"/>
          <w:sz w:val="21"/>
          <w:szCs w:val="21"/>
        </w:rPr>
        <w:t xml:space="preserve"> </w:t>
      </w:r>
    </w:p>
    <w:p w14:paraId="38A5BC3E" w14:textId="77777777" w:rsidR="00940340" w:rsidRPr="00B26365" w:rsidRDefault="00940340" w:rsidP="00940340">
      <w:pPr>
        <w:ind w:firstLineChars="0" w:firstLine="0"/>
        <w:jc w:val="left"/>
        <w:rPr>
          <w:sz w:val="21"/>
          <w:szCs w:val="21"/>
          <w:highlight w:val="yellow"/>
        </w:rPr>
      </w:pPr>
    </w:p>
    <w:p w14:paraId="493357DC" w14:textId="77777777" w:rsidR="00940340" w:rsidRDefault="00940340" w:rsidP="00940340">
      <w:pPr>
        <w:ind w:firstLine="640"/>
        <w:jc w:val="center"/>
        <w:rPr>
          <w:highlight w:val="yellow"/>
        </w:rPr>
      </w:pPr>
    </w:p>
    <w:p w14:paraId="51BE7BBF" w14:textId="77777777" w:rsidR="00940340" w:rsidRDefault="00940340" w:rsidP="00940340">
      <w:pPr>
        <w:ind w:firstLine="640"/>
        <w:jc w:val="center"/>
        <w:rPr>
          <w:highlight w:val="yellow"/>
        </w:rPr>
      </w:pPr>
    </w:p>
    <w:p w14:paraId="139E2CA6" w14:textId="77777777" w:rsidR="00940340" w:rsidRDefault="00940340" w:rsidP="00940340">
      <w:pPr>
        <w:ind w:firstLine="640"/>
        <w:jc w:val="center"/>
        <w:rPr>
          <w:highlight w:val="yellow"/>
        </w:rPr>
      </w:pPr>
    </w:p>
    <w:p w14:paraId="3623A31D" w14:textId="77777777" w:rsidR="00940340" w:rsidRDefault="00940340" w:rsidP="00940340">
      <w:pPr>
        <w:ind w:firstLine="640"/>
        <w:jc w:val="center"/>
        <w:rPr>
          <w:highlight w:val="yellow"/>
        </w:rPr>
      </w:pPr>
    </w:p>
    <w:p w14:paraId="10355BF7" w14:textId="77777777" w:rsidR="00940340" w:rsidRDefault="00940340" w:rsidP="00940340">
      <w:pPr>
        <w:ind w:firstLine="640"/>
        <w:jc w:val="center"/>
        <w:rPr>
          <w:highlight w:val="yellow"/>
        </w:rPr>
      </w:pPr>
    </w:p>
    <w:p w14:paraId="6A15D0B2" w14:textId="77777777" w:rsidR="00940340" w:rsidRDefault="00940340" w:rsidP="00940340">
      <w:pPr>
        <w:ind w:firstLine="640"/>
        <w:jc w:val="center"/>
        <w:rPr>
          <w:highlight w:val="yellow"/>
        </w:rPr>
      </w:pPr>
    </w:p>
    <w:p w14:paraId="61F41ED2" w14:textId="77777777" w:rsidR="00940340" w:rsidRDefault="00940340" w:rsidP="00940340">
      <w:pPr>
        <w:ind w:firstLine="640"/>
        <w:jc w:val="center"/>
        <w:rPr>
          <w:highlight w:val="yellow"/>
        </w:rPr>
      </w:pPr>
    </w:p>
    <w:p w14:paraId="6D4F362D" w14:textId="77777777" w:rsidR="00940340" w:rsidRDefault="00940340" w:rsidP="00940340">
      <w:pPr>
        <w:ind w:firstLine="640"/>
        <w:jc w:val="center"/>
        <w:rPr>
          <w:highlight w:val="yellow"/>
        </w:rPr>
      </w:pPr>
    </w:p>
    <w:p w14:paraId="12DE5F07" w14:textId="77777777" w:rsidR="00940340" w:rsidRDefault="00940340" w:rsidP="00940340">
      <w:pPr>
        <w:ind w:firstLine="640"/>
        <w:jc w:val="center"/>
        <w:rPr>
          <w:highlight w:val="yellow"/>
        </w:rPr>
      </w:pPr>
    </w:p>
    <w:p w14:paraId="77F03AA0" w14:textId="77777777" w:rsidR="00940340" w:rsidRDefault="00940340" w:rsidP="00A553E1">
      <w:pPr>
        <w:ind w:firstLineChars="0" w:firstLine="0"/>
        <w:rPr>
          <w:highlight w:val="yellow"/>
        </w:rPr>
      </w:pPr>
    </w:p>
    <w:sectPr w:rsidR="00940340" w:rsidSect="00BC6FC3">
      <w:headerReference w:type="default" r:id="rId15"/>
      <w:footerReference w:type="default" r:id="rId16"/>
      <w:pgSz w:w="11906" w:h="16838"/>
      <w:pgMar w:top="1928" w:right="1134" w:bottom="1134" w:left="1134" w:header="1418" w:footer="1134" w:gutter="284"/>
      <w:pgNumType w:start="1"/>
      <w:cols w:space="425"/>
      <w:docGrid w:type="linesAndChar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0727A" w14:textId="77777777" w:rsidR="00996530" w:rsidRDefault="00996530">
      <w:pPr>
        <w:ind w:firstLine="640"/>
      </w:pPr>
      <w:r>
        <w:separator/>
      </w:r>
    </w:p>
  </w:endnote>
  <w:endnote w:type="continuationSeparator" w:id="0">
    <w:p w14:paraId="2E09CA4A" w14:textId="77777777" w:rsidR="00996530" w:rsidRDefault="00996530">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_GBK">
    <w:altName w:val="微软雅黑"/>
    <w:charset w:val="86"/>
    <w:family w:val="script"/>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23A24" w14:textId="77777777" w:rsidR="00942856" w:rsidRDefault="00942856">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074183"/>
      <w:showingPlcHdr/>
    </w:sdtPr>
    <w:sdtEndPr>
      <w:rPr>
        <w:rFonts w:cs="Times New Roman"/>
        <w:sz w:val="24"/>
        <w:szCs w:val="24"/>
      </w:rPr>
    </w:sdtEndPr>
    <w:sdtContent>
      <w:p w14:paraId="6CC2FD2E" w14:textId="1402D70A" w:rsidR="004F0602" w:rsidRDefault="00F524DC">
        <w:pPr>
          <w:pStyle w:val="a3"/>
          <w:ind w:firstLineChars="0" w:firstLine="0"/>
          <w:jc w:val="center"/>
          <w:rPr>
            <w:rFonts w:cs="Times New Roman"/>
            <w:sz w:val="24"/>
            <w:szCs w:val="24"/>
          </w:rPr>
        </w:pPr>
        <w:r w:rsidRPr="00AC0C7C">
          <w:rPr>
            <w:bdr w:val="single" w:sz="8" w:space="0" w:color="auto"/>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C9183" w14:textId="77777777" w:rsidR="00942856" w:rsidRDefault="00942856">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998138"/>
      <w:docPartObj>
        <w:docPartGallery w:val="Page Numbers (Bottom of Page)"/>
        <w:docPartUnique/>
      </w:docPartObj>
    </w:sdtPr>
    <w:sdtEndPr/>
    <w:sdtContent>
      <w:p w14:paraId="55F68DB0" w14:textId="05E3C78F" w:rsidR="0038647C" w:rsidRDefault="0038647C" w:rsidP="0038647C">
        <w:pPr>
          <w:pStyle w:val="a3"/>
          <w:ind w:firstLine="360"/>
          <w:jc w:val="right"/>
        </w:pPr>
        <w:r>
          <w:fldChar w:fldCharType="begin"/>
        </w:r>
        <w:r>
          <w:instrText>PAGE   \* MERGEFORMAT</w:instrText>
        </w:r>
        <w:r>
          <w:fldChar w:fldCharType="separate"/>
        </w:r>
        <w:r w:rsidR="00A873F3" w:rsidRPr="00A873F3">
          <w:rPr>
            <w:noProof/>
            <w:lang w:val="zh-CN"/>
          </w:rPr>
          <w:t>3</w:t>
        </w:r>
        <w:r>
          <w:fldChar w:fldCharType="end"/>
        </w:r>
      </w:p>
    </w:sdtContent>
  </w:sdt>
  <w:p w14:paraId="4B732443" w14:textId="53288EAE" w:rsidR="004F0602" w:rsidRDefault="004F0602">
    <w:pPr>
      <w:pStyle w:val="a3"/>
      <w:ind w:firstLineChars="0" w:firstLine="0"/>
      <w:jc w:val="center"/>
      <w:rPr>
        <w:rFonts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7ED13" w14:textId="77777777" w:rsidR="00996530" w:rsidRDefault="00996530">
      <w:pPr>
        <w:ind w:firstLine="640"/>
      </w:pPr>
      <w:r>
        <w:separator/>
      </w:r>
    </w:p>
  </w:footnote>
  <w:footnote w:type="continuationSeparator" w:id="0">
    <w:p w14:paraId="139781F0" w14:textId="77777777" w:rsidR="00996530" w:rsidRDefault="00996530">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EAB9" w14:textId="77777777" w:rsidR="00942856" w:rsidRDefault="00942856">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F977D" w14:textId="33364B66" w:rsidR="004F0602" w:rsidRPr="00F524DC" w:rsidRDefault="004F0602" w:rsidP="00C12C3B">
    <w:pPr>
      <w:ind w:left="640" w:firstLineChars="0" w:firstLine="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27E08" w14:textId="77777777" w:rsidR="00942856" w:rsidRDefault="00942856">
    <w:pPr>
      <w:pStyle w:val="a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A0B97" w14:textId="6A6A61E5" w:rsidR="00C12C3B" w:rsidRPr="00C12C3B" w:rsidRDefault="00C12C3B" w:rsidP="00C12C3B">
    <w:pPr>
      <w:ind w:left="640" w:firstLineChars="0" w:firstLine="0"/>
      <w:jc w:val="right"/>
      <w:rPr>
        <w:rFonts w:cs="Times New Roman"/>
        <w:sz w:val="18"/>
        <w:szCs w:val="18"/>
      </w:rPr>
    </w:pPr>
    <w:r>
      <w:rPr>
        <w:rFonts w:cs="Times New Roman" w:hint="eastAsia"/>
        <w:sz w:val="18"/>
        <w:szCs w:val="18"/>
      </w:rPr>
      <w:t>T/</w:t>
    </w:r>
    <w:proofErr w:type="spellStart"/>
    <w:r>
      <w:rPr>
        <w:rFonts w:cs="Times New Roman" w:hint="eastAsia"/>
        <w:sz w:val="18"/>
        <w:szCs w:val="18"/>
      </w:rPr>
      <w:t>CCAA</w:t>
    </w:r>
    <w:proofErr w:type="spellEnd"/>
    <w:r>
      <w:rPr>
        <w:rFonts w:cs="Times New Roman" w:hint="eastAsia"/>
        <w:sz w:val="18"/>
        <w:szCs w:val="18"/>
      </w:rPr>
      <w:t>-XX-</w:t>
    </w:r>
    <w:proofErr w:type="spellStart"/>
    <w:r>
      <w:rPr>
        <w:rFonts w:cs="Times New Roman" w:hint="eastAsia"/>
        <w:sz w:val="18"/>
        <w:szCs w:val="18"/>
      </w:rPr>
      <w:t>202X</w:t>
    </w:r>
    <w:proofErr w:type="spellEnd"/>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818EE" w14:textId="1E58F9C0" w:rsidR="00C12C3B" w:rsidRPr="00C12C3B" w:rsidRDefault="00C12C3B" w:rsidP="006743B8">
    <w:pPr>
      <w:ind w:firstLineChars="0" w:firstLine="0"/>
      <w:jc w:val="left"/>
      <w:rPr>
        <w:sz w:val="18"/>
        <w:szCs w:val="18"/>
      </w:rPr>
    </w:pPr>
    <w:r w:rsidRPr="00C12C3B">
      <w:rPr>
        <w:rFonts w:hint="eastAsia"/>
        <w:sz w:val="18"/>
        <w:szCs w:val="18"/>
      </w:rPr>
      <w:t>T/</w:t>
    </w:r>
    <w:proofErr w:type="spellStart"/>
    <w:r w:rsidRPr="00C12C3B">
      <w:rPr>
        <w:rFonts w:hint="eastAsia"/>
        <w:sz w:val="18"/>
        <w:szCs w:val="18"/>
      </w:rPr>
      <w:t>CCAA</w:t>
    </w:r>
    <w:proofErr w:type="spellEnd"/>
    <w:r w:rsidRPr="00C12C3B">
      <w:rPr>
        <w:rFonts w:hint="eastAsia"/>
        <w:sz w:val="18"/>
        <w:szCs w:val="18"/>
      </w:rPr>
      <w:t>-XX-</w:t>
    </w:r>
    <w:proofErr w:type="spellStart"/>
    <w:r w:rsidRPr="00C12C3B">
      <w:rPr>
        <w:rFonts w:hint="eastAsia"/>
        <w:sz w:val="18"/>
        <w:szCs w:val="18"/>
      </w:rPr>
      <w:t>202X</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53E4"/>
    <w:multiLevelType w:val="multilevel"/>
    <w:tmpl w:val="FFF653E4"/>
    <w:lvl w:ilvl="0">
      <w:start w:val="2"/>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nsid w:val="172D4209"/>
    <w:multiLevelType w:val="multilevel"/>
    <w:tmpl w:val="31B8E29A"/>
    <w:lvl w:ilvl="0">
      <w:start w:val="5"/>
      <w:numFmt w:val="decimal"/>
      <w:lvlText w:val="%1"/>
      <w:lvlJc w:val="left"/>
      <w:pPr>
        <w:ind w:left="660" w:hanging="660"/>
      </w:pPr>
      <w:rPr>
        <w:rFonts w:hint="eastAsia"/>
      </w:rPr>
    </w:lvl>
    <w:lvl w:ilvl="1">
      <w:start w:val="3"/>
      <w:numFmt w:val="decimal"/>
      <w:lvlText w:val="%1.%2"/>
      <w:lvlJc w:val="left"/>
      <w:pPr>
        <w:ind w:left="660" w:hanging="660"/>
      </w:pPr>
      <w:rPr>
        <w:rFonts w:hint="eastAsia"/>
      </w:rPr>
    </w:lvl>
    <w:lvl w:ilvl="2">
      <w:start w:val="1"/>
      <w:numFmt w:val="decimal"/>
      <w:lvlText w:val="%1.%2.%3"/>
      <w:lvlJc w:val="left"/>
      <w:pPr>
        <w:ind w:left="720" w:hanging="720"/>
      </w:pPr>
      <w:rPr>
        <w:rFonts w:hint="eastAsia"/>
      </w:rPr>
    </w:lvl>
    <w:lvl w:ilvl="3">
      <w:start w:val="2"/>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2">
    <w:nsid w:val="25C36648"/>
    <w:multiLevelType w:val="hybridMultilevel"/>
    <w:tmpl w:val="1EB689D2"/>
    <w:lvl w:ilvl="0" w:tplc="2174CB9E">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nsid w:val="46B420A1"/>
    <w:multiLevelType w:val="multilevel"/>
    <w:tmpl w:val="CDB64E20"/>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nsid w:val="51DE098E"/>
    <w:multiLevelType w:val="hybridMultilevel"/>
    <w:tmpl w:val="760886BA"/>
    <w:lvl w:ilvl="0" w:tplc="6E787CCE">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778B5094"/>
    <w:multiLevelType w:val="multilevel"/>
    <w:tmpl w:val="CB96C766"/>
    <w:lvl w:ilvl="0">
      <w:start w:val="5"/>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nsid w:val="7E537DD6"/>
    <w:multiLevelType w:val="hybridMultilevel"/>
    <w:tmpl w:val="8A545232"/>
    <w:lvl w:ilvl="0" w:tplc="3C248FAE">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nsid w:val="7EEE319A"/>
    <w:multiLevelType w:val="multilevel"/>
    <w:tmpl w:val="34A2B2EE"/>
    <w:lvl w:ilvl="0">
      <w:start w:val="5"/>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
  </w:num>
  <w:num w:numId="4">
    <w:abstractNumId w:val="5"/>
  </w:num>
  <w:num w:numId="5">
    <w:abstractNumId w:val="7"/>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59E"/>
    <w:rsid w:val="8FABDB64"/>
    <w:rsid w:val="BE7F4BB2"/>
    <w:rsid w:val="BFFD2674"/>
    <w:rsid w:val="CB9F38AF"/>
    <w:rsid w:val="DEFC2C9B"/>
    <w:rsid w:val="DF710080"/>
    <w:rsid w:val="F2CDAC33"/>
    <w:rsid w:val="FBFF27D3"/>
    <w:rsid w:val="FDCFFB52"/>
    <w:rsid w:val="FDE7CAAE"/>
    <w:rsid w:val="FFFB07A9"/>
    <w:rsid w:val="FFFCFF44"/>
    <w:rsid w:val="000469BB"/>
    <w:rsid w:val="00057431"/>
    <w:rsid w:val="0007084A"/>
    <w:rsid w:val="00070FDB"/>
    <w:rsid w:val="00076E07"/>
    <w:rsid w:val="00081C8E"/>
    <w:rsid w:val="0008383F"/>
    <w:rsid w:val="000B507D"/>
    <w:rsid w:val="000C133D"/>
    <w:rsid w:val="000C7497"/>
    <w:rsid w:val="000D0110"/>
    <w:rsid w:val="000D3D22"/>
    <w:rsid w:val="000E11C3"/>
    <w:rsid w:val="000F1970"/>
    <w:rsid w:val="000F6673"/>
    <w:rsid w:val="0011171D"/>
    <w:rsid w:val="00117147"/>
    <w:rsid w:val="00121ADE"/>
    <w:rsid w:val="00132288"/>
    <w:rsid w:val="00144F3D"/>
    <w:rsid w:val="001543C7"/>
    <w:rsid w:val="00154903"/>
    <w:rsid w:val="00170735"/>
    <w:rsid w:val="00170FA3"/>
    <w:rsid w:val="001823DD"/>
    <w:rsid w:val="001A074C"/>
    <w:rsid w:val="001A37A3"/>
    <w:rsid w:val="001B0890"/>
    <w:rsid w:val="001E07A4"/>
    <w:rsid w:val="001F590C"/>
    <w:rsid w:val="001F6283"/>
    <w:rsid w:val="001F7A2B"/>
    <w:rsid w:val="002117D2"/>
    <w:rsid w:val="002175BC"/>
    <w:rsid w:val="00223789"/>
    <w:rsid w:val="00243B2E"/>
    <w:rsid w:val="00250022"/>
    <w:rsid w:val="00260CFC"/>
    <w:rsid w:val="002710DA"/>
    <w:rsid w:val="002B6CC9"/>
    <w:rsid w:val="002C3DD8"/>
    <w:rsid w:val="002C3E1D"/>
    <w:rsid w:val="002D2AE2"/>
    <w:rsid w:val="002E57C2"/>
    <w:rsid w:val="00373F8D"/>
    <w:rsid w:val="0038647C"/>
    <w:rsid w:val="00391D07"/>
    <w:rsid w:val="0039325A"/>
    <w:rsid w:val="003948FE"/>
    <w:rsid w:val="0039682D"/>
    <w:rsid w:val="003A2DD6"/>
    <w:rsid w:val="003A7A4A"/>
    <w:rsid w:val="003B67F0"/>
    <w:rsid w:val="003D402F"/>
    <w:rsid w:val="003E04B3"/>
    <w:rsid w:val="003E7006"/>
    <w:rsid w:val="003E7B24"/>
    <w:rsid w:val="003F003D"/>
    <w:rsid w:val="003F4C55"/>
    <w:rsid w:val="003F7CD0"/>
    <w:rsid w:val="004024C8"/>
    <w:rsid w:val="004125A2"/>
    <w:rsid w:val="004206B2"/>
    <w:rsid w:val="00452DA2"/>
    <w:rsid w:val="004600D4"/>
    <w:rsid w:val="00474CDF"/>
    <w:rsid w:val="004A054B"/>
    <w:rsid w:val="004A1527"/>
    <w:rsid w:val="004B16AF"/>
    <w:rsid w:val="004C2488"/>
    <w:rsid w:val="004D6D90"/>
    <w:rsid w:val="004E0AF7"/>
    <w:rsid w:val="004F0602"/>
    <w:rsid w:val="004F0EE8"/>
    <w:rsid w:val="00522393"/>
    <w:rsid w:val="00522F78"/>
    <w:rsid w:val="005705E7"/>
    <w:rsid w:val="005764FB"/>
    <w:rsid w:val="005C3F12"/>
    <w:rsid w:val="005D5475"/>
    <w:rsid w:val="005F2291"/>
    <w:rsid w:val="005F5646"/>
    <w:rsid w:val="005F7E98"/>
    <w:rsid w:val="006315A9"/>
    <w:rsid w:val="00633C8E"/>
    <w:rsid w:val="00642DA3"/>
    <w:rsid w:val="00653B7A"/>
    <w:rsid w:val="00655A7E"/>
    <w:rsid w:val="006743B8"/>
    <w:rsid w:val="006A1803"/>
    <w:rsid w:val="006C2A0A"/>
    <w:rsid w:val="006E03A6"/>
    <w:rsid w:val="006E1738"/>
    <w:rsid w:val="006E41DF"/>
    <w:rsid w:val="0070233D"/>
    <w:rsid w:val="00703390"/>
    <w:rsid w:val="007064F8"/>
    <w:rsid w:val="00711BEE"/>
    <w:rsid w:val="007137F8"/>
    <w:rsid w:val="00741288"/>
    <w:rsid w:val="007466CF"/>
    <w:rsid w:val="00753D4F"/>
    <w:rsid w:val="007622C0"/>
    <w:rsid w:val="00767DE5"/>
    <w:rsid w:val="007A03C1"/>
    <w:rsid w:val="007B410D"/>
    <w:rsid w:val="007B7EA5"/>
    <w:rsid w:val="007E5A5E"/>
    <w:rsid w:val="00815C96"/>
    <w:rsid w:val="0082659E"/>
    <w:rsid w:val="0082666A"/>
    <w:rsid w:val="008329EA"/>
    <w:rsid w:val="00833AB7"/>
    <w:rsid w:val="00852BB3"/>
    <w:rsid w:val="00856989"/>
    <w:rsid w:val="00873954"/>
    <w:rsid w:val="0088010A"/>
    <w:rsid w:val="008E5085"/>
    <w:rsid w:val="008F73C2"/>
    <w:rsid w:val="00900009"/>
    <w:rsid w:val="0090003E"/>
    <w:rsid w:val="0090440D"/>
    <w:rsid w:val="009175A9"/>
    <w:rsid w:val="0092336D"/>
    <w:rsid w:val="00934361"/>
    <w:rsid w:val="00940340"/>
    <w:rsid w:val="00942856"/>
    <w:rsid w:val="009528A0"/>
    <w:rsid w:val="00956F83"/>
    <w:rsid w:val="00981B50"/>
    <w:rsid w:val="00985A4E"/>
    <w:rsid w:val="009860C6"/>
    <w:rsid w:val="00995A5F"/>
    <w:rsid w:val="00996530"/>
    <w:rsid w:val="009A5CC7"/>
    <w:rsid w:val="009B428F"/>
    <w:rsid w:val="009B445B"/>
    <w:rsid w:val="009F1FFE"/>
    <w:rsid w:val="00A42B06"/>
    <w:rsid w:val="00A553E1"/>
    <w:rsid w:val="00A6307B"/>
    <w:rsid w:val="00A71764"/>
    <w:rsid w:val="00A7514D"/>
    <w:rsid w:val="00A80262"/>
    <w:rsid w:val="00A84615"/>
    <w:rsid w:val="00A873F3"/>
    <w:rsid w:val="00A91709"/>
    <w:rsid w:val="00A921DC"/>
    <w:rsid w:val="00AB4861"/>
    <w:rsid w:val="00AC0C7C"/>
    <w:rsid w:val="00AD3930"/>
    <w:rsid w:val="00AE5582"/>
    <w:rsid w:val="00AF03B6"/>
    <w:rsid w:val="00B03F79"/>
    <w:rsid w:val="00B044C0"/>
    <w:rsid w:val="00B26365"/>
    <w:rsid w:val="00B4125E"/>
    <w:rsid w:val="00B4732A"/>
    <w:rsid w:val="00B57E76"/>
    <w:rsid w:val="00B659B6"/>
    <w:rsid w:val="00B73694"/>
    <w:rsid w:val="00B93DDF"/>
    <w:rsid w:val="00B96F73"/>
    <w:rsid w:val="00BA199E"/>
    <w:rsid w:val="00BC0EA0"/>
    <w:rsid w:val="00BC6FC3"/>
    <w:rsid w:val="00BE206A"/>
    <w:rsid w:val="00BF3391"/>
    <w:rsid w:val="00C11810"/>
    <w:rsid w:val="00C12C3B"/>
    <w:rsid w:val="00C230FA"/>
    <w:rsid w:val="00C30F70"/>
    <w:rsid w:val="00C432AB"/>
    <w:rsid w:val="00C442AC"/>
    <w:rsid w:val="00C55685"/>
    <w:rsid w:val="00C627A8"/>
    <w:rsid w:val="00C62D7E"/>
    <w:rsid w:val="00C650C0"/>
    <w:rsid w:val="00C7184B"/>
    <w:rsid w:val="00C732CF"/>
    <w:rsid w:val="00C81881"/>
    <w:rsid w:val="00C93EAB"/>
    <w:rsid w:val="00C97DF8"/>
    <w:rsid w:val="00CB05C3"/>
    <w:rsid w:val="00CB7680"/>
    <w:rsid w:val="00CD1637"/>
    <w:rsid w:val="00D37EA4"/>
    <w:rsid w:val="00D529B0"/>
    <w:rsid w:val="00D94390"/>
    <w:rsid w:val="00D94599"/>
    <w:rsid w:val="00DA5FD9"/>
    <w:rsid w:val="00DC38AF"/>
    <w:rsid w:val="00DF3539"/>
    <w:rsid w:val="00E14C7D"/>
    <w:rsid w:val="00E41043"/>
    <w:rsid w:val="00E45647"/>
    <w:rsid w:val="00E60CFA"/>
    <w:rsid w:val="00E64F68"/>
    <w:rsid w:val="00E73EBD"/>
    <w:rsid w:val="00E90932"/>
    <w:rsid w:val="00EA4CE1"/>
    <w:rsid w:val="00EB09D2"/>
    <w:rsid w:val="00EC7EAB"/>
    <w:rsid w:val="00EF75BB"/>
    <w:rsid w:val="00F0381B"/>
    <w:rsid w:val="00F0572C"/>
    <w:rsid w:val="00F11AD0"/>
    <w:rsid w:val="00F428A6"/>
    <w:rsid w:val="00F512A3"/>
    <w:rsid w:val="00F524DC"/>
    <w:rsid w:val="00F92527"/>
    <w:rsid w:val="00F96586"/>
    <w:rsid w:val="00FC1109"/>
    <w:rsid w:val="00FC6F36"/>
    <w:rsid w:val="00FD7BD1"/>
    <w:rsid w:val="00FE2566"/>
    <w:rsid w:val="3FBF80BA"/>
    <w:rsid w:val="4817AEBE"/>
    <w:rsid w:val="57D09B85"/>
    <w:rsid w:val="59FFCEF1"/>
    <w:rsid w:val="5D7F2A6F"/>
    <w:rsid w:val="5FE2C18A"/>
    <w:rsid w:val="5FF343D5"/>
    <w:rsid w:val="6FFB3721"/>
    <w:rsid w:val="77D5B151"/>
    <w:rsid w:val="7D1D6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2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lsdException w:name="Hyperlink" w:semiHidden="0"/>
    <w:lsdException w:name="Strong" w:semiHidden="0" w:uiPriority="22" w:unhideWhenUsed="0"/>
    <w:lsdException w:name="Emphasis" w:semiHidden="0" w:uiPriority="2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ind w:firstLineChars="200" w:firstLine="200"/>
      <w:jc w:val="both"/>
    </w:pPr>
    <w:rPr>
      <w:rFonts w:ascii="Times New Roman" w:eastAsia="仿宋_GB2312" w:hAnsi="Times New Roman"/>
      <w:kern w:val="2"/>
      <w:sz w:val="32"/>
      <w:szCs w:val="22"/>
    </w:rPr>
  </w:style>
  <w:style w:type="paragraph" w:styleId="1">
    <w:name w:val="heading 1"/>
    <w:basedOn w:val="a"/>
    <w:next w:val="a"/>
    <w:link w:val="1Char"/>
    <w:uiPriority w:val="9"/>
    <w:qFormat/>
    <w:pPr>
      <w:keepNext/>
      <w:keepLines/>
      <w:outlineLvl w:val="0"/>
    </w:pPr>
    <w:rPr>
      <w:rFonts w:eastAsia="黑体"/>
      <w:bCs/>
      <w:kern w:val="44"/>
      <w:szCs w:val="44"/>
    </w:rPr>
  </w:style>
  <w:style w:type="paragraph" w:styleId="2">
    <w:name w:val="heading 2"/>
    <w:basedOn w:val="a"/>
    <w:next w:val="a"/>
    <w:link w:val="2Char"/>
    <w:uiPriority w:val="9"/>
    <w:unhideWhenUsed/>
    <w:qFormat/>
    <w:pPr>
      <w:keepNext/>
      <w:keepLines/>
      <w:outlineLvl w:val="1"/>
    </w:pPr>
    <w:rPr>
      <w:rFonts w:eastAsia="楷体_GB2312" w:cstheme="majorBidi"/>
      <w:bCs/>
      <w:szCs w:val="32"/>
    </w:rPr>
  </w:style>
  <w:style w:type="paragraph" w:styleId="3">
    <w:name w:val="heading 3"/>
    <w:basedOn w:val="a"/>
    <w:next w:val="a"/>
    <w:link w:val="3Char"/>
    <w:uiPriority w:val="9"/>
    <w:unhideWhenUsed/>
    <w:qFormat/>
    <w:pPr>
      <w:keepNext/>
      <w:keepLines/>
      <w:outlineLvl w:val="2"/>
    </w:pPr>
    <w:rPr>
      <w:bCs/>
      <w:szCs w:val="32"/>
    </w:rPr>
  </w:style>
  <w:style w:type="paragraph" w:styleId="4">
    <w:name w:val="heading 4"/>
    <w:basedOn w:val="a"/>
    <w:next w:val="a"/>
    <w:link w:val="4Char"/>
    <w:uiPriority w:val="9"/>
    <w:unhideWhenUsed/>
    <w:qFormat/>
    <w:pPr>
      <w:keepNext/>
      <w:keepLines/>
      <w:outlineLvl w:val="3"/>
    </w:pPr>
    <w:rPr>
      <w:rFonts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pPr>
      <w:ind w:leftChars="400" w:left="840"/>
    </w:pPr>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spacing w:line="360" w:lineRule="auto"/>
      <w:ind w:firstLineChars="0" w:firstLine="0"/>
    </w:pPr>
    <w:rPr>
      <w:rFonts w:eastAsia="黑体"/>
    </w:rPr>
  </w:style>
  <w:style w:type="paragraph" w:styleId="20">
    <w:name w:val="toc 2"/>
    <w:basedOn w:val="a"/>
    <w:next w:val="a"/>
    <w:uiPriority w:val="39"/>
    <w:unhideWhenUsed/>
    <w:pPr>
      <w:ind w:leftChars="200" w:left="200" w:firstLineChars="0" w:firstLine="0"/>
    </w:p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1Char">
    <w:name w:val="标题 1 Char"/>
    <w:basedOn w:val="a0"/>
    <w:link w:val="1"/>
    <w:uiPriority w:val="9"/>
    <w:rPr>
      <w:rFonts w:ascii="Times New Roman" w:eastAsia="黑体" w:hAnsi="Times New Roman"/>
      <w:bCs/>
      <w:kern w:val="44"/>
      <w:sz w:val="32"/>
      <w:szCs w:val="44"/>
    </w:rPr>
  </w:style>
  <w:style w:type="character" w:customStyle="1" w:styleId="2Char">
    <w:name w:val="标题 2 Char"/>
    <w:basedOn w:val="a0"/>
    <w:link w:val="2"/>
    <w:uiPriority w:val="9"/>
    <w:rPr>
      <w:rFonts w:ascii="Times New Roman" w:eastAsia="楷体_GB2312" w:hAnsi="Times New Roman" w:cstheme="majorBidi"/>
      <w:bCs/>
      <w:sz w:val="32"/>
      <w:szCs w:val="32"/>
    </w:rPr>
  </w:style>
  <w:style w:type="character" w:customStyle="1" w:styleId="3Char">
    <w:name w:val="标题 3 Char"/>
    <w:basedOn w:val="a0"/>
    <w:link w:val="3"/>
    <w:uiPriority w:val="9"/>
    <w:rPr>
      <w:rFonts w:ascii="Times New Roman" w:eastAsia="仿宋_GB2312" w:hAnsi="Times New Roman"/>
      <w:bCs/>
      <w:sz w:val="32"/>
      <w:szCs w:val="32"/>
    </w:rPr>
  </w:style>
  <w:style w:type="character" w:customStyle="1" w:styleId="4Char">
    <w:name w:val="标题 4 Char"/>
    <w:basedOn w:val="a0"/>
    <w:link w:val="4"/>
    <w:uiPriority w:val="9"/>
    <w:rPr>
      <w:rFonts w:ascii="Times New Roman" w:eastAsia="仿宋_GB2312" w:hAnsi="Times New Roman" w:cstheme="majorBidi"/>
      <w:bCs/>
      <w:sz w:val="32"/>
      <w:szCs w:val="28"/>
    </w:rPr>
  </w:style>
  <w:style w:type="paragraph" w:customStyle="1" w:styleId="a7">
    <w:name w:val="表头/图例"/>
    <w:basedOn w:val="a"/>
    <w:link w:val="a8"/>
    <w:qFormat/>
    <w:pPr>
      <w:ind w:firstLineChars="0" w:firstLine="0"/>
      <w:jc w:val="center"/>
    </w:pPr>
    <w:rPr>
      <w:rFonts w:eastAsia="黑体" w:cs="Times New Roman"/>
      <w:sz w:val="28"/>
      <w:szCs w:val="21"/>
    </w:rPr>
  </w:style>
  <w:style w:type="character" w:customStyle="1" w:styleId="a8">
    <w:name w:val="表头/图例 字符"/>
    <w:basedOn w:val="a0"/>
    <w:link w:val="a7"/>
    <w:rPr>
      <w:rFonts w:ascii="Times New Roman" w:eastAsia="黑体" w:hAnsi="Times New Roman" w:cs="Times New Roman"/>
      <w:sz w:val="28"/>
      <w:szCs w:val="21"/>
    </w:rPr>
  </w:style>
  <w:style w:type="paragraph" w:customStyle="1" w:styleId="a9">
    <w:name w:val="表格文字"/>
    <w:basedOn w:val="a"/>
    <w:link w:val="aa"/>
    <w:qFormat/>
    <w:pPr>
      <w:ind w:firstLineChars="0" w:firstLine="0"/>
      <w:jc w:val="center"/>
    </w:pPr>
    <w:rPr>
      <w:rFonts w:eastAsia="宋体" w:cs="Times New Roman"/>
      <w:sz w:val="24"/>
      <w:szCs w:val="24"/>
    </w:rPr>
  </w:style>
  <w:style w:type="character" w:customStyle="1" w:styleId="aa">
    <w:name w:val="表格文字 字符"/>
    <w:basedOn w:val="a0"/>
    <w:link w:val="a9"/>
    <w:rPr>
      <w:rFonts w:ascii="Times New Roman" w:eastAsia="宋体" w:hAnsi="Times New Roman" w:cs="Times New Roman"/>
      <w:sz w:val="24"/>
      <w:szCs w:val="24"/>
    </w:rPr>
  </w:style>
  <w:style w:type="paragraph" w:customStyle="1" w:styleId="TOC1">
    <w:name w:val="TOC 标题1"/>
    <w:basedOn w:val="1"/>
    <w:next w:val="a"/>
    <w:uiPriority w:val="39"/>
    <w:unhideWhenUsed/>
    <w:qFormat/>
    <w:pPr>
      <w:overflowPunct/>
      <w:spacing w:before="240" w:line="259" w:lineRule="auto"/>
      <w:ind w:firstLineChars="0" w:firstLine="0"/>
      <w:jc w:val="left"/>
      <w:outlineLvl w:val="9"/>
    </w:pPr>
    <w:rPr>
      <w:rFonts w:asciiTheme="majorHAnsi" w:eastAsiaTheme="majorEastAsia" w:hAnsiTheme="majorHAnsi" w:cstheme="majorBidi"/>
      <w:bCs w:val="0"/>
      <w:color w:val="2F5496" w:themeColor="accent1" w:themeShade="BF"/>
      <w:kern w:val="0"/>
      <w:szCs w:val="32"/>
    </w:rPr>
  </w:style>
  <w:style w:type="table" w:customStyle="1" w:styleId="TableNormal">
    <w:name w:val="Table Normal"/>
    <w:semiHidden/>
    <w:unhideWhenUsed/>
    <w:qFormat/>
    <w:tblPr>
      <w:tblCellMar>
        <w:top w:w="0" w:type="dxa"/>
        <w:left w:w="0" w:type="dxa"/>
        <w:bottom w:w="0" w:type="dxa"/>
        <w:right w:w="0" w:type="dxa"/>
      </w:tblCellMar>
    </w:tblPr>
  </w:style>
  <w:style w:type="paragraph" w:styleId="ab">
    <w:name w:val="Balloon Text"/>
    <w:basedOn w:val="a"/>
    <w:link w:val="Char1"/>
    <w:uiPriority w:val="99"/>
    <w:semiHidden/>
    <w:unhideWhenUsed/>
    <w:rsid w:val="00F11AD0"/>
    <w:rPr>
      <w:sz w:val="18"/>
      <w:szCs w:val="18"/>
    </w:rPr>
  </w:style>
  <w:style w:type="character" w:customStyle="1" w:styleId="Char1">
    <w:name w:val="批注框文本 Char"/>
    <w:basedOn w:val="a0"/>
    <w:link w:val="ab"/>
    <w:uiPriority w:val="99"/>
    <w:semiHidden/>
    <w:rsid w:val="00F11AD0"/>
    <w:rPr>
      <w:rFonts w:ascii="Times New Roman" w:eastAsia="仿宋_GB2312" w:hAnsi="Times New Roman"/>
      <w:kern w:val="2"/>
      <w:sz w:val="18"/>
      <w:szCs w:val="18"/>
    </w:rPr>
  </w:style>
  <w:style w:type="paragraph" w:styleId="ac">
    <w:name w:val="List Paragraph"/>
    <w:basedOn w:val="a"/>
    <w:uiPriority w:val="99"/>
    <w:unhideWhenUsed/>
    <w:rsid w:val="0088010A"/>
    <w:pPr>
      <w:ind w:firstLine="420"/>
    </w:pPr>
  </w:style>
  <w:style w:type="paragraph" w:styleId="ad">
    <w:name w:val="Date"/>
    <w:basedOn w:val="a"/>
    <w:next w:val="a"/>
    <w:link w:val="Char2"/>
    <w:uiPriority w:val="99"/>
    <w:semiHidden/>
    <w:unhideWhenUsed/>
    <w:rsid w:val="000469BB"/>
    <w:pPr>
      <w:ind w:leftChars="2500" w:left="100"/>
    </w:pPr>
  </w:style>
  <w:style w:type="character" w:customStyle="1" w:styleId="Char2">
    <w:name w:val="日期 Char"/>
    <w:basedOn w:val="a0"/>
    <w:link w:val="ad"/>
    <w:uiPriority w:val="99"/>
    <w:semiHidden/>
    <w:rsid w:val="000469BB"/>
    <w:rPr>
      <w:rFonts w:ascii="Times New Roman" w:eastAsia="仿宋_GB2312" w:hAnsi="Times New Roman"/>
      <w:kern w:val="2"/>
      <w:sz w:val="32"/>
      <w:szCs w:val="22"/>
    </w:rPr>
  </w:style>
  <w:style w:type="paragraph" w:styleId="ae">
    <w:name w:val="Revision"/>
    <w:hidden/>
    <w:uiPriority w:val="99"/>
    <w:unhideWhenUsed/>
    <w:rsid w:val="00BC0EA0"/>
    <w:rPr>
      <w:rFonts w:ascii="Times New Roman" w:eastAsia="仿宋_GB2312" w:hAnsi="Times New Roman"/>
      <w:kern w:val="2"/>
      <w:sz w:val="32"/>
      <w:szCs w:val="22"/>
    </w:rPr>
  </w:style>
  <w:style w:type="character" w:styleId="af">
    <w:name w:val="annotation reference"/>
    <w:basedOn w:val="a0"/>
    <w:uiPriority w:val="99"/>
    <w:semiHidden/>
    <w:unhideWhenUsed/>
    <w:rsid w:val="00F0381B"/>
    <w:rPr>
      <w:sz w:val="21"/>
      <w:szCs w:val="21"/>
    </w:rPr>
  </w:style>
  <w:style w:type="paragraph" w:styleId="af0">
    <w:name w:val="annotation text"/>
    <w:basedOn w:val="a"/>
    <w:link w:val="Char3"/>
    <w:uiPriority w:val="99"/>
    <w:semiHidden/>
    <w:unhideWhenUsed/>
    <w:rsid w:val="00F0381B"/>
    <w:pPr>
      <w:jc w:val="left"/>
    </w:pPr>
  </w:style>
  <w:style w:type="character" w:customStyle="1" w:styleId="Char3">
    <w:name w:val="批注文字 Char"/>
    <w:basedOn w:val="a0"/>
    <w:link w:val="af0"/>
    <w:uiPriority w:val="99"/>
    <w:semiHidden/>
    <w:rsid w:val="00F0381B"/>
    <w:rPr>
      <w:rFonts w:ascii="Times New Roman" w:eastAsia="仿宋_GB2312" w:hAnsi="Times New Roman"/>
      <w:kern w:val="2"/>
      <w:sz w:val="32"/>
      <w:szCs w:val="22"/>
    </w:rPr>
  </w:style>
  <w:style w:type="paragraph" w:styleId="af1">
    <w:name w:val="annotation subject"/>
    <w:basedOn w:val="af0"/>
    <w:next w:val="af0"/>
    <w:link w:val="Char4"/>
    <w:uiPriority w:val="99"/>
    <w:semiHidden/>
    <w:unhideWhenUsed/>
    <w:rsid w:val="00F0381B"/>
    <w:rPr>
      <w:b/>
      <w:bCs/>
    </w:rPr>
  </w:style>
  <w:style w:type="character" w:customStyle="1" w:styleId="Char4">
    <w:name w:val="批注主题 Char"/>
    <w:basedOn w:val="Char3"/>
    <w:link w:val="af1"/>
    <w:uiPriority w:val="99"/>
    <w:semiHidden/>
    <w:rsid w:val="00F0381B"/>
    <w:rPr>
      <w:rFonts w:ascii="Times New Roman" w:eastAsia="仿宋_GB2312" w:hAnsi="Times New Roman"/>
      <w:b/>
      <w:bCs/>
      <w:kern w:val="2"/>
      <w:sz w:val="32"/>
      <w:szCs w:val="22"/>
    </w:rPr>
  </w:style>
  <w:style w:type="paragraph" w:styleId="TOC">
    <w:name w:val="TOC Heading"/>
    <w:basedOn w:val="1"/>
    <w:next w:val="a"/>
    <w:uiPriority w:val="39"/>
    <w:semiHidden/>
    <w:unhideWhenUsed/>
    <w:qFormat/>
    <w:rsid w:val="005705E7"/>
    <w:pPr>
      <w:spacing w:before="340" w:after="330" w:line="578" w:lineRule="auto"/>
      <w:outlineLvl w:val="9"/>
    </w:pPr>
    <w:rPr>
      <w:rFonts w:eastAsia="仿宋_GB2312"/>
      <w:b/>
      <w:sz w:val="44"/>
    </w:rPr>
  </w:style>
  <w:style w:type="table" w:customStyle="1" w:styleId="11">
    <w:name w:val="网格型1"/>
    <w:basedOn w:val="a1"/>
    <w:next w:val="a5"/>
    <w:uiPriority w:val="39"/>
    <w:qFormat/>
    <w:rsid w:val="00F524DC"/>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laceholder Text"/>
    <w:basedOn w:val="a0"/>
    <w:uiPriority w:val="99"/>
    <w:unhideWhenUsed/>
    <w:rsid w:val="00F524DC"/>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lsdException w:name="Hyperlink" w:semiHidden="0"/>
    <w:lsdException w:name="Strong" w:semiHidden="0" w:uiPriority="22" w:unhideWhenUsed="0"/>
    <w:lsdException w:name="Emphasis" w:semiHidden="0" w:uiPriority="2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ind w:firstLineChars="200" w:firstLine="200"/>
      <w:jc w:val="both"/>
    </w:pPr>
    <w:rPr>
      <w:rFonts w:ascii="Times New Roman" w:eastAsia="仿宋_GB2312" w:hAnsi="Times New Roman"/>
      <w:kern w:val="2"/>
      <w:sz w:val="32"/>
      <w:szCs w:val="22"/>
    </w:rPr>
  </w:style>
  <w:style w:type="paragraph" w:styleId="1">
    <w:name w:val="heading 1"/>
    <w:basedOn w:val="a"/>
    <w:next w:val="a"/>
    <w:link w:val="1Char"/>
    <w:uiPriority w:val="9"/>
    <w:qFormat/>
    <w:pPr>
      <w:keepNext/>
      <w:keepLines/>
      <w:outlineLvl w:val="0"/>
    </w:pPr>
    <w:rPr>
      <w:rFonts w:eastAsia="黑体"/>
      <w:bCs/>
      <w:kern w:val="44"/>
      <w:szCs w:val="44"/>
    </w:rPr>
  </w:style>
  <w:style w:type="paragraph" w:styleId="2">
    <w:name w:val="heading 2"/>
    <w:basedOn w:val="a"/>
    <w:next w:val="a"/>
    <w:link w:val="2Char"/>
    <w:uiPriority w:val="9"/>
    <w:unhideWhenUsed/>
    <w:qFormat/>
    <w:pPr>
      <w:keepNext/>
      <w:keepLines/>
      <w:outlineLvl w:val="1"/>
    </w:pPr>
    <w:rPr>
      <w:rFonts w:eastAsia="楷体_GB2312" w:cstheme="majorBidi"/>
      <w:bCs/>
      <w:szCs w:val="32"/>
    </w:rPr>
  </w:style>
  <w:style w:type="paragraph" w:styleId="3">
    <w:name w:val="heading 3"/>
    <w:basedOn w:val="a"/>
    <w:next w:val="a"/>
    <w:link w:val="3Char"/>
    <w:uiPriority w:val="9"/>
    <w:unhideWhenUsed/>
    <w:qFormat/>
    <w:pPr>
      <w:keepNext/>
      <w:keepLines/>
      <w:outlineLvl w:val="2"/>
    </w:pPr>
    <w:rPr>
      <w:bCs/>
      <w:szCs w:val="32"/>
    </w:rPr>
  </w:style>
  <w:style w:type="paragraph" w:styleId="4">
    <w:name w:val="heading 4"/>
    <w:basedOn w:val="a"/>
    <w:next w:val="a"/>
    <w:link w:val="4Char"/>
    <w:uiPriority w:val="9"/>
    <w:unhideWhenUsed/>
    <w:qFormat/>
    <w:pPr>
      <w:keepNext/>
      <w:keepLines/>
      <w:outlineLvl w:val="3"/>
    </w:pPr>
    <w:rPr>
      <w:rFonts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pPr>
      <w:ind w:leftChars="400" w:left="840"/>
    </w:pPr>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spacing w:line="360" w:lineRule="auto"/>
      <w:ind w:firstLineChars="0" w:firstLine="0"/>
    </w:pPr>
    <w:rPr>
      <w:rFonts w:eastAsia="黑体"/>
    </w:rPr>
  </w:style>
  <w:style w:type="paragraph" w:styleId="20">
    <w:name w:val="toc 2"/>
    <w:basedOn w:val="a"/>
    <w:next w:val="a"/>
    <w:uiPriority w:val="39"/>
    <w:unhideWhenUsed/>
    <w:pPr>
      <w:ind w:leftChars="200" w:left="200" w:firstLineChars="0" w:firstLine="0"/>
    </w:p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1Char">
    <w:name w:val="标题 1 Char"/>
    <w:basedOn w:val="a0"/>
    <w:link w:val="1"/>
    <w:uiPriority w:val="9"/>
    <w:rPr>
      <w:rFonts w:ascii="Times New Roman" w:eastAsia="黑体" w:hAnsi="Times New Roman"/>
      <w:bCs/>
      <w:kern w:val="44"/>
      <w:sz w:val="32"/>
      <w:szCs w:val="44"/>
    </w:rPr>
  </w:style>
  <w:style w:type="character" w:customStyle="1" w:styleId="2Char">
    <w:name w:val="标题 2 Char"/>
    <w:basedOn w:val="a0"/>
    <w:link w:val="2"/>
    <w:uiPriority w:val="9"/>
    <w:rPr>
      <w:rFonts w:ascii="Times New Roman" w:eastAsia="楷体_GB2312" w:hAnsi="Times New Roman" w:cstheme="majorBidi"/>
      <w:bCs/>
      <w:sz w:val="32"/>
      <w:szCs w:val="32"/>
    </w:rPr>
  </w:style>
  <w:style w:type="character" w:customStyle="1" w:styleId="3Char">
    <w:name w:val="标题 3 Char"/>
    <w:basedOn w:val="a0"/>
    <w:link w:val="3"/>
    <w:uiPriority w:val="9"/>
    <w:rPr>
      <w:rFonts w:ascii="Times New Roman" w:eastAsia="仿宋_GB2312" w:hAnsi="Times New Roman"/>
      <w:bCs/>
      <w:sz w:val="32"/>
      <w:szCs w:val="32"/>
    </w:rPr>
  </w:style>
  <w:style w:type="character" w:customStyle="1" w:styleId="4Char">
    <w:name w:val="标题 4 Char"/>
    <w:basedOn w:val="a0"/>
    <w:link w:val="4"/>
    <w:uiPriority w:val="9"/>
    <w:rPr>
      <w:rFonts w:ascii="Times New Roman" w:eastAsia="仿宋_GB2312" w:hAnsi="Times New Roman" w:cstheme="majorBidi"/>
      <w:bCs/>
      <w:sz w:val="32"/>
      <w:szCs w:val="28"/>
    </w:rPr>
  </w:style>
  <w:style w:type="paragraph" w:customStyle="1" w:styleId="a7">
    <w:name w:val="表头/图例"/>
    <w:basedOn w:val="a"/>
    <w:link w:val="a8"/>
    <w:qFormat/>
    <w:pPr>
      <w:ind w:firstLineChars="0" w:firstLine="0"/>
      <w:jc w:val="center"/>
    </w:pPr>
    <w:rPr>
      <w:rFonts w:eastAsia="黑体" w:cs="Times New Roman"/>
      <w:sz w:val="28"/>
      <w:szCs w:val="21"/>
    </w:rPr>
  </w:style>
  <w:style w:type="character" w:customStyle="1" w:styleId="a8">
    <w:name w:val="表头/图例 字符"/>
    <w:basedOn w:val="a0"/>
    <w:link w:val="a7"/>
    <w:rPr>
      <w:rFonts w:ascii="Times New Roman" w:eastAsia="黑体" w:hAnsi="Times New Roman" w:cs="Times New Roman"/>
      <w:sz w:val="28"/>
      <w:szCs w:val="21"/>
    </w:rPr>
  </w:style>
  <w:style w:type="paragraph" w:customStyle="1" w:styleId="a9">
    <w:name w:val="表格文字"/>
    <w:basedOn w:val="a"/>
    <w:link w:val="aa"/>
    <w:qFormat/>
    <w:pPr>
      <w:ind w:firstLineChars="0" w:firstLine="0"/>
      <w:jc w:val="center"/>
    </w:pPr>
    <w:rPr>
      <w:rFonts w:eastAsia="宋体" w:cs="Times New Roman"/>
      <w:sz w:val="24"/>
      <w:szCs w:val="24"/>
    </w:rPr>
  </w:style>
  <w:style w:type="character" w:customStyle="1" w:styleId="aa">
    <w:name w:val="表格文字 字符"/>
    <w:basedOn w:val="a0"/>
    <w:link w:val="a9"/>
    <w:rPr>
      <w:rFonts w:ascii="Times New Roman" w:eastAsia="宋体" w:hAnsi="Times New Roman" w:cs="Times New Roman"/>
      <w:sz w:val="24"/>
      <w:szCs w:val="24"/>
    </w:rPr>
  </w:style>
  <w:style w:type="paragraph" w:customStyle="1" w:styleId="TOC1">
    <w:name w:val="TOC 标题1"/>
    <w:basedOn w:val="1"/>
    <w:next w:val="a"/>
    <w:uiPriority w:val="39"/>
    <w:unhideWhenUsed/>
    <w:qFormat/>
    <w:pPr>
      <w:overflowPunct/>
      <w:spacing w:before="240" w:line="259" w:lineRule="auto"/>
      <w:ind w:firstLineChars="0" w:firstLine="0"/>
      <w:jc w:val="left"/>
      <w:outlineLvl w:val="9"/>
    </w:pPr>
    <w:rPr>
      <w:rFonts w:asciiTheme="majorHAnsi" w:eastAsiaTheme="majorEastAsia" w:hAnsiTheme="majorHAnsi" w:cstheme="majorBidi"/>
      <w:bCs w:val="0"/>
      <w:color w:val="2F5496" w:themeColor="accent1" w:themeShade="BF"/>
      <w:kern w:val="0"/>
      <w:szCs w:val="32"/>
    </w:rPr>
  </w:style>
  <w:style w:type="table" w:customStyle="1" w:styleId="TableNormal">
    <w:name w:val="Table Normal"/>
    <w:semiHidden/>
    <w:unhideWhenUsed/>
    <w:qFormat/>
    <w:tblPr>
      <w:tblCellMar>
        <w:top w:w="0" w:type="dxa"/>
        <w:left w:w="0" w:type="dxa"/>
        <w:bottom w:w="0" w:type="dxa"/>
        <w:right w:w="0" w:type="dxa"/>
      </w:tblCellMar>
    </w:tblPr>
  </w:style>
  <w:style w:type="paragraph" w:styleId="ab">
    <w:name w:val="Balloon Text"/>
    <w:basedOn w:val="a"/>
    <w:link w:val="Char1"/>
    <w:uiPriority w:val="99"/>
    <w:semiHidden/>
    <w:unhideWhenUsed/>
    <w:rsid w:val="00F11AD0"/>
    <w:rPr>
      <w:sz w:val="18"/>
      <w:szCs w:val="18"/>
    </w:rPr>
  </w:style>
  <w:style w:type="character" w:customStyle="1" w:styleId="Char1">
    <w:name w:val="批注框文本 Char"/>
    <w:basedOn w:val="a0"/>
    <w:link w:val="ab"/>
    <w:uiPriority w:val="99"/>
    <w:semiHidden/>
    <w:rsid w:val="00F11AD0"/>
    <w:rPr>
      <w:rFonts w:ascii="Times New Roman" w:eastAsia="仿宋_GB2312" w:hAnsi="Times New Roman"/>
      <w:kern w:val="2"/>
      <w:sz w:val="18"/>
      <w:szCs w:val="18"/>
    </w:rPr>
  </w:style>
  <w:style w:type="paragraph" w:styleId="ac">
    <w:name w:val="List Paragraph"/>
    <w:basedOn w:val="a"/>
    <w:uiPriority w:val="99"/>
    <w:unhideWhenUsed/>
    <w:rsid w:val="0088010A"/>
    <w:pPr>
      <w:ind w:firstLine="420"/>
    </w:pPr>
  </w:style>
  <w:style w:type="paragraph" w:styleId="ad">
    <w:name w:val="Date"/>
    <w:basedOn w:val="a"/>
    <w:next w:val="a"/>
    <w:link w:val="Char2"/>
    <w:uiPriority w:val="99"/>
    <w:semiHidden/>
    <w:unhideWhenUsed/>
    <w:rsid w:val="000469BB"/>
    <w:pPr>
      <w:ind w:leftChars="2500" w:left="100"/>
    </w:pPr>
  </w:style>
  <w:style w:type="character" w:customStyle="1" w:styleId="Char2">
    <w:name w:val="日期 Char"/>
    <w:basedOn w:val="a0"/>
    <w:link w:val="ad"/>
    <w:uiPriority w:val="99"/>
    <w:semiHidden/>
    <w:rsid w:val="000469BB"/>
    <w:rPr>
      <w:rFonts w:ascii="Times New Roman" w:eastAsia="仿宋_GB2312" w:hAnsi="Times New Roman"/>
      <w:kern w:val="2"/>
      <w:sz w:val="32"/>
      <w:szCs w:val="22"/>
    </w:rPr>
  </w:style>
  <w:style w:type="paragraph" w:styleId="ae">
    <w:name w:val="Revision"/>
    <w:hidden/>
    <w:uiPriority w:val="99"/>
    <w:unhideWhenUsed/>
    <w:rsid w:val="00BC0EA0"/>
    <w:rPr>
      <w:rFonts w:ascii="Times New Roman" w:eastAsia="仿宋_GB2312" w:hAnsi="Times New Roman"/>
      <w:kern w:val="2"/>
      <w:sz w:val="32"/>
      <w:szCs w:val="22"/>
    </w:rPr>
  </w:style>
  <w:style w:type="character" w:styleId="af">
    <w:name w:val="annotation reference"/>
    <w:basedOn w:val="a0"/>
    <w:uiPriority w:val="99"/>
    <w:semiHidden/>
    <w:unhideWhenUsed/>
    <w:rsid w:val="00F0381B"/>
    <w:rPr>
      <w:sz w:val="21"/>
      <w:szCs w:val="21"/>
    </w:rPr>
  </w:style>
  <w:style w:type="paragraph" w:styleId="af0">
    <w:name w:val="annotation text"/>
    <w:basedOn w:val="a"/>
    <w:link w:val="Char3"/>
    <w:uiPriority w:val="99"/>
    <w:semiHidden/>
    <w:unhideWhenUsed/>
    <w:rsid w:val="00F0381B"/>
    <w:pPr>
      <w:jc w:val="left"/>
    </w:pPr>
  </w:style>
  <w:style w:type="character" w:customStyle="1" w:styleId="Char3">
    <w:name w:val="批注文字 Char"/>
    <w:basedOn w:val="a0"/>
    <w:link w:val="af0"/>
    <w:uiPriority w:val="99"/>
    <w:semiHidden/>
    <w:rsid w:val="00F0381B"/>
    <w:rPr>
      <w:rFonts w:ascii="Times New Roman" w:eastAsia="仿宋_GB2312" w:hAnsi="Times New Roman"/>
      <w:kern w:val="2"/>
      <w:sz w:val="32"/>
      <w:szCs w:val="22"/>
    </w:rPr>
  </w:style>
  <w:style w:type="paragraph" w:styleId="af1">
    <w:name w:val="annotation subject"/>
    <w:basedOn w:val="af0"/>
    <w:next w:val="af0"/>
    <w:link w:val="Char4"/>
    <w:uiPriority w:val="99"/>
    <w:semiHidden/>
    <w:unhideWhenUsed/>
    <w:rsid w:val="00F0381B"/>
    <w:rPr>
      <w:b/>
      <w:bCs/>
    </w:rPr>
  </w:style>
  <w:style w:type="character" w:customStyle="1" w:styleId="Char4">
    <w:name w:val="批注主题 Char"/>
    <w:basedOn w:val="Char3"/>
    <w:link w:val="af1"/>
    <w:uiPriority w:val="99"/>
    <w:semiHidden/>
    <w:rsid w:val="00F0381B"/>
    <w:rPr>
      <w:rFonts w:ascii="Times New Roman" w:eastAsia="仿宋_GB2312" w:hAnsi="Times New Roman"/>
      <w:b/>
      <w:bCs/>
      <w:kern w:val="2"/>
      <w:sz w:val="32"/>
      <w:szCs w:val="22"/>
    </w:rPr>
  </w:style>
  <w:style w:type="paragraph" w:styleId="TOC">
    <w:name w:val="TOC Heading"/>
    <w:basedOn w:val="1"/>
    <w:next w:val="a"/>
    <w:uiPriority w:val="39"/>
    <w:semiHidden/>
    <w:unhideWhenUsed/>
    <w:qFormat/>
    <w:rsid w:val="005705E7"/>
    <w:pPr>
      <w:spacing w:before="340" w:after="330" w:line="578" w:lineRule="auto"/>
      <w:outlineLvl w:val="9"/>
    </w:pPr>
    <w:rPr>
      <w:rFonts w:eastAsia="仿宋_GB2312"/>
      <w:b/>
      <w:sz w:val="44"/>
    </w:rPr>
  </w:style>
  <w:style w:type="table" w:customStyle="1" w:styleId="11">
    <w:name w:val="网格型1"/>
    <w:basedOn w:val="a1"/>
    <w:next w:val="a5"/>
    <w:uiPriority w:val="39"/>
    <w:qFormat/>
    <w:rsid w:val="00F524DC"/>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laceholder Text"/>
    <w:basedOn w:val="a0"/>
    <w:uiPriority w:val="99"/>
    <w:unhideWhenUsed/>
    <w:rsid w:val="00F524D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11</Pages>
  <Words>670</Words>
  <Characters>3822</Characters>
  <Application>Microsoft Office Word</Application>
  <DocSecurity>0</DocSecurity>
  <Lines>31</Lines>
  <Paragraphs>8</Paragraphs>
  <ScaleCrop>false</ScaleCrop>
  <Company/>
  <LinksUpToDate>false</LinksUpToDate>
  <CharactersWithSpaces>4484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卓</dc:creator>
  <cp:lastModifiedBy>曹蕊</cp:lastModifiedBy>
  <cp:revision>33</cp:revision>
  <cp:lastPrinted>2023-12-28T06:21:00Z</cp:lastPrinted>
  <dcterms:created xsi:type="dcterms:W3CDTF">2024-06-12T07:21:00Z</dcterms:created>
  <dcterms:modified xsi:type="dcterms:W3CDTF">2024-08-01T06:57:00Z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4E5998FC6C8A5EA879C6D964D2D24CB1_42</vt:lpwstr>
  </property>
  <property fmtid="{D5CDD505-2E9C-101B-9397-08002B2CF9AE}" pid="4" name="GrammarlyDocumentId">
    <vt:lpwstr>155b581d61a630ec003365159ed93d0c0bc488ca7fc21b769a5f67d197758b8e</vt:lpwstr>
  </property>
</Properties>
</file>